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7" w:rsidRDefault="00E92040" w:rsidP="00E920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E92040" w:rsidRDefault="00E92040" w:rsidP="00E92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руководителя о ВКР на соискание степени магистра лингвистики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«Региональное и социальное варьирование специальной терминологии (на материале французской футбольной терминологии)»</w:t>
      </w:r>
    </w:p>
    <w:p w:rsidR="00E92040" w:rsidRDefault="00E92040" w:rsidP="00E92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040" w:rsidRDefault="00E92040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магистерская ВКР является продолжением и развитием ее участия в коллективной научно-исследовательской теме Кафедры романской филологии «Создание русской версии многоязычного словаря футбольных терминов УЕФА», которой была посвящена ее бакалаврская ВКР.</w:t>
      </w:r>
    </w:p>
    <w:p w:rsidR="00CE7E74" w:rsidRDefault="00E92040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в центре внимания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оказываются мало исследованные вопросы </w:t>
      </w:r>
      <w:r w:rsidR="00CE7E74">
        <w:rPr>
          <w:rFonts w:ascii="Times New Roman" w:hAnsi="Times New Roman" w:cs="Times New Roman"/>
          <w:sz w:val="28"/>
          <w:szCs w:val="28"/>
        </w:rPr>
        <w:t xml:space="preserve">функционального варьирования отраслевых терминологий, удобным материалом для изучения которых является футбольная терминология, используемая представителями самых разных </w:t>
      </w:r>
      <w:proofErr w:type="spellStart"/>
      <w:r w:rsidR="00CE7E74">
        <w:rPr>
          <w:rFonts w:ascii="Times New Roman" w:hAnsi="Times New Roman" w:cs="Times New Roman"/>
          <w:sz w:val="28"/>
          <w:szCs w:val="28"/>
        </w:rPr>
        <w:t>социопрофессиональных</w:t>
      </w:r>
      <w:proofErr w:type="spellEnd"/>
      <w:r w:rsidR="00CE7E74">
        <w:rPr>
          <w:rFonts w:ascii="Times New Roman" w:hAnsi="Times New Roman" w:cs="Times New Roman"/>
          <w:sz w:val="28"/>
          <w:szCs w:val="28"/>
        </w:rPr>
        <w:t xml:space="preserve"> групп (футболисты и тренеры, спортивные чиновники, спортивные журналисты, футбольные болельщики и фанаты) в разных регионах мира.</w:t>
      </w:r>
    </w:p>
    <w:p w:rsidR="00E92040" w:rsidRDefault="00CE7E74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поставленной задачи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разработаны различные алгоритмы поиска региональных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вариантов терминов, </w:t>
      </w:r>
      <w:r w:rsidR="008077B7">
        <w:rPr>
          <w:rFonts w:ascii="Times New Roman" w:hAnsi="Times New Roman" w:cs="Times New Roman"/>
          <w:sz w:val="28"/>
          <w:szCs w:val="28"/>
        </w:rPr>
        <w:t xml:space="preserve">реализованные на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8077B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77B7">
        <w:rPr>
          <w:rFonts w:ascii="Times New Roman" w:hAnsi="Times New Roman" w:cs="Times New Roman"/>
          <w:sz w:val="28"/>
          <w:szCs w:val="28"/>
        </w:rPr>
        <w:t>опубликованных на сайтах команд, на фанатских сайтах, на форумах и в тематических группах в социальных сетях. Для найденных вариантов были подобраны русские эквиваленты, учитывающие коммуникативный регистр, в котором используется французский термин. Кроме того, автором был проведен опрос респондентов, представляющий фан-клуб футбольного клуба «Зенит». Зона охвата исследования включает три континента и 18 франкоязычных стран.</w:t>
      </w:r>
    </w:p>
    <w:p w:rsidR="008077B7" w:rsidRDefault="008077B7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более 6 000 терминов различной степени нормативности было отобрано 238 социальных и региональных</w:t>
      </w:r>
      <w:r w:rsidR="00105E04">
        <w:rPr>
          <w:rFonts w:ascii="Times New Roman" w:hAnsi="Times New Roman" w:cs="Times New Roman"/>
          <w:sz w:val="28"/>
          <w:szCs w:val="28"/>
        </w:rPr>
        <w:t xml:space="preserve"> вариантов  футбольных терминов</w:t>
      </w:r>
      <w:r w:rsidR="00B02B32">
        <w:rPr>
          <w:rFonts w:ascii="Times New Roman" w:hAnsi="Times New Roman" w:cs="Times New Roman"/>
          <w:sz w:val="28"/>
          <w:szCs w:val="28"/>
        </w:rPr>
        <w:t xml:space="preserve"> (Приложения 1-2)</w:t>
      </w:r>
      <w:r w:rsidR="00105E04">
        <w:rPr>
          <w:rFonts w:ascii="Times New Roman" w:hAnsi="Times New Roman" w:cs="Times New Roman"/>
          <w:sz w:val="28"/>
          <w:szCs w:val="28"/>
        </w:rPr>
        <w:t>, которые были проанализированы с учетом широкого лингвистического, социального, исторического и географического контекстов.</w:t>
      </w:r>
    </w:p>
    <w:p w:rsidR="00B02B32" w:rsidRDefault="00B02B32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требованиям, предъявляемым к сочинениям такого 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высоком уровне и хорошо оформлена. Автор проявила инициативу и большой интерес к исследованию новых перспективных явлений в сфере отраслевых терминологий французского языка, умение работать с материалом и заслуживает положительной оценки.</w:t>
      </w:r>
    </w:p>
    <w:p w:rsidR="00B02B32" w:rsidRDefault="00B02B32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B32" w:rsidRDefault="00B02B32" w:rsidP="00E92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B32" w:rsidRDefault="00B02B32" w:rsidP="00B02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B02B32" w:rsidRPr="00EF40BE" w:rsidRDefault="00B02B32" w:rsidP="00B02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рофессор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</w:p>
    <w:sectPr w:rsidR="00B02B32" w:rsidRPr="00EF40BE" w:rsidSect="00EF4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40" w:rsidRDefault="00E92040" w:rsidP="00EF40BE">
      <w:pPr>
        <w:spacing w:after="0" w:line="240" w:lineRule="auto"/>
      </w:pPr>
      <w:r>
        <w:separator/>
      </w:r>
    </w:p>
  </w:endnote>
  <w:endnote w:type="continuationSeparator" w:id="0">
    <w:p w:rsidR="00E92040" w:rsidRDefault="00E92040" w:rsidP="00EF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E" w:rsidRDefault="00EF4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E" w:rsidRDefault="00EF40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E" w:rsidRDefault="00EF4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40" w:rsidRDefault="00E92040" w:rsidP="00EF40BE">
      <w:pPr>
        <w:spacing w:after="0" w:line="240" w:lineRule="auto"/>
      </w:pPr>
      <w:r>
        <w:separator/>
      </w:r>
    </w:p>
  </w:footnote>
  <w:footnote w:type="continuationSeparator" w:id="0">
    <w:p w:rsidR="00E92040" w:rsidRDefault="00E92040" w:rsidP="00EF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E" w:rsidRDefault="00E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548750"/>
      <w:docPartObj>
        <w:docPartGallery w:val="Page Numbers (Top of Page)"/>
        <w:docPartUnique/>
      </w:docPartObj>
    </w:sdtPr>
    <w:sdtEndPr/>
    <w:sdtContent>
      <w:p w:rsidR="00EF40BE" w:rsidRDefault="00EF4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B32">
          <w:rPr>
            <w:noProof/>
          </w:rPr>
          <w:t>1</w:t>
        </w:r>
        <w:r>
          <w:fldChar w:fldCharType="end"/>
        </w:r>
      </w:p>
    </w:sdtContent>
  </w:sdt>
  <w:p w:rsidR="00EF40BE" w:rsidRDefault="00E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E" w:rsidRDefault="00EF40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40"/>
    <w:rsid w:val="00105E04"/>
    <w:rsid w:val="008077B7"/>
    <w:rsid w:val="008476C7"/>
    <w:rsid w:val="00B02B32"/>
    <w:rsid w:val="00CE7E74"/>
    <w:rsid w:val="00E92040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0BE"/>
  </w:style>
  <w:style w:type="paragraph" w:styleId="a5">
    <w:name w:val="footer"/>
    <w:basedOn w:val="a"/>
    <w:link w:val="a6"/>
    <w:uiPriority w:val="99"/>
    <w:unhideWhenUsed/>
    <w:rsid w:val="00E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0BE"/>
  </w:style>
  <w:style w:type="paragraph" w:styleId="a5">
    <w:name w:val="footer"/>
    <w:basedOn w:val="a"/>
    <w:link w:val="a6"/>
    <w:uiPriority w:val="99"/>
    <w:unhideWhenUsed/>
    <w:rsid w:val="00E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3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Гост</Template>
  <TotalTime>80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2013-06-10T11:52:00Z</cp:lastPrinted>
  <dcterms:created xsi:type="dcterms:W3CDTF">2013-06-10T10:33:00Z</dcterms:created>
  <dcterms:modified xsi:type="dcterms:W3CDTF">2013-06-10T11:53:00Z</dcterms:modified>
</cp:coreProperties>
</file>