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6E" w:rsidRDefault="00BA296E" w:rsidP="0079683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9683D">
        <w:rPr>
          <w:rFonts w:ascii="Times New Roman" w:hAnsi="Times New Roman" w:cs="Times New Roman"/>
          <w:i/>
          <w:iCs/>
          <w:sz w:val="28"/>
          <w:szCs w:val="28"/>
        </w:rPr>
        <w:t>Беневич</w:t>
      </w:r>
      <w:proofErr w:type="spellEnd"/>
      <w:r w:rsidRPr="0079683D">
        <w:rPr>
          <w:rFonts w:ascii="Times New Roman" w:hAnsi="Times New Roman" w:cs="Times New Roman"/>
          <w:i/>
          <w:iCs/>
          <w:sz w:val="28"/>
          <w:szCs w:val="28"/>
        </w:rPr>
        <w:t xml:space="preserve"> Ф.Г.</w:t>
      </w:r>
    </w:p>
    <w:p w:rsidR="00920BC1" w:rsidRPr="0079683D" w:rsidRDefault="00920BC1" w:rsidP="0079683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51413" w:rsidRPr="0079683D" w:rsidRDefault="00BA296E" w:rsidP="007968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83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ВКР «Судьба жанра философского диалога от язычества к христианству (на примере диалога Захарии Схоластика </w:t>
      </w:r>
      <w:r w:rsidR="00DE3AD0" w:rsidRPr="0079683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79683D">
        <w:rPr>
          <w:rFonts w:ascii="Times New Roman" w:hAnsi="Times New Roman" w:cs="Times New Roman"/>
          <w:b/>
          <w:bCs/>
          <w:sz w:val="28"/>
          <w:szCs w:val="28"/>
        </w:rPr>
        <w:t>Аммоний</w:t>
      </w:r>
      <w:r w:rsidR="00DE3AD0" w:rsidRPr="0079683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9683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E3AD0" w:rsidRPr="0079683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20BC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A296E" w:rsidRPr="0079683D" w:rsidRDefault="00BA296E" w:rsidP="00660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3D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посвящена исследованию диалога «Аммоний», написанного </w:t>
      </w:r>
      <w:proofErr w:type="spellStart"/>
      <w:r w:rsidRPr="0079683D">
        <w:rPr>
          <w:rFonts w:ascii="Times New Roman" w:hAnsi="Times New Roman" w:cs="Times New Roman"/>
          <w:sz w:val="28"/>
          <w:szCs w:val="28"/>
        </w:rPr>
        <w:t>Захарией</w:t>
      </w:r>
      <w:proofErr w:type="spellEnd"/>
      <w:r w:rsidRPr="0079683D">
        <w:rPr>
          <w:rFonts w:ascii="Times New Roman" w:hAnsi="Times New Roman" w:cs="Times New Roman"/>
          <w:sz w:val="28"/>
          <w:szCs w:val="28"/>
        </w:rPr>
        <w:t xml:space="preserve"> Схоластиком, христианским философом, богословом и историком конца </w:t>
      </w:r>
      <w:r w:rsidRPr="007968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683D">
        <w:rPr>
          <w:rFonts w:ascii="Times New Roman" w:hAnsi="Times New Roman" w:cs="Times New Roman"/>
          <w:sz w:val="28"/>
          <w:szCs w:val="28"/>
        </w:rPr>
        <w:t xml:space="preserve">-ого, начала </w:t>
      </w:r>
      <w:r w:rsidRPr="0079683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9683D">
        <w:rPr>
          <w:rFonts w:ascii="Times New Roman" w:hAnsi="Times New Roman" w:cs="Times New Roman"/>
          <w:sz w:val="28"/>
          <w:szCs w:val="28"/>
        </w:rPr>
        <w:t xml:space="preserve">-ого века. </w:t>
      </w:r>
      <w:r w:rsidR="00660EA7" w:rsidRPr="0079683D">
        <w:rPr>
          <w:rFonts w:ascii="Times New Roman" w:hAnsi="Times New Roman" w:cs="Times New Roman"/>
          <w:sz w:val="28"/>
          <w:szCs w:val="28"/>
        </w:rPr>
        <w:t>Основная задача</w:t>
      </w:r>
      <w:r w:rsidR="00DE3AD0" w:rsidRPr="0079683D">
        <w:rPr>
          <w:rFonts w:ascii="Times New Roman" w:hAnsi="Times New Roman" w:cs="Times New Roman"/>
          <w:sz w:val="28"/>
          <w:szCs w:val="28"/>
        </w:rPr>
        <w:t xml:space="preserve"> изучения данного диалога</w:t>
      </w:r>
      <w:r w:rsidR="00660EA7" w:rsidRPr="0079683D">
        <w:rPr>
          <w:rFonts w:ascii="Times New Roman" w:hAnsi="Times New Roman" w:cs="Times New Roman"/>
          <w:sz w:val="28"/>
          <w:szCs w:val="28"/>
        </w:rPr>
        <w:t xml:space="preserve"> – </w:t>
      </w:r>
      <w:r w:rsidR="00DE3AD0" w:rsidRPr="0079683D">
        <w:rPr>
          <w:rFonts w:ascii="Times New Roman" w:hAnsi="Times New Roman" w:cs="Times New Roman"/>
          <w:sz w:val="28"/>
          <w:szCs w:val="28"/>
        </w:rPr>
        <w:t>выявление жанрового своеобразия этого произведения и определение целей его написания.</w:t>
      </w:r>
      <w:r w:rsidR="00707231" w:rsidRPr="0079683D">
        <w:rPr>
          <w:rFonts w:ascii="Times New Roman" w:hAnsi="Times New Roman" w:cs="Times New Roman"/>
          <w:sz w:val="28"/>
          <w:szCs w:val="28"/>
        </w:rPr>
        <w:t xml:space="preserve"> И</w:t>
      </w:r>
      <w:r w:rsidR="00660EA7" w:rsidRPr="0079683D">
        <w:rPr>
          <w:rFonts w:ascii="Times New Roman" w:hAnsi="Times New Roman" w:cs="Times New Roman"/>
          <w:sz w:val="28"/>
          <w:szCs w:val="28"/>
        </w:rPr>
        <w:t>сследование проводится</w:t>
      </w:r>
      <w:r w:rsidR="00707231" w:rsidRPr="00796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231" w:rsidRPr="0079683D">
        <w:rPr>
          <w:rFonts w:ascii="Times New Roman" w:hAnsi="Times New Roman" w:cs="Times New Roman"/>
          <w:sz w:val="28"/>
          <w:szCs w:val="28"/>
        </w:rPr>
        <w:t>в рамках</w:t>
      </w:r>
      <w:r w:rsidR="00DE3AD0" w:rsidRPr="0079683D">
        <w:rPr>
          <w:rFonts w:ascii="Times New Roman" w:hAnsi="Times New Roman" w:cs="Times New Roman"/>
          <w:sz w:val="28"/>
          <w:szCs w:val="28"/>
        </w:rPr>
        <w:t xml:space="preserve"> вопроса о </w:t>
      </w:r>
      <w:r w:rsidR="00707231" w:rsidRPr="0079683D">
        <w:rPr>
          <w:rFonts w:ascii="Times New Roman" w:hAnsi="Times New Roman" w:cs="Times New Roman"/>
          <w:sz w:val="28"/>
          <w:szCs w:val="28"/>
        </w:rPr>
        <w:t>характере наследования</w:t>
      </w:r>
      <w:r w:rsidR="00DE3AD0" w:rsidRPr="0079683D">
        <w:rPr>
          <w:rFonts w:ascii="Times New Roman" w:hAnsi="Times New Roman" w:cs="Times New Roman"/>
          <w:sz w:val="28"/>
          <w:szCs w:val="28"/>
        </w:rPr>
        <w:t xml:space="preserve"> античной культурной традиции при переходе от язычества к христианству</w:t>
      </w:r>
      <w:proofErr w:type="gramEnd"/>
      <w:r w:rsidR="00DE3AD0" w:rsidRPr="0079683D">
        <w:rPr>
          <w:rFonts w:ascii="Times New Roman" w:hAnsi="Times New Roman" w:cs="Times New Roman"/>
          <w:sz w:val="28"/>
          <w:szCs w:val="28"/>
        </w:rPr>
        <w:t>.</w:t>
      </w:r>
    </w:p>
    <w:p w:rsidR="00DE3AD0" w:rsidRPr="0079683D" w:rsidRDefault="00DE3AD0" w:rsidP="009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3D">
        <w:rPr>
          <w:rFonts w:ascii="Times New Roman" w:hAnsi="Times New Roman" w:cs="Times New Roman"/>
          <w:sz w:val="28"/>
          <w:szCs w:val="28"/>
        </w:rPr>
        <w:t xml:space="preserve">Работа состоит из введения и четырех глав. Во введении </w:t>
      </w:r>
      <w:r w:rsidR="00707231" w:rsidRPr="0079683D">
        <w:rPr>
          <w:rFonts w:ascii="Times New Roman" w:hAnsi="Times New Roman" w:cs="Times New Roman"/>
          <w:sz w:val="28"/>
          <w:szCs w:val="28"/>
        </w:rPr>
        <w:t>ставятся</w:t>
      </w:r>
      <w:r w:rsidRPr="0079683D">
        <w:rPr>
          <w:rFonts w:ascii="Times New Roman" w:hAnsi="Times New Roman" w:cs="Times New Roman"/>
          <w:sz w:val="28"/>
          <w:szCs w:val="28"/>
        </w:rPr>
        <w:t xml:space="preserve"> основные задачи и цели исследования, а также описывается его методология и ак</w:t>
      </w:r>
      <w:r w:rsidR="00660EA7" w:rsidRPr="0079683D">
        <w:rPr>
          <w:rFonts w:ascii="Times New Roman" w:hAnsi="Times New Roman" w:cs="Times New Roman"/>
          <w:sz w:val="28"/>
          <w:szCs w:val="28"/>
        </w:rPr>
        <w:t>туальность.</w:t>
      </w:r>
      <w:r w:rsidR="00920BC1">
        <w:rPr>
          <w:rFonts w:ascii="Times New Roman" w:hAnsi="Times New Roman" w:cs="Times New Roman"/>
          <w:sz w:val="28"/>
          <w:szCs w:val="28"/>
        </w:rPr>
        <w:t xml:space="preserve"> Помимо этого дается краткий очерк </w:t>
      </w:r>
      <w:r w:rsidR="00707231" w:rsidRPr="0079683D">
        <w:rPr>
          <w:rFonts w:ascii="Times New Roman" w:hAnsi="Times New Roman" w:cs="Times New Roman"/>
          <w:sz w:val="28"/>
          <w:szCs w:val="28"/>
        </w:rPr>
        <w:t xml:space="preserve">посвященных диалогу «Аммоний» </w:t>
      </w:r>
      <w:r w:rsidRPr="0079683D">
        <w:rPr>
          <w:rFonts w:ascii="Times New Roman" w:hAnsi="Times New Roman" w:cs="Times New Roman"/>
          <w:sz w:val="28"/>
          <w:szCs w:val="28"/>
        </w:rPr>
        <w:t>исследований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AF6" w:rsidRPr="0079683D" w:rsidRDefault="00660EA7" w:rsidP="0092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3D">
        <w:rPr>
          <w:rFonts w:ascii="Times New Roman" w:hAnsi="Times New Roman" w:cs="Times New Roman"/>
          <w:sz w:val="28"/>
          <w:szCs w:val="28"/>
        </w:rPr>
        <w:t xml:space="preserve">Первая глава работы </w:t>
      </w:r>
      <w:r w:rsidR="00EF220F" w:rsidRPr="0079683D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920BC1">
        <w:rPr>
          <w:rFonts w:ascii="Times New Roman" w:hAnsi="Times New Roman" w:cs="Times New Roman"/>
          <w:sz w:val="28"/>
          <w:szCs w:val="28"/>
        </w:rPr>
        <w:t>о</w:t>
      </w:r>
      <w:r w:rsidR="00EF220F" w:rsidRPr="0079683D">
        <w:rPr>
          <w:rFonts w:ascii="Times New Roman" w:hAnsi="Times New Roman" w:cs="Times New Roman"/>
          <w:sz w:val="28"/>
          <w:szCs w:val="28"/>
        </w:rPr>
        <w:t>бзор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биографии и основных трудов Захарии Сх</w:t>
      </w:r>
      <w:r w:rsidR="00707231" w:rsidRPr="0079683D">
        <w:rPr>
          <w:rFonts w:ascii="Times New Roman" w:hAnsi="Times New Roman" w:cs="Times New Roman"/>
          <w:sz w:val="28"/>
          <w:szCs w:val="28"/>
        </w:rPr>
        <w:t xml:space="preserve">оластика. Уже здесь </w:t>
      </w:r>
      <w:r w:rsidR="00EF220F" w:rsidRPr="0079683D">
        <w:rPr>
          <w:rFonts w:ascii="Times New Roman" w:hAnsi="Times New Roman" w:cs="Times New Roman"/>
          <w:sz w:val="28"/>
          <w:szCs w:val="28"/>
        </w:rPr>
        <w:t>выявляются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некоторые важные для понимания</w:t>
      </w:r>
      <w:r w:rsidRPr="0079683D">
        <w:rPr>
          <w:rFonts w:ascii="Times New Roman" w:hAnsi="Times New Roman" w:cs="Times New Roman"/>
          <w:sz w:val="28"/>
          <w:szCs w:val="28"/>
        </w:rPr>
        <w:t xml:space="preserve"> диалога «Аммоний»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EF220F" w:rsidRPr="0079683D">
        <w:rPr>
          <w:rFonts w:ascii="Times New Roman" w:hAnsi="Times New Roman" w:cs="Times New Roman"/>
          <w:sz w:val="28"/>
          <w:szCs w:val="28"/>
        </w:rPr>
        <w:t>моменты</w:t>
      </w:r>
      <w:r w:rsidR="00707231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707231" w:rsidRPr="0079683D">
        <w:rPr>
          <w:rFonts w:ascii="Palatino Linotype" w:hAnsi="Palatino Linotype" w:cs="Times New Roman"/>
          <w:sz w:val="28"/>
          <w:szCs w:val="28"/>
        </w:rPr>
        <w:t>−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активное участие Захарии в борьбе с</w:t>
      </w:r>
      <w:r w:rsidR="00707231" w:rsidRPr="0079683D">
        <w:rPr>
          <w:rFonts w:ascii="Times New Roman" w:hAnsi="Times New Roman" w:cs="Times New Roman"/>
          <w:sz w:val="28"/>
          <w:szCs w:val="28"/>
        </w:rPr>
        <w:t xml:space="preserve"> язычеством, а также сведения о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его образовании.</w:t>
      </w:r>
      <w:r w:rsidR="003C7257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707231" w:rsidRPr="0079683D">
        <w:rPr>
          <w:rFonts w:ascii="Times New Roman" w:hAnsi="Times New Roman" w:cs="Times New Roman"/>
          <w:sz w:val="28"/>
          <w:szCs w:val="28"/>
        </w:rPr>
        <w:t>В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о второй главе </w:t>
      </w:r>
      <w:r w:rsidR="00707231" w:rsidRPr="0079683D">
        <w:rPr>
          <w:rFonts w:ascii="Times New Roman" w:hAnsi="Times New Roman" w:cs="Times New Roman"/>
          <w:sz w:val="28"/>
          <w:szCs w:val="28"/>
        </w:rPr>
        <w:t>дается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общее </w:t>
      </w:r>
      <w:r w:rsidR="00920BC1">
        <w:rPr>
          <w:rFonts w:ascii="Times New Roman" w:hAnsi="Times New Roman" w:cs="Times New Roman"/>
          <w:sz w:val="28"/>
          <w:szCs w:val="28"/>
        </w:rPr>
        <w:t xml:space="preserve">описание диалога «Аммоний»: </w:t>
      </w:r>
      <w:r w:rsidR="000556A9" w:rsidRPr="0079683D">
        <w:rPr>
          <w:rFonts w:ascii="Times New Roman" w:hAnsi="Times New Roman" w:cs="Times New Roman"/>
          <w:sz w:val="28"/>
          <w:szCs w:val="28"/>
        </w:rPr>
        <w:t>фабул</w:t>
      </w:r>
      <w:r w:rsidR="00920BC1">
        <w:rPr>
          <w:rFonts w:ascii="Times New Roman" w:hAnsi="Times New Roman" w:cs="Times New Roman"/>
          <w:sz w:val="28"/>
          <w:szCs w:val="28"/>
        </w:rPr>
        <w:t>ы</w:t>
      </w:r>
      <w:r w:rsidR="000556A9" w:rsidRPr="0079683D">
        <w:rPr>
          <w:rFonts w:ascii="Times New Roman" w:hAnsi="Times New Roman" w:cs="Times New Roman"/>
          <w:sz w:val="28"/>
          <w:szCs w:val="28"/>
        </w:rPr>
        <w:t>, основн</w:t>
      </w:r>
      <w:r w:rsidR="00920BC1">
        <w:rPr>
          <w:rFonts w:ascii="Times New Roman" w:hAnsi="Times New Roman" w:cs="Times New Roman"/>
          <w:sz w:val="28"/>
          <w:szCs w:val="28"/>
        </w:rPr>
        <w:t>ой темы</w:t>
      </w:r>
      <w:r w:rsidR="003C7257" w:rsidRPr="0079683D">
        <w:rPr>
          <w:rFonts w:ascii="Times New Roman" w:hAnsi="Times New Roman" w:cs="Times New Roman"/>
          <w:sz w:val="28"/>
          <w:szCs w:val="28"/>
        </w:rPr>
        <w:t xml:space="preserve"> (</w:t>
      </w:r>
      <w:r w:rsidR="00582479" w:rsidRPr="0079683D">
        <w:rPr>
          <w:rFonts w:ascii="Times New Roman" w:hAnsi="Times New Roman" w:cs="Times New Roman"/>
          <w:sz w:val="28"/>
          <w:szCs w:val="28"/>
        </w:rPr>
        <w:t>учение</w:t>
      </w:r>
      <w:r w:rsidR="003C7257" w:rsidRPr="0079683D">
        <w:rPr>
          <w:rFonts w:ascii="Times New Roman" w:hAnsi="Times New Roman" w:cs="Times New Roman"/>
          <w:sz w:val="28"/>
          <w:szCs w:val="28"/>
        </w:rPr>
        <w:t xml:space="preserve"> о вечности мира)</w:t>
      </w:r>
      <w:r w:rsidR="00582479" w:rsidRPr="0079683D">
        <w:rPr>
          <w:rFonts w:ascii="Times New Roman" w:hAnsi="Times New Roman" w:cs="Times New Roman"/>
          <w:sz w:val="28"/>
          <w:szCs w:val="28"/>
        </w:rPr>
        <w:t>,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920BC1">
        <w:rPr>
          <w:rFonts w:ascii="Times New Roman" w:hAnsi="Times New Roman" w:cs="Times New Roman"/>
          <w:sz w:val="28"/>
          <w:szCs w:val="28"/>
        </w:rPr>
        <w:t>структуры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582479" w:rsidRPr="0079683D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920BC1">
        <w:rPr>
          <w:rFonts w:ascii="Times New Roman" w:hAnsi="Times New Roman" w:cs="Times New Roman"/>
          <w:sz w:val="28"/>
          <w:szCs w:val="28"/>
        </w:rPr>
        <w:t>, его стиля и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язык</w:t>
      </w:r>
      <w:r w:rsidR="00920BC1">
        <w:rPr>
          <w:rFonts w:ascii="Times New Roman" w:hAnsi="Times New Roman" w:cs="Times New Roman"/>
          <w:sz w:val="28"/>
          <w:szCs w:val="28"/>
        </w:rPr>
        <w:t>а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. На основе изучения этих вопросов в конце главы </w:t>
      </w:r>
      <w:r w:rsidRPr="0079683D">
        <w:rPr>
          <w:rFonts w:ascii="Times New Roman" w:hAnsi="Times New Roman" w:cs="Times New Roman"/>
          <w:sz w:val="28"/>
          <w:szCs w:val="28"/>
        </w:rPr>
        <w:t xml:space="preserve">делаются </w:t>
      </w:r>
      <w:r w:rsidR="000556A9" w:rsidRPr="0079683D">
        <w:rPr>
          <w:rFonts w:ascii="Times New Roman" w:hAnsi="Times New Roman" w:cs="Times New Roman"/>
          <w:sz w:val="28"/>
          <w:szCs w:val="28"/>
        </w:rPr>
        <w:t>выводы</w:t>
      </w:r>
      <w:r w:rsidRPr="0079683D">
        <w:rPr>
          <w:rFonts w:ascii="Times New Roman" w:hAnsi="Times New Roman" w:cs="Times New Roman"/>
          <w:sz w:val="28"/>
          <w:szCs w:val="28"/>
        </w:rPr>
        <w:t xml:space="preserve"> о том</w:t>
      </w:r>
      <w:r w:rsidR="000556A9" w:rsidRPr="0079683D">
        <w:rPr>
          <w:rFonts w:ascii="Times New Roman" w:hAnsi="Times New Roman" w:cs="Times New Roman"/>
          <w:sz w:val="28"/>
          <w:szCs w:val="28"/>
        </w:rPr>
        <w:t>, что Захария</w:t>
      </w:r>
      <w:r w:rsidR="00FF3F9E" w:rsidRPr="0079683D">
        <w:rPr>
          <w:rFonts w:ascii="Times New Roman" w:hAnsi="Times New Roman" w:cs="Times New Roman"/>
          <w:sz w:val="28"/>
          <w:szCs w:val="28"/>
        </w:rPr>
        <w:t>,</w:t>
      </w:r>
      <w:r w:rsidR="007E2F64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FF3F9E" w:rsidRPr="0079683D">
        <w:rPr>
          <w:rFonts w:ascii="Times New Roman" w:hAnsi="Times New Roman" w:cs="Times New Roman"/>
          <w:sz w:val="28"/>
          <w:szCs w:val="28"/>
        </w:rPr>
        <w:t>доказывая свое учение,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стремился</w:t>
      </w:r>
      <w:r w:rsidR="00FF3F9E" w:rsidRPr="0079683D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0556A9" w:rsidRPr="0079683D">
        <w:rPr>
          <w:rFonts w:ascii="Times New Roman" w:hAnsi="Times New Roman" w:cs="Times New Roman"/>
          <w:sz w:val="28"/>
          <w:szCs w:val="28"/>
        </w:rPr>
        <w:t xml:space="preserve"> на</w:t>
      </w:r>
      <w:r w:rsidR="007E2F64" w:rsidRPr="0079683D">
        <w:rPr>
          <w:rFonts w:ascii="Times New Roman" w:hAnsi="Times New Roman" w:cs="Times New Roman"/>
          <w:sz w:val="28"/>
          <w:szCs w:val="28"/>
        </w:rPr>
        <w:t xml:space="preserve">писать целостное литературное произведение. При этом </w:t>
      </w:r>
      <w:r w:rsidR="00582479" w:rsidRPr="0079683D">
        <w:rPr>
          <w:rFonts w:ascii="Times New Roman" w:hAnsi="Times New Roman" w:cs="Times New Roman"/>
          <w:sz w:val="28"/>
          <w:szCs w:val="28"/>
        </w:rPr>
        <w:t>выдвигается гипотеза, что</w:t>
      </w:r>
      <w:r w:rsidRPr="0079683D">
        <w:rPr>
          <w:rFonts w:ascii="Times New Roman" w:hAnsi="Times New Roman" w:cs="Times New Roman"/>
          <w:sz w:val="28"/>
          <w:szCs w:val="28"/>
        </w:rPr>
        <w:t xml:space="preserve"> диалог «Аммоний»</w:t>
      </w:r>
      <w:r w:rsidR="00582479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7E2F64" w:rsidRPr="0079683D">
        <w:rPr>
          <w:rFonts w:ascii="Times New Roman" w:hAnsi="Times New Roman" w:cs="Times New Roman"/>
          <w:sz w:val="28"/>
          <w:szCs w:val="28"/>
        </w:rPr>
        <w:t>ориенти</w:t>
      </w:r>
      <w:r w:rsidR="003C7257" w:rsidRPr="0079683D">
        <w:rPr>
          <w:rFonts w:ascii="Times New Roman" w:hAnsi="Times New Roman" w:cs="Times New Roman"/>
          <w:sz w:val="28"/>
          <w:szCs w:val="28"/>
        </w:rPr>
        <w:t>рован</w:t>
      </w:r>
      <w:r w:rsidR="007E2F64" w:rsidRPr="0079683D">
        <w:rPr>
          <w:rFonts w:ascii="Times New Roman" w:hAnsi="Times New Roman" w:cs="Times New Roman"/>
          <w:sz w:val="28"/>
          <w:szCs w:val="28"/>
        </w:rPr>
        <w:t xml:space="preserve"> на образованную (в античном духе)</w:t>
      </w:r>
      <w:r w:rsidRPr="0079683D">
        <w:rPr>
          <w:rFonts w:ascii="Times New Roman" w:hAnsi="Times New Roman" w:cs="Times New Roman"/>
          <w:sz w:val="28"/>
          <w:szCs w:val="28"/>
        </w:rPr>
        <w:t xml:space="preserve"> аудиторию</w:t>
      </w:r>
      <w:r w:rsidR="00582479" w:rsidRPr="0079683D">
        <w:rPr>
          <w:rFonts w:ascii="Times New Roman" w:hAnsi="Times New Roman" w:cs="Times New Roman"/>
          <w:sz w:val="28"/>
          <w:szCs w:val="28"/>
        </w:rPr>
        <w:t>,</w:t>
      </w:r>
      <w:r w:rsidRPr="0079683D">
        <w:rPr>
          <w:rFonts w:ascii="Times New Roman" w:hAnsi="Times New Roman" w:cs="Times New Roman"/>
          <w:sz w:val="28"/>
          <w:szCs w:val="28"/>
        </w:rPr>
        <w:t xml:space="preserve"> и автор стремится встроить свое произведение в античную культурную традицию.</w:t>
      </w:r>
      <w:r w:rsidR="003C7257" w:rsidRPr="0079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57" w:rsidRPr="0079683D" w:rsidRDefault="003C7257" w:rsidP="00660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3D">
        <w:rPr>
          <w:rFonts w:ascii="Times New Roman" w:hAnsi="Times New Roman" w:cs="Times New Roman"/>
          <w:sz w:val="28"/>
          <w:szCs w:val="28"/>
        </w:rPr>
        <w:t xml:space="preserve">В третьей главе проводится сравнительный анализ основных </w:t>
      </w:r>
      <w:r w:rsidR="00194D2B" w:rsidRPr="0079683D">
        <w:rPr>
          <w:rFonts w:ascii="Times New Roman" w:hAnsi="Times New Roman" w:cs="Times New Roman"/>
          <w:sz w:val="28"/>
          <w:szCs w:val="28"/>
        </w:rPr>
        <w:t xml:space="preserve">обсуждаемых в диалоге «Аммоний» </w:t>
      </w:r>
      <w:r w:rsidRPr="0079683D">
        <w:rPr>
          <w:rFonts w:ascii="Times New Roman" w:hAnsi="Times New Roman" w:cs="Times New Roman"/>
          <w:sz w:val="28"/>
          <w:szCs w:val="28"/>
        </w:rPr>
        <w:t>тем и определяется, что диалог является своего рода компендиумом аргументов, уже встречавшихся в предыдущей христианской традиции. Ставится вопрос о цели составления подобного компендиума.</w:t>
      </w:r>
    </w:p>
    <w:p w:rsidR="00C154FE" w:rsidRPr="0079683D" w:rsidRDefault="00C154FE" w:rsidP="00660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3D">
        <w:rPr>
          <w:rFonts w:ascii="Times New Roman" w:hAnsi="Times New Roman" w:cs="Times New Roman"/>
          <w:sz w:val="28"/>
          <w:szCs w:val="28"/>
        </w:rPr>
        <w:t xml:space="preserve">В четвертой главе окончательно </w:t>
      </w:r>
      <w:r w:rsidR="00582479" w:rsidRPr="0079683D">
        <w:rPr>
          <w:rFonts w:ascii="Times New Roman" w:hAnsi="Times New Roman" w:cs="Times New Roman"/>
          <w:sz w:val="28"/>
          <w:szCs w:val="28"/>
        </w:rPr>
        <w:t>определяются</w:t>
      </w:r>
      <w:r w:rsidRPr="0079683D">
        <w:rPr>
          <w:rFonts w:ascii="Times New Roman" w:hAnsi="Times New Roman" w:cs="Times New Roman"/>
          <w:sz w:val="28"/>
          <w:szCs w:val="28"/>
        </w:rPr>
        <w:t xml:space="preserve"> цели написания диалога «Аммоний», а также делаются выводы о его жанровом своеобразии. Утверждае</w:t>
      </w:r>
      <w:r w:rsidR="00115791" w:rsidRPr="0079683D">
        <w:rPr>
          <w:rFonts w:ascii="Times New Roman" w:hAnsi="Times New Roman" w:cs="Times New Roman"/>
          <w:sz w:val="28"/>
          <w:szCs w:val="28"/>
        </w:rPr>
        <w:t>тся, что Захария Схоластик</w:t>
      </w:r>
      <w:r w:rsidRPr="0079683D">
        <w:rPr>
          <w:rFonts w:ascii="Times New Roman" w:hAnsi="Times New Roman" w:cs="Times New Roman"/>
          <w:sz w:val="28"/>
          <w:szCs w:val="28"/>
        </w:rPr>
        <w:t xml:space="preserve"> при доказательстве</w:t>
      </w:r>
      <w:r w:rsidR="00582479" w:rsidRPr="0079683D">
        <w:rPr>
          <w:rFonts w:ascii="Times New Roman" w:hAnsi="Times New Roman" w:cs="Times New Roman"/>
          <w:sz w:val="28"/>
          <w:szCs w:val="28"/>
        </w:rPr>
        <w:t xml:space="preserve"> своего учения</w:t>
      </w:r>
      <w:r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582479" w:rsidRPr="0079683D">
        <w:rPr>
          <w:rFonts w:ascii="Times New Roman" w:hAnsi="Times New Roman" w:cs="Times New Roman"/>
          <w:sz w:val="28"/>
          <w:szCs w:val="28"/>
        </w:rPr>
        <w:t xml:space="preserve">переходит </w:t>
      </w:r>
      <w:r w:rsidRPr="0079683D">
        <w:rPr>
          <w:rFonts w:ascii="Times New Roman" w:hAnsi="Times New Roman" w:cs="Times New Roman"/>
          <w:sz w:val="28"/>
          <w:szCs w:val="28"/>
        </w:rPr>
        <w:t>на язык</w:t>
      </w:r>
      <w:r w:rsidR="00582479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115791" w:rsidRPr="0079683D">
        <w:rPr>
          <w:rFonts w:ascii="Times New Roman" w:hAnsi="Times New Roman" w:cs="Times New Roman"/>
          <w:sz w:val="28"/>
          <w:szCs w:val="28"/>
        </w:rPr>
        <w:t xml:space="preserve">оппонентов. При этом акцент делается на </w:t>
      </w:r>
      <w:r w:rsidRPr="0079683D">
        <w:rPr>
          <w:rFonts w:ascii="Times New Roman" w:hAnsi="Times New Roman" w:cs="Times New Roman"/>
          <w:sz w:val="28"/>
          <w:szCs w:val="28"/>
        </w:rPr>
        <w:t>рациональн</w:t>
      </w:r>
      <w:r w:rsidR="00115791" w:rsidRPr="0079683D">
        <w:rPr>
          <w:rFonts w:ascii="Times New Roman" w:hAnsi="Times New Roman" w:cs="Times New Roman"/>
          <w:sz w:val="28"/>
          <w:szCs w:val="28"/>
        </w:rPr>
        <w:t xml:space="preserve">ом доказательстве, </w:t>
      </w:r>
      <w:r w:rsidR="005F73F7" w:rsidRPr="0079683D">
        <w:rPr>
          <w:rFonts w:ascii="Times New Roman" w:hAnsi="Times New Roman" w:cs="Times New Roman"/>
          <w:sz w:val="28"/>
          <w:szCs w:val="28"/>
        </w:rPr>
        <w:t xml:space="preserve">а </w:t>
      </w:r>
      <w:r w:rsidR="00115791" w:rsidRPr="0079683D">
        <w:rPr>
          <w:rFonts w:ascii="Times New Roman" w:hAnsi="Times New Roman" w:cs="Times New Roman"/>
          <w:sz w:val="28"/>
          <w:szCs w:val="28"/>
        </w:rPr>
        <w:t>не на аргументации, опирающей</w:t>
      </w:r>
      <w:r w:rsidRPr="0079683D">
        <w:rPr>
          <w:rFonts w:ascii="Times New Roman" w:hAnsi="Times New Roman" w:cs="Times New Roman"/>
          <w:sz w:val="28"/>
          <w:szCs w:val="28"/>
        </w:rPr>
        <w:t>ся на авторитетные источники, как христианские, так и языческие. Исключение</w:t>
      </w:r>
      <w:r w:rsidR="005F73F7" w:rsidRPr="0079683D">
        <w:rPr>
          <w:rFonts w:ascii="Times New Roman" w:hAnsi="Times New Roman" w:cs="Times New Roman"/>
          <w:sz w:val="28"/>
          <w:szCs w:val="28"/>
        </w:rPr>
        <w:t>м</w:t>
      </w:r>
      <w:r w:rsidR="008D5000" w:rsidRPr="0079683D">
        <w:rPr>
          <w:rFonts w:ascii="Times New Roman" w:hAnsi="Times New Roman" w:cs="Times New Roman"/>
          <w:sz w:val="28"/>
          <w:szCs w:val="28"/>
        </w:rPr>
        <w:t>, отчасти,</w:t>
      </w:r>
      <w:r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5F73F7" w:rsidRPr="0079683D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Pr="0079683D">
        <w:rPr>
          <w:rFonts w:ascii="Times New Roman" w:hAnsi="Times New Roman" w:cs="Times New Roman"/>
          <w:sz w:val="28"/>
          <w:szCs w:val="28"/>
        </w:rPr>
        <w:t xml:space="preserve"> Платон. Также предполагается, что диалог адресован христианско</w:t>
      </w:r>
      <w:r w:rsidR="008D7AF6" w:rsidRPr="0079683D">
        <w:rPr>
          <w:rFonts w:ascii="Times New Roman" w:hAnsi="Times New Roman" w:cs="Times New Roman"/>
          <w:sz w:val="28"/>
          <w:szCs w:val="28"/>
        </w:rPr>
        <w:t>й аудитории</w:t>
      </w:r>
      <w:r w:rsidR="005F73F7" w:rsidRPr="0079683D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8D7AF6" w:rsidRPr="0079683D">
        <w:rPr>
          <w:rFonts w:ascii="Times New Roman" w:hAnsi="Times New Roman" w:cs="Times New Roman"/>
          <w:sz w:val="28"/>
          <w:szCs w:val="28"/>
        </w:rPr>
        <w:t>продемонстрировать возможность пол</w:t>
      </w:r>
      <w:r w:rsidR="00B43BC9" w:rsidRPr="0079683D">
        <w:rPr>
          <w:rFonts w:ascii="Times New Roman" w:hAnsi="Times New Roman" w:cs="Times New Roman"/>
          <w:sz w:val="28"/>
          <w:szCs w:val="28"/>
        </w:rPr>
        <w:t>емики с язычниками на их языке.</w:t>
      </w:r>
    </w:p>
    <w:p w:rsidR="008D7AF6" w:rsidRPr="0079683D" w:rsidRDefault="00920BC1" w:rsidP="00796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установ</w:t>
      </w:r>
      <w:r w:rsidR="00437C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="005F73F7" w:rsidRPr="0079683D">
        <w:rPr>
          <w:rFonts w:ascii="Times New Roman" w:hAnsi="Times New Roman" w:cs="Times New Roman"/>
          <w:sz w:val="28"/>
          <w:szCs w:val="28"/>
        </w:rPr>
        <w:t xml:space="preserve"> полемической и </w:t>
      </w:r>
      <w:r w:rsidR="008D7AF6" w:rsidRPr="0079683D">
        <w:rPr>
          <w:rFonts w:ascii="Times New Roman" w:hAnsi="Times New Roman" w:cs="Times New Roman"/>
          <w:sz w:val="28"/>
          <w:szCs w:val="28"/>
        </w:rPr>
        <w:t>дидактической цел</w:t>
      </w:r>
      <w:r w:rsidR="005F73F7" w:rsidRPr="0079683D">
        <w:rPr>
          <w:rFonts w:ascii="Times New Roman" w:hAnsi="Times New Roman" w:cs="Times New Roman"/>
          <w:sz w:val="28"/>
          <w:szCs w:val="28"/>
        </w:rPr>
        <w:t>и, объясняется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и жанровое своеобразие диалога «Аммоний». С одной стороны</w:t>
      </w:r>
      <w:r w:rsidR="005F73F7" w:rsidRPr="0079683D">
        <w:rPr>
          <w:rFonts w:ascii="Times New Roman" w:hAnsi="Times New Roman" w:cs="Times New Roman"/>
          <w:sz w:val="28"/>
          <w:szCs w:val="28"/>
        </w:rPr>
        <w:t>,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5F73F7" w:rsidRPr="0079683D">
        <w:rPr>
          <w:rFonts w:ascii="Times New Roman" w:hAnsi="Times New Roman" w:cs="Times New Roman"/>
          <w:sz w:val="28"/>
          <w:szCs w:val="28"/>
        </w:rPr>
        <w:t>диалог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5F73F7" w:rsidRPr="0079683D">
        <w:rPr>
          <w:rFonts w:ascii="Times New Roman" w:hAnsi="Times New Roman" w:cs="Times New Roman"/>
          <w:sz w:val="28"/>
          <w:szCs w:val="28"/>
        </w:rPr>
        <w:t>принадлежит традиции диалогов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в подражание Платону, с другой </w:t>
      </w:r>
      <w:r w:rsidR="005F73F7" w:rsidRPr="0079683D">
        <w:rPr>
          <w:rFonts w:ascii="Times New Roman" w:hAnsi="Times New Roman" w:cs="Times New Roman"/>
          <w:sz w:val="28"/>
          <w:szCs w:val="28"/>
        </w:rPr>
        <w:t>стороны</w:t>
      </w:r>
      <w:r w:rsidR="008D7AF6" w:rsidRPr="0079683D">
        <w:rPr>
          <w:rFonts w:ascii="Times New Roman" w:hAnsi="Times New Roman" w:cs="Times New Roman"/>
          <w:sz w:val="28"/>
          <w:szCs w:val="28"/>
        </w:rPr>
        <w:t>,</w:t>
      </w:r>
      <w:r w:rsidR="005F73F7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5F73F7" w:rsidRPr="0079683D">
        <w:rPr>
          <w:rFonts w:ascii="Palatino Linotype" w:hAnsi="Palatino Linotype" w:cs="Times New Roman"/>
          <w:sz w:val="28"/>
          <w:szCs w:val="28"/>
        </w:rPr>
        <w:t>−</w:t>
      </w:r>
      <w:r w:rsidR="005F73F7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8D7AF6" w:rsidRPr="0079683D">
        <w:rPr>
          <w:rFonts w:ascii="Times New Roman" w:hAnsi="Times New Roman" w:cs="Times New Roman"/>
          <w:sz w:val="28"/>
          <w:szCs w:val="28"/>
        </w:rPr>
        <w:t>включает в себя черты полемического диспута –</w:t>
      </w:r>
      <w:r w:rsidR="005F73F7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8D7AF6" w:rsidRPr="0079683D">
        <w:rPr>
          <w:rFonts w:ascii="Times New Roman" w:hAnsi="Times New Roman" w:cs="Times New Roman"/>
          <w:sz w:val="28"/>
          <w:szCs w:val="28"/>
        </w:rPr>
        <w:t>жанра, распространившегося в эпоху поздней античности. Подобное смешение жанров объясняется</w:t>
      </w:r>
      <w:r w:rsidR="0079683D" w:rsidRPr="0079683D">
        <w:rPr>
          <w:rFonts w:ascii="Times New Roman" w:hAnsi="Times New Roman" w:cs="Times New Roman"/>
          <w:sz w:val="28"/>
          <w:szCs w:val="28"/>
        </w:rPr>
        <w:t>, в частности,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целями, стоя</w:t>
      </w:r>
      <w:r w:rsidR="005F73F7" w:rsidRPr="0079683D">
        <w:rPr>
          <w:rFonts w:ascii="Times New Roman" w:hAnsi="Times New Roman" w:cs="Times New Roman"/>
          <w:sz w:val="28"/>
          <w:szCs w:val="28"/>
        </w:rPr>
        <w:t>вш</w:t>
      </w:r>
      <w:r w:rsidR="008D7AF6" w:rsidRPr="0079683D">
        <w:rPr>
          <w:rFonts w:ascii="Times New Roman" w:hAnsi="Times New Roman" w:cs="Times New Roman"/>
          <w:sz w:val="28"/>
          <w:szCs w:val="28"/>
        </w:rPr>
        <w:t>ими перед автором</w:t>
      </w:r>
      <w:r w:rsidR="005F73F7" w:rsidRPr="0079683D">
        <w:rPr>
          <w:rFonts w:ascii="Times New Roman" w:hAnsi="Times New Roman" w:cs="Times New Roman"/>
          <w:sz w:val="28"/>
          <w:szCs w:val="28"/>
        </w:rPr>
        <w:t>,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79683D" w:rsidRPr="0079683D">
        <w:rPr>
          <w:rFonts w:ascii="Times New Roman" w:hAnsi="Times New Roman" w:cs="Times New Roman"/>
          <w:sz w:val="28"/>
          <w:szCs w:val="28"/>
        </w:rPr>
        <w:t xml:space="preserve"> и, в общем,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ку</w:t>
      </w:r>
      <w:r w:rsidR="0079683D" w:rsidRPr="0079683D">
        <w:rPr>
          <w:rFonts w:ascii="Times New Roman" w:hAnsi="Times New Roman" w:cs="Times New Roman"/>
          <w:sz w:val="28"/>
          <w:szCs w:val="28"/>
        </w:rPr>
        <w:t>льтурно-историческим контекстом.</w:t>
      </w:r>
      <w:r w:rsidR="008D7AF6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B43BC9" w:rsidRPr="0079683D">
        <w:rPr>
          <w:rFonts w:ascii="Times New Roman" w:hAnsi="Times New Roman" w:cs="Times New Roman"/>
          <w:sz w:val="28"/>
          <w:szCs w:val="28"/>
        </w:rPr>
        <w:t>Таким образом, диалог «Аммоний» является примером того, как жанр полемического диспута стал более актуален в условиях постоянной философско-богословской полемики в эпоху перехода от поздней античности к ранней Византии</w:t>
      </w:r>
      <w:r w:rsidR="005F73F7" w:rsidRPr="0079683D">
        <w:rPr>
          <w:rFonts w:ascii="Times New Roman" w:hAnsi="Times New Roman" w:cs="Times New Roman"/>
          <w:sz w:val="28"/>
          <w:szCs w:val="28"/>
        </w:rPr>
        <w:t>,</w:t>
      </w:r>
      <w:r w:rsidR="00B43BC9" w:rsidRPr="0079683D">
        <w:rPr>
          <w:rFonts w:ascii="Times New Roman" w:hAnsi="Times New Roman" w:cs="Times New Roman"/>
          <w:sz w:val="28"/>
          <w:szCs w:val="28"/>
        </w:rPr>
        <w:t xml:space="preserve"> влился в жанр «Платоновского диалога»</w:t>
      </w:r>
      <w:r w:rsidR="005F73F7" w:rsidRPr="0079683D">
        <w:rPr>
          <w:rFonts w:ascii="Times New Roman" w:hAnsi="Times New Roman" w:cs="Times New Roman"/>
          <w:sz w:val="28"/>
          <w:szCs w:val="28"/>
        </w:rPr>
        <w:t>,</w:t>
      </w:r>
      <w:r w:rsidR="00B43BC9" w:rsidRPr="0079683D">
        <w:rPr>
          <w:rFonts w:ascii="Times New Roman" w:hAnsi="Times New Roman" w:cs="Times New Roman"/>
          <w:sz w:val="28"/>
          <w:szCs w:val="28"/>
        </w:rPr>
        <w:t xml:space="preserve"> </w:t>
      </w:r>
      <w:r w:rsidR="005F73F7" w:rsidRPr="0079683D">
        <w:rPr>
          <w:rFonts w:ascii="Times New Roman" w:hAnsi="Times New Roman" w:cs="Times New Roman"/>
          <w:sz w:val="28"/>
          <w:szCs w:val="28"/>
        </w:rPr>
        <w:t>а</w:t>
      </w:r>
      <w:r w:rsidR="00B43BC9" w:rsidRPr="0079683D">
        <w:rPr>
          <w:rFonts w:ascii="Times New Roman" w:hAnsi="Times New Roman" w:cs="Times New Roman"/>
          <w:sz w:val="28"/>
          <w:szCs w:val="28"/>
        </w:rPr>
        <w:t xml:space="preserve"> затем вытеснил его. </w:t>
      </w:r>
    </w:p>
    <w:p w:rsidR="003E2D73" w:rsidRPr="0079683D" w:rsidRDefault="003E2D73" w:rsidP="003E2D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257" w:rsidRPr="0079683D" w:rsidRDefault="003C7257" w:rsidP="00660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6A9" w:rsidRPr="0079683D" w:rsidRDefault="007E2F64" w:rsidP="00660EA7">
      <w:pPr>
        <w:jc w:val="both"/>
        <w:rPr>
          <w:rFonts w:ascii="Times New Roman" w:hAnsi="Times New Roman" w:cs="Times New Roman"/>
          <w:sz w:val="28"/>
          <w:szCs w:val="28"/>
        </w:rPr>
      </w:pPr>
      <w:r w:rsidRPr="007968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56A9" w:rsidRPr="0079683D" w:rsidSect="0055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296E"/>
    <w:rsid w:val="000474DD"/>
    <w:rsid w:val="000556A9"/>
    <w:rsid w:val="000C16B2"/>
    <w:rsid w:val="000E2239"/>
    <w:rsid w:val="00103F0C"/>
    <w:rsid w:val="00115791"/>
    <w:rsid w:val="00194D2B"/>
    <w:rsid w:val="00223989"/>
    <w:rsid w:val="002E6CE8"/>
    <w:rsid w:val="003C7257"/>
    <w:rsid w:val="003E2D73"/>
    <w:rsid w:val="00437CA7"/>
    <w:rsid w:val="004A6FB5"/>
    <w:rsid w:val="00551413"/>
    <w:rsid w:val="0055727C"/>
    <w:rsid w:val="00582479"/>
    <w:rsid w:val="005B7DB6"/>
    <w:rsid w:val="005F73F7"/>
    <w:rsid w:val="00660EA7"/>
    <w:rsid w:val="006B4606"/>
    <w:rsid w:val="0070284A"/>
    <w:rsid w:val="00707231"/>
    <w:rsid w:val="0079683D"/>
    <w:rsid w:val="007E2F64"/>
    <w:rsid w:val="008B157E"/>
    <w:rsid w:val="008D5000"/>
    <w:rsid w:val="008D7AF6"/>
    <w:rsid w:val="00920BC1"/>
    <w:rsid w:val="00965844"/>
    <w:rsid w:val="00977D90"/>
    <w:rsid w:val="00990E59"/>
    <w:rsid w:val="00B419AB"/>
    <w:rsid w:val="00B43BC9"/>
    <w:rsid w:val="00B7764E"/>
    <w:rsid w:val="00B97F85"/>
    <w:rsid w:val="00BA296E"/>
    <w:rsid w:val="00BC6979"/>
    <w:rsid w:val="00C135E6"/>
    <w:rsid w:val="00C154FE"/>
    <w:rsid w:val="00C82DF9"/>
    <w:rsid w:val="00DE3AD0"/>
    <w:rsid w:val="00E35443"/>
    <w:rsid w:val="00E5553F"/>
    <w:rsid w:val="00EB37F4"/>
    <w:rsid w:val="00EF220F"/>
    <w:rsid w:val="00F034CA"/>
    <w:rsid w:val="00F85878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454</Words>
  <Characters>2716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6</cp:revision>
  <cp:lastPrinted>2013-05-30T08:46:00Z</cp:lastPrinted>
  <dcterms:created xsi:type="dcterms:W3CDTF">2013-05-29T06:55:00Z</dcterms:created>
  <dcterms:modified xsi:type="dcterms:W3CDTF">2013-05-30T09:03:00Z</dcterms:modified>
</cp:coreProperties>
</file>