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661" w:rsidRPr="00C81914" w:rsidRDefault="00B37661" w:rsidP="00DD619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ОТЗЫВ</w:t>
      </w:r>
    </w:p>
    <w:p w:rsidR="00B37661" w:rsidRPr="00C81914" w:rsidRDefault="00B37661" w:rsidP="00C8191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выпускной квалификационной работе</w:t>
      </w:r>
      <w:r w:rsidRPr="00C81914">
        <w:rPr>
          <w:sz w:val="28"/>
          <w:szCs w:val="28"/>
        </w:rPr>
        <w:t xml:space="preserve"> магистра лингвистики</w:t>
      </w:r>
    </w:p>
    <w:p w:rsidR="00B37661" w:rsidRPr="00C81914" w:rsidRDefault="00B37661" w:rsidP="00C8191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Вакуленко Юлии Юрьевны</w:t>
      </w:r>
      <w:r w:rsidRPr="00C81914">
        <w:rPr>
          <w:sz w:val="28"/>
          <w:szCs w:val="28"/>
        </w:rPr>
        <w:t xml:space="preserve"> «</w:t>
      </w:r>
      <w:r>
        <w:rPr>
          <w:sz w:val="28"/>
          <w:szCs w:val="28"/>
        </w:rPr>
        <w:t>Согласование по числу в ментальной грамматике (экспериментальное исследование на материале русского языка)</w:t>
      </w:r>
      <w:r w:rsidRPr="00C81914">
        <w:rPr>
          <w:sz w:val="28"/>
          <w:szCs w:val="28"/>
        </w:rPr>
        <w:t>»</w:t>
      </w:r>
    </w:p>
    <w:p w:rsidR="00B37661" w:rsidRPr="00C81914" w:rsidRDefault="00B37661" w:rsidP="00C81914">
      <w:pPr>
        <w:ind w:firstLine="851"/>
        <w:rPr>
          <w:sz w:val="28"/>
          <w:szCs w:val="28"/>
        </w:rPr>
      </w:pPr>
    </w:p>
    <w:p w:rsidR="00B37661" w:rsidRPr="00B211F5" w:rsidRDefault="00B37661" w:rsidP="00B211F5">
      <w:pPr>
        <w:ind w:firstLine="851"/>
        <w:jc w:val="both"/>
        <w:rPr>
          <w:color w:val="000000"/>
          <w:sz w:val="28"/>
          <w:szCs w:val="28"/>
          <w:shd w:val="clear" w:color="auto" w:fill="F0F0DB"/>
        </w:rPr>
      </w:pPr>
      <w:r w:rsidRPr="00B211F5">
        <w:rPr>
          <w:color w:val="000000"/>
          <w:sz w:val="28"/>
          <w:szCs w:val="28"/>
          <w:shd w:val="clear" w:color="auto" w:fill="F3F3ED"/>
        </w:rPr>
        <w:t xml:space="preserve">На современном этапе одной из актуальных проблем лингвистики остаётся проблема сочетаемости слов. Важность её очевидна: самые сложные и противоречивые нормы в языке относятся именно к сфере сочетаемости тех или иных единиц. Исследование того, как согласование осуществляется в процессе порождения и анализируется при восприятии – одна из важнейших задач при построении теории ментальной грамматики. В этом я вижу актуальность рецензируемой работы. Кроме того, магистерская диссертация Ю.Ю.Вакуленко является частью большого исследовательского проекта, выполняемого в настоящее время в Лаборатории когнитивных исследований СПбГУ. Цель проекта </w:t>
      </w:r>
      <w:r w:rsidRPr="00B211F5">
        <w:rPr>
          <w:color w:val="000000"/>
          <w:sz w:val="28"/>
          <w:szCs w:val="28"/>
          <w:shd w:val="clear" w:color="auto" w:fill="F0F0DB"/>
        </w:rPr>
        <w:t xml:space="preserve">состоит в том, чтобы современными методами экспериментальной лингвистики  исследовать  согласование (по роду, числу, падежу) как один из важнейших аспектов ментальной грамматики, а шире – в экспериментальной проверке гипотез относительно языкового поведения человека в процессах восприятия речи в реальном времени. </w:t>
      </w:r>
      <w:r w:rsidRPr="00B211F5">
        <w:rPr>
          <w:color w:val="000000"/>
          <w:sz w:val="28"/>
          <w:szCs w:val="28"/>
          <w:shd w:val="clear" w:color="auto" w:fill="F3F3ED"/>
        </w:rPr>
        <w:t xml:space="preserve">Работа Юлии Юрьевны </w:t>
      </w:r>
      <w:r>
        <w:rPr>
          <w:color w:val="000000"/>
          <w:sz w:val="28"/>
          <w:szCs w:val="28"/>
          <w:shd w:val="clear" w:color="auto" w:fill="F3F3ED"/>
        </w:rPr>
        <w:t xml:space="preserve">посвящена изучению механизмов </w:t>
      </w:r>
      <w:r w:rsidRPr="00B211F5">
        <w:rPr>
          <w:color w:val="000000"/>
          <w:sz w:val="28"/>
          <w:szCs w:val="28"/>
          <w:shd w:val="clear" w:color="auto" w:fill="F3F3ED"/>
        </w:rPr>
        <w:t xml:space="preserve">согласования по числу </w:t>
      </w:r>
      <w:r>
        <w:rPr>
          <w:color w:val="000000"/>
          <w:sz w:val="28"/>
          <w:szCs w:val="28"/>
          <w:shd w:val="clear" w:color="auto" w:fill="F3F3ED"/>
        </w:rPr>
        <w:t xml:space="preserve">между подлежащим и сказуемым </w:t>
      </w:r>
      <w:r w:rsidRPr="00B211F5">
        <w:rPr>
          <w:color w:val="000000"/>
          <w:sz w:val="28"/>
          <w:szCs w:val="28"/>
          <w:shd w:val="clear" w:color="auto" w:fill="F3F3ED"/>
        </w:rPr>
        <w:t xml:space="preserve">в русском языке. </w:t>
      </w:r>
      <w:r w:rsidRPr="00B211F5">
        <w:rPr>
          <w:color w:val="000000"/>
          <w:sz w:val="28"/>
          <w:szCs w:val="28"/>
          <w:shd w:val="clear" w:color="auto" w:fill="F0F0DB"/>
        </w:rPr>
        <w:t xml:space="preserve">Сильной стороной работы является четкая постановка задачи эксперимента, </w:t>
      </w:r>
      <w:proofErr w:type="gramStart"/>
      <w:r w:rsidRPr="00B211F5">
        <w:rPr>
          <w:color w:val="000000"/>
          <w:sz w:val="28"/>
          <w:szCs w:val="28"/>
          <w:shd w:val="clear" w:color="auto" w:fill="F0F0DB"/>
        </w:rPr>
        <w:t>аккуратный</w:t>
      </w:r>
      <w:proofErr w:type="gramEnd"/>
      <w:r w:rsidRPr="00B211F5">
        <w:rPr>
          <w:color w:val="000000"/>
          <w:sz w:val="28"/>
          <w:szCs w:val="28"/>
          <w:shd w:val="clear" w:color="auto" w:fill="F0F0DB"/>
        </w:rPr>
        <w:t xml:space="preserve"> и тщательный подбор </w:t>
      </w:r>
      <w:proofErr w:type="spellStart"/>
      <w:r w:rsidRPr="00B211F5">
        <w:rPr>
          <w:color w:val="000000"/>
          <w:sz w:val="28"/>
          <w:szCs w:val="28"/>
          <w:shd w:val="clear" w:color="auto" w:fill="F0F0DB"/>
        </w:rPr>
        <w:t>стимульного</w:t>
      </w:r>
      <w:proofErr w:type="spellEnd"/>
      <w:r w:rsidRPr="00B211F5">
        <w:rPr>
          <w:color w:val="000000"/>
          <w:sz w:val="28"/>
          <w:szCs w:val="28"/>
          <w:shd w:val="clear" w:color="auto" w:fill="F0F0DB"/>
        </w:rPr>
        <w:t xml:space="preserve"> материала, исполь</w:t>
      </w:r>
      <w:r>
        <w:rPr>
          <w:color w:val="000000"/>
          <w:sz w:val="28"/>
          <w:szCs w:val="28"/>
          <w:shd w:val="clear" w:color="auto" w:fill="F0F0DB"/>
        </w:rPr>
        <w:t xml:space="preserve">зование </w:t>
      </w:r>
      <w:r w:rsidRPr="00B211F5">
        <w:rPr>
          <w:color w:val="000000"/>
          <w:sz w:val="28"/>
          <w:szCs w:val="28"/>
          <w:shd w:val="clear" w:color="auto" w:fill="F0F0DB"/>
        </w:rPr>
        <w:t>современных методов экспериментальной лингвистики.</w:t>
      </w:r>
    </w:p>
    <w:p w:rsidR="00B37661" w:rsidRPr="00B211F5" w:rsidRDefault="00B37661" w:rsidP="00B211F5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211F5">
        <w:rPr>
          <w:sz w:val="28"/>
          <w:szCs w:val="28"/>
        </w:rPr>
        <w:t>Рецензируемая работа, объемом 52 страницы, состоит из введения, двух глав, заключения, списка литературы, включающего 53 источника (12 из которых на русском языке), приложений, в которых представлены протоколы экспериментов и инструкция, предлагаемая испытуемым.</w:t>
      </w:r>
    </w:p>
    <w:p w:rsidR="00B37661" w:rsidRPr="00B211F5" w:rsidRDefault="00B37661" w:rsidP="00B211F5">
      <w:pPr>
        <w:pStyle w:val="a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211F5">
        <w:rPr>
          <w:sz w:val="28"/>
          <w:szCs w:val="28"/>
        </w:rPr>
        <w:t>В первой главе работы «Явление интерференции при согласовании как предмет психолингвистического анализа» анализируются методы исследования ошибок при согласовании (корпусные и экспериментальные), обсуждаются различные подходы к описанию механизмов согласования и условия возникновения ошибок при согласовании подлежащего и сказуемого, приводится обзор немногочисленных работ, выполнен</w:t>
      </w:r>
      <w:r>
        <w:rPr>
          <w:sz w:val="28"/>
          <w:szCs w:val="28"/>
        </w:rPr>
        <w:t xml:space="preserve">ных на материале русского языка (работы </w:t>
      </w:r>
      <w:proofErr w:type="spellStart"/>
      <w:r>
        <w:rPr>
          <w:sz w:val="28"/>
          <w:szCs w:val="28"/>
        </w:rPr>
        <w:t>М.В.Русаковой</w:t>
      </w:r>
      <w:proofErr w:type="spellEnd"/>
      <w:r>
        <w:rPr>
          <w:sz w:val="28"/>
          <w:szCs w:val="28"/>
        </w:rPr>
        <w:t xml:space="preserve">, О.В.Федоровой, </w:t>
      </w:r>
      <w:proofErr w:type="spellStart"/>
      <w:r>
        <w:rPr>
          <w:sz w:val="28"/>
          <w:szCs w:val="28"/>
        </w:rPr>
        <w:t>С.Н.Цейтлин</w:t>
      </w:r>
      <w:proofErr w:type="spellEnd"/>
      <w:proofErr w:type="gramStart"/>
      <w:r w:rsidR="00A01811" w:rsidRPr="00A01811">
        <w:rPr>
          <w:sz w:val="28"/>
          <w:szCs w:val="28"/>
        </w:rPr>
        <w:t xml:space="preserve"> </w:t>
      </w:r>
      <w:r w:rsidR="00A01811" w:rsidRPr="00A01811">
        <w:rPr>
          <w:sz w:val="28"/>
          <w:szCs w:val="28"/>
          <w:highlight w:val="yellow"/>
        </w:rPr>
        <w:t>?</w:t>
      </w:r>
      <w:proofErr w:type="gramEnd"/>
      <w:r w:rsidR="00A01811" w:rsidRPr="00A01811">
        <w:rPr>
          <w:sz w:val="28"/>
          <w:szCs w:val="28"/>
          <w:highlight w:val="yellow"/>
        </w:rPr>
        <w:t>??</w:t>
      </w:r>
      <w:r>
        <w:rPr>
          <w:sz w:val="28"/>
          <w:szCs w:val="28"/>
        </w:rPr>
        <w:t>).</w:t>
      </w:r>
      <w:r w:rsidRPr="00B211F5">
        <w:rPr>
          <w:sz w:val="28"/>
          <w:szCs w:val="28"/>
        </w:rPr>
        <w:t xml:space="preserve"> Автор демонстрирует прекрасное знание литературы по данному (достаточно узкому) вопросу. </w:t>
      </w:r>
      <w:proofErr w:type="gramStart"/>
      <w:r w:rsidRPr="00B211F5">
        <w:rPr>
          <w:sz w:val="28"/>
          <w:szCs w:val="28"/>
        </w:rPr>
        <w:t xml:space="preserve">Однако полезным, на мой взгляд, было бы помещение более общего раздела, посвященного классификации ошибок в согласовании по числу, а также раздела, описывающего сложные случаи </w:t>
      </w:r>
      <w:r>
        <w:rPr>
          <w:sz w:val="28"/>
          <w:szCs w:val="28"/>
        </w:rPr>
        <w:t xml:space="preserve">предикативного </w:t>
      </w:r>
      <w:r w:rsidRPr="00B211F5">
        <w:rPr>
          <w:sz w:val="28"/>
          <w:szCs w:val="28"/>
        </w:rPr>
        <w:t>согла</w:t>
      </w:r>
      <w:r>
        <w:rPr>
          <w:sz w:val="28"/>
          <w:szCs w:val="28"/>
        </w:rPr>
        <w:t xml:space="preserve">сования </w:t>
      </w:r>
      <w:r w:rsidRPr="00B211F5">
        <w:rPr>
          <w:sz w:val="28"/>
          <w:szCs w:val="28"/>
        </w:rPr>
        <w:t xml:space="preserve">(например, </w:t>
      </w:r>
      <w:r w:rsidRPr="00B211F5">
        <w:rPr>
          <w:color w:val="000000"/>
          <w:sz w:val="28"/>
          <w:szCs w:val="28"/>
          <w:shd w:val="clear" w:color="auto" w:fill="FFFFFF"/>
        </w:rPr>
        <w:t>согласование сказуемого с подлежащим, выраженным существительным с собирательным количественным значением (</w:t>
      </w:r>
      <w:r w:rsidRPr="00B211F5">
        <w:rPr>
          <w:rStyle w:val="ac"/>
          <w:color w:val="000000"/>
          <w:sz w:val="28"/>
          <w:szCs w:val="28"/>
          <w:shd w:val="clear" w:color="auto" w:fill="FFFFFF"/>
        </w:rPr>
        <w:t>большинство, часть, ряд</w:t>
      </w:r>
      <w:r w:rsidRPr="00B211F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211F5">
        <w:rPr>
          <w:color w:val="000000"/>
          <w:sz w:val="28"/>
          <w:szCs w:val="28"/>
          <w:shd w:val="clear" w:color="auto" w:fill="FFFFFF"/>
        </w:rPr>
        <w:t>и т.д.), согласование сказуемого с подлежащим, выраженным количественно-именным сочетанием (</w:t>
      </w:r>
      <w:r w:rsidRPr="00B211F5">
        <w:rPr>
          <w:rStyle w:val="ac"/>
          <w:color w:val="000000"/>
          <w:sz w:val="28"/>
          <w:szCs w:val="28"/>
          <w:shd w:val="clear" w:color="auto" w:fill="FFFFFF"/>
        </w:rPr>
        <w:t>два брата, тридцать два стула</w:t>
      </w:r>
      <w:r w:rsidRPr="00B211F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211F5">
        <w:rPr>
          <w:color w:val="000000"/>
          <w:sz w:val="28"/>
          <w:szCs w:val="28"/>
          <w:shd w:val="clear" w:color="auto" w:fill="FFFFFF"/>
        </w:rPr>
        <w:t>и т.п.), согласование сказуемого</w:t>
      </w:r>
      <w:proofErr w:type="gramEnd"/>
      <w:r w:rsidRPr="00B211F5">
        <w:rPr>
          <w:color w:val="000000"/>
          <w:sz w:val="28"/>
          <w:szCs w:val="28"/>
          <w:shd w:val="clear" w:color="auto" w:fill="FFFFFF"/>
        </w:rPr>
        <w:t xml:space="preserve"> </w:t>
      </w:r>
      <w:r w:rsidRPr="00B211F5">
        <w:rPr>
          <w:color w:val="000000"/>
          <w:sz w:val="28"/>
          <w:szCs w:val="28"/>
          <w:shd w:val="clear" w:color="auto" w:fill="FFFFFF"/>
        </w:rPr>
        <w:lastRenderedPageBreak/>
        <w:t>в предложениях с однородными подлежащими и т.д.). Полезным было бы провести грань между ошибкой и вариативностью использования единственного или множественного числа</w:t>
      </w:r>
      <w:r>
        <w:rPr>
          <w:color w:val="000000"/>
          <w:sz w:val="28"/>
          <w:szCs w:val="28"/>
          <w:shd w:val="clear" w:color="auto" w:fill="FFFFFF"/>
        </w:rPr>
        <w:t xml:space="preserve"> при согласовании подлежащего и сказуемого</w:t>
      </w:r>
      <w:r w:rsidRPr="00B211F5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B37661" w:rsidRPr="00B211F5" w:rsidRDefault="00B37661" w:rsidP="00B211F5">
      <w:pPr>
        <w:pStyle w:val="a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211F5">
        <w:rPr>
          <w:color w:val="000000"/>
          <w:sz w:val="28"/>
          <w:szCs w:val="28"/>
          <w:shd w:val="clear" w:color="auto" w:fill="FFFFFF"/>
        </w:rPr>
        <w:t>У меня есть несколько небольших замечания по первой главе работы:</w:t>
      </w:r>
    </w:p>
    <w:p w:rsidR="00B37661" w:rsidRPr="00AF03A6" w:rsidRDefault="00B37661" w:rsidP="00B211F5">
      <w:pPr>
        <w:pStyle w:val="a7"/>
        <w:numPr>
          <w:ilvl w:val="0"/>
          <w:numId w:val="14"/>
        </w:numPr>
        <w:jc w:val="both"/>
        <w:rPr>
          <w:color w:val="000000"/>
          <w:sz w:val="28"/>
          <w:szCs w:val="28"/>
          <w:shd w:val="clear" w:color="auto" w:fill="F0F0DB"/>
        </w:rPr>
      </w:pPr>
      <w:r w:rsidRPr="00B211F5">
        <w:rPr>
          <w:bCs/>
          <w:color w:val="000000"/>
          <w:sz w:val="28"/>
          <w:szCs w:val="28"/>
        </w:rPr>
        <w:t>На протяжении всей работы в тексте встречается термин «интерференция» («явление интерференции», «ошибки согласования с интерференцией», «эффект интерференции при согласовании по числу»). Поскольку это не общепринятый для отечественных исследований термин, то хотелось бы видеть его определение.</w:t>
      </w:r>
    </w:p>
    <w:p w:rsidR="00B37661" w:rsidRPr="00B211F5" w:rsidRDefault="00B37661" w:rsidP="00AF03A6">
      <w:pPr>
        <w:pStyle w:val="a7"/>
        <w:ind w:left="1211"/>
        <w:jc w:val="both"/>
        <w:rPr>
          <w:color w:val="000000"/>
          <w:sz w:val="28"/>
          <w:szCs w:val="28"/>
          <w:shd w:val="clear" w:color="auto" w:fill="F0F0DB"/>
        </w:rPr>
      </w:pPr>
      <w:r w:rsidRPr="00AF03A6">
        <w:rPr>
          <w:bCs/>
          <w:color w:val="000000"/>
          <w:sz w:val="28"/>
          <w:szCs w:val="28"/>
          <w:highlight w:val="yellow"/>
        </w:rPr>
        <w:t xml:space="preserve">Наталия Анатольевна, стоит ли говорить, что во введении обозначено, что «интерференция заключается в том, что глагол, выделенный в </w:t>
      </w:r>
      <w:r w:rsidR="00A01811">
        <w:rPr>
          <w:bCs/>
          <w:color w:val="000000"/>
          <w:sz w:val="28"/>
          <w:szCs w:val="28"/>
          <w:highlight w:val="yellow"/>
        </w:rPr>
        <w:t xml:space="preserve">таких-то </w:t>
      </w:r>
      <w:r w:rsidRPr="00AF03A6">
        <w:rPr>
          <w:bCs/>
          <w:color w:val="000000"/>
          <w:sz w:val="28"/>
          <w:szCs w:val="28"/>
          <w:highlight w:val="yellow"/>
        </w:rPr>
        <w:t xml:space="preserve">примерах жирным, согласуется не со сказуемым, а с зависимым словом»? </w:t>
      </w:r>
      <w:r w:rsidRPr="00A01811">
        <w:rPr>
          <w:bCs/>
          <w:color w:val="000000"/>
          <w:sz w:val="28"/>
          <w:szCs w:val="28"/>
          <w:highlight w:val="yellow"/>
        </w:rPr>
        <w:t xml:space="preserve">Или просто еще раз повторить это? Или Т. Е. имела в виду </w:t>
      </w:r>
      <w:proofErr w:type="gramStart"/>
      <w:r w:rsidRPr="00A01811">
        <w:rPr>
          <w:bCs/>
          <w:color w:val="000000"/>
          <w:sz w:val="28"/>
          <w:szCs w:val="28"/>
          <w:highlight w:val="yellow"/>
        </w:rPr>
        <w:t>другое</w:t>
      </w:r>
      <w:proofErr w:type="gramEnd"/>
      <w:r w:rsidR="00A01811" w:rsidRPr="00A01811">
        <w:rPr>
          <w:bCs/>
          <w:color w:val="000000"/>
          <w:sz w:val="28"/>
          <w:szCs w:val="28"/>
          <w:highlight w:val="yellow"/>
        </w:rPr>
        <w:t>? Может, стоит уточнить: интерференция — явление в предикативном согласовании, которое характеризуется тем, функции подлежащего берет на себя зависимое слово именной группы, и глагол согласуется именно с ним</w:t>
      </w:r>
      <w:proofErr w:type="gramStart"/>
      <w:r w:rsidR="00A01811" w:rsidRPr="00A01811">
        <w:rPr>
          <w:bCs/>
          <w:color w:val="000000"/>
          <w:sz w:val="28"/>
          <w:szCs w:val="28"/>
          <w:highlight w:val="yellow"/>
        </w:rPr>
        <w:t>.</w:t>
      </w:r>
      <w:proofErr w:type="gramEnd"/>
      <w:r w:rsidR="00A01811" w:rsidRPr="00A01811">
        <w:rPr>
          <w:bCs/>
          <w:color w:val="000000"/>
          <w:sz w:val="28"/>
          <w:szCs w:val="28"/>
          <w:highlight w:val="yellow"/>
        </w:rPr>
        <w:t xml:space="preserve"> Или интерференция — это влияние зависимого слова на характеристики всей именной группы?</w:t>
      </w:r>
    </w:p>
    <w:p w:rsidR="00B37661" w:rsidRPr="00B211F5" w:rsidRDefault="00B37661" w:rsidP="00B211F5">
      <w:pPr>
        <w:pStyle w:val="a7"/>
        <w:numPr>
          <w:ilvl w:val="0"/>
          <w:numId w:val="14"/>
        </w:numPr>
        <w:jc w:val="both"/>
        <w:rPr>
          <w:color w:val="000000"/>
          <w:sz w:val="28"/>
          <w:szCs w:val="28"/>
          <w:shd w:val="clear" w:color="auto" w:fill="F0F0DB"/>
        </w:rPr>
      </w:pPr>
      <w:r w:rsidRPr="00B211F5">
        <w:rPr>
          <w:bCs/>
          <w:color w:val="000000"/>
          <w:sz w:val="28"/>
          <w:szCs w:val="28"/>
        </w:rPr>
        <w:t xml:space="preserve">На мой взгляд, излишне перечислять те виды сбоев, которые могут «приподнять завесу над работой» сложной системы ментальной грамматики, перечислять работы по детской речи, </w:t>
      </w:r>
      <w:proofErr w:type="spellStart"/>
      <w:r w:rsidRPr="00B211F5">
        <w:rPr>
          <w:bCs/>
          <w:color w:val="000000"/>
          <w:sz w:val="28"/>
          <w:szCs w:val="28"/>
        </w:rPr>
        <w:t>афазиологии</w:t>
      </w:r>
      <w:proofErr w:type="spellEnd"/>
      <w:r w:rsidRPr="00B211F5">
        <w:rPr>
          <w:bCs/>
          <w:color w:val="000000"/>
          <w:sz w:val="28"/>
          <w:szCs w:val="28"/>
        </w:rPr>
        <w:t xml:space="preserve"> и пр., отсылать к источникам, которые в работе в дальнейшем никак не используются.  Логичнее было бы использовать давно устоявшееся </w:t>
      </w:r>
      <w:r w:rsidRPr="00B211F5">
        <w:rPr>
          <w:color w:val="000000"/>
          <w:sz w:val="28"/>
          <w:szCs w:val="28"/>
          <w:shd w:val="clear" w:color="auto" w:fill="FFFFFF"/>
        </w:rPr>
        <w:t>выражение - «отрицательный языковой материал», которое ввел в лингвистический обиход Л. В. Щерба.  [Щерба 1974: 33].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F03A6">
        <w:rPr>
          <w:color w:val="000000"/>
          <w:sz w:val="28"/>
          <w:szCs w:val="28"/>
          <w:highlight w:val="yellow"/>
          <w:shd w:val="clear" w:color="auto" w:fill="FFFFFF"/>
        </w:rPr>
        <w:t>Да, спасибо за замечание.</w:t>
      </w:r>
    </w:p>
    <w:p w:rsidR="00B37661" w:rsidRPr="00AF03A6" w:rsidRDefault="00B37661" w:rsidP="00B211F5">
      <w:pPr>
        <w:pStyle w:val="a7"/>
        <w:numPr>
          <w:ilvl w:val="0"/>
          <w:numId w:val="14"/>
        </w:numPr>
        <w:jc w:val="both"/>
        <w:rPr>
          <w:color w:val="000000"/>
          <w:sz w:val="28"/>
          <w:szCs w:val="28"/>
          <w:highlight w:val="yellow"/>
          <w:shd w:val="clear" w:color="auto" w:fill="F0F0DB"/>
        </w:rPr>
      </w:pPr>
      <w:r w:rsidRPr="00B211F5">
        <w:rPr>
          <w:bCs/>
          <w:color w:val="000000"/>
          <w:sz w:val="28"/>
          <w:szCs w:val="28"/>
        </w:rPr>
        <w:t>На стр. 9 при описании одного из методов исследования согласования допущена ошибка в обозначении частей предложения «условие для задачи было запутанным»: «условие для задачи» обозначено как сказуемое, «были запутанными» - как подлежащее. Впрочем, я склонна рассматривать это как описку.</w:t>
      </w:r>
      <w:r>
        <w:rPr>
          <w:bCs/>
          <w:color w:val="000000"/>
          <w:sz w:val="28"/>
          <w:szCs w:val="28"/>
        </w:rPr>
        <w:t xml:space="preserve"> </w:t>
      </w:r>
      <w:r w:rsidRPr="00AF03A6">
        <w:rPr>
          <w:color w:val="000000"/>
          <w:sz w:val="28"/>
          <w:szCs w:val="28"/>
          <w:highlight w:val="yellow"/>
          <w:shd w:val="clear" w:color="auto" w:fill="FFFFFF"/>
        </w:rPr>
        <w:t>К сожалению, была допущена ошибка.</w:t>
      </w:r>
    </w:p>
    <w:p w:rsidR="00B37661" w:rsidRPr="00B211F5" w:rsidRDefault="00B37661" w:rsidP="00B211F5">
      <w:pPr>
        <w:pStyle w:val="a7"/>
        <w:numPr>
          <w:ilvl w:val="0"/>
          <w:numId w:val="14"/>
        </w:numPr>
        <w:jc w:val="both"/>
        <w:rPr>
          <w:color w:val="000000"/>
          <w:sz w:val="28"/>
          <w:szCs w:val="28"/>
          <w:shd w:val="clear" w:color="auto" w:fill="F0F0DB"/>
        </w:rPr>
      </w:pPr>
      <w:r w:rsidRPr="00B211F5">
        <w:rPr>
          <w:bCs/>
          <w:color w:val="000000"/>
          <w:sz w:val="28"/>
          <w:szCs w:val="28"/>
        </w:rPr>
        <w:t xml:space="preserve">Ссылки приводятся </w:t>
      </w:r>
      <w:r>
        <w:rPr>
          <w:bCs/>
          <w:color w:val="000000"/>
          <w:sz w:val="28"/>
          <w:szCs w:val="28"/>
        </w:rPr>
        <w:t xml:space="preserve">только </w:t>
      </w:r>
      <w:r w:rsidRPr="00B211F5">
        <w:rPr>
          <w:bCs/>
          <w:color w:val="000000"/>
          <w:sz w:val="28"/>
          <w:szCs w:val="28"/>
        </w:rPr>
        <w:t>с помощью цифр, отсылающих к тому или иному источнику в списке литературы. Это очень затрудняет процесс чтения.</w:t>
      </w:r>
      <w:r>
        <w:rPr>
          <w:bCs/>
          <w:color w:val="000000"/>
          <w:sz w:val="28"/>
          <w:szCs w:val="28"/>
        </w:rPr>
        <w:t xml:space="preserve"> </w:t>
      </w:r>
      <w:r w:rsidRPr="00AF03A6">
        <w:rPr>
          <w:bCs/>
          <w:color w:val="000000"/>
          <w:sz w:val="28"/>
          <w:szCs w:val="28"/>
          <w:highlight w:val="yellow"/>
        </w:rPr>
        <w:t>Учтем это в следующих работах.</w:t>
      </w:r>
    </w:p>
    <w:p w:rsidR="00B37661" w:rsidRPr="00B211F5" w:rsidRDefault="00B37661" w:rsidP="00B211F5">
      <w:pPr>
        <w:pStyle w:val="ab"/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:rsidR="00B37661" w:rsidRPr="00B211F5" w:rsidRDefault="00B37661" w:rsidP="00B211F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0F0DB"/>
        </w:rPr>
      </w:pPr>
      <w:r w:rsidRPr="00B211F5">
        <w:rPr>
          <w:sz w:val="28"/>
          <w:szCs w:val="28"/>
        </w:rPr>
        <w:t xml:space="preserve">Вторая глава работы представляет собой описание эксперимента, в котором приняли участие 30 русскоязычных испытуемых. Основным методом исследования является провоцирование ошибок в согласовании по числу. По мнению Юлии Юрьевны, это фактически единственный способ проследить, как работают механизмы согласования в реальном времени. Участникам эксперимента на экране монитора предлагалась глагольная </w:t>
      </w:r>
      <w:r w:rsidRPr="00B211F5">
        <w:rPr>
          <w:sz w:val="28"/>
          <w:szCs w:val="28"/>
        </w:rPr>
        <w:lastRenderedPageBreak/>
        <w:t xml:space="preserve">группа (например, «были дорогими»), затем она исчезала, через какое-то время появлялась именная группа (например, «абонемент на концерты»). Задачей испытуемого было как можно быстрее произнести целое предложение, составленное из этих компонентов (например, «абонемент на концерты был дорогим»). А дальше анализировались те случаи, где были допущены ошибки в согласовании этих частей. </w:t>
      </w:r>
      <w:proofErr w:type="gramStart"/>
      <w:r w:rsidRPr="00B211F5">
        <w:rPr>
          <w:sz w:val="28"/>
          <w:szCs w:val="28"/>
        </w:rPr>
        <w:t>В ходе эксперимента проверялось, какой фактор в большей степени влияет на возникновение ошибки при согласовании: грамматические характеристики существительного локальной именной группы (чтобы оно стояло в форме множественного числа, как в примере «комната для вечеринок»), формальное сходство локальной именной группы с формой именительного падежа множественного числа («комната для вечеринки») или же совпадение  этих двух условий («абонемент на концерты»).</w:t>
      </w:r>
      <w:proofErr w:type="gramEnd"/>
      <w:r w:rsidRPr="00B211F5">
        <w:rPr>
          <w:sz w:val="28"/>
          <w:szCs w:val="28"/>
        </w:rPr>
        <w:t xml:space="preserve"> Т.е., ставится вопрос о том, что важнее: фактор формального сходства или то, в каком числе стоит локальная именная группа. </w:t>
      </w:r>
      <w:r w:rsidRPr="00B211F5">
        <w:rPr>
          <w:color w:val="000000"/>
          <w:sz w:val="28"/>
          <w:szCs w:val="28"/>
          <w:shd w:val="clear" w:color="auto" w:fill="F0F0DB"/>
        </w:rPr>
        <w:t>Обработка результатов эксперимента показала, что второй фактор - формальное сходство - является основным. Этот вывод, по мнению Юлии Юрьевны, поддерживает теорию, согласно которой ошибки в предикативном согласовании происходят не из-за неправильного построения синтаксической структуры предложения, а при перепроверке во время доступа к правильно построенной структуре.</w:t>
      </w:r>
    </w:p>
    <w:p w:rsidR="00B37661" w:rsidRPr="00B211F5" w:rsidRDefault="00B37661" w:rsidP="00B211F5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211F5">
        <w:rPr>
          <w:sz w:val="28"/>
          <w:szCs w:val="28"/>
        </w:rPr>
        <w:t xml:space="preserve">Необходимо отметить, что планирование, проведение и описание эксперимента </w:t>
      </w:r>
      <w:proofErr w:type="gramStart"/>
      <w:r w:rsidRPr="00B211F5">
        <w:rPr>
          <w:sz w:val="28"/>
          <w:szCs w:val="28"/>
        </w:rPr>
        <w:t>выполнены</w:t>
      </w:r>
      <w:proofErr w:type="gramEnd"/>
      <w:r w:rsidRPr="00B211F5">
        <w:rPr>
          <w:sz w:val="28"/>
          <w:szCs w:val="28"/>
        </w:rPr>
        <w:t xml:space="preserve"> на профессиональном уровне и описаны грамотно и аккуратно.</w:t>
      </w:r>
    </w:p>
    <w:p w:rsidR="00B37661" w:rsidRPr="00A01811" w:rsidRDefault="00B37661" w:rsidP="00C22F71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211F5">
        <w:rPr>
          <w:sz w:val="28"/>
          <w:szCs w:val="28"/>
        </w:rPr>
        <w:t xml:space="preserve">У меня возник вопрос по статистической обработке данных: в Таблице 4 представлено распределение ответов в стимулах. Показано, что на долю правильных ответов приходится 82,41%, ошибки согласования допущены лишь в 1.21%, на остальные типы ошибок приходится оставшиеся 16%.  Сами по себе эти данные красноречиво свидетельствуют о том, что </w:t>
      </w:r>
      <w:r>
        <w:rPr>
          <w:sz w:val="28"/>
          <w:szCs w:val="28"/>
        </w:rPr>
        <w:t xml:space="preserve">даже в такой, искусственно созданной, ситуации </w:t>
      </w:r>
      <w:r w:rsidRPr="00B211F5">
        <w:rPr>
          <w:sz w:val="28"/>
          <w:szCs w:val="28"/>
        </w:rPr>
        <w:t>ошибки в согласовании в русском языке встречаются крайне редко. Юлия Юрьевна честно пишет об этом в выводах. Далее в параграфе 2.5.2. описаны результаты анализа ошибок, встретившихся в разны</w:t>
      </w:r>
      <w:bookmarkStart w:id="0" w:name="137b38246da92257__Toc326083989"/>
      <w:bookmarkEnd w:id="0"/>
      <w:r w:rsidRPr="00B211F5">
        <w:rPr>
          <w:sz w:val="28"/>
          <w:szCs w:val="28"/>
        </w:rPr>
        <w:t>х экспериментальных условиях. Приведены результаты статистического анализа, показывающего, что между условием таким-то и таким-то есть статистически значимая разница в совершении ошибок в согласовании</w:t>
      </w:r>
      <w:r>
        <w:rPr>
          <w:sz w:val="28"/>
          <w:szCs w:val="28"/>
        </w:rPr>
        <w:t xml:space="preserve"> (используется критерий </w:t>
      </w:r>
      <w:proofErr w:type="spellStart"/>
      <w:r>
        <w:rPr>
          <w:sz w:val="28"/>
          <w:szCs w:val="28"/>
        </w:rPr>
        <w:t>хи-квадрат</w:t>
      </w:r>
      <w:proofErr w:type="spellEnd"/>
      <w:r>
        <w:rPr>
          <w:sz w:val="28"/>
          <w:szCs w:val="28"/>
        </w:rPr>
        <w:t>)</w:t>
      </w:r>
      <w:r w:rsidRPr="00B211F5">
        <w:rPr>
          <w:sz w:val="28"/>
          <w:szCs w:val="28"/>
        </w:rPr>
        <w:t xml:space="preserve">. Однако никак не проверяется, не случаен ли тот факт, что ошибка встретилась именно в этом условии. </w:t>
      </w:r>
      <w:r w:rsidR="00A01811" w:rsidRPr="00FF4112">
        <w:rPr>
          <w:sz w:val="28"/>
          <w:szCs w:val="28"/>
          <w:highlight w:val="yellow"/>
        </w:rPr>
        <w:t xml:space="preserve">Обратим внимание, что в Таблице, которая также представлена в </w:t>
      </w:r>
      <w:proofErr w:type="spellStart"/>
      <w:r w:rsidR="00A01811" w:rsidRPr="00FF4112">
        <w:rPr>
          <w:sz w:val="28"/>
          <w:szCs w:val="28"/>
          <w:highlight w:val="yellow"/>
        </w:rPr>
        <w:t>Хэндауте</w:t>
      </w:r>
      <w:proofErr w:type="spellEnd"/>
      <w:r w:rsidR="00A01811" w:rsidRPr="00FF4112">
        <w:rPr>
          <w:sz w:val="28"/>
          <w:szCs w:val="28"/>
          <w:highlight w:val="yellow"/>
        </w:rPr>
        <w:t>, ошибки согласования — это единственные ошибки в ответах. Остальные пункты отражают либо замену слов, либо замену чисел подлежащего и зависимого слов</w:t>
      </w:r>
      <w:r w:rsidR="00FF4112" w:rsidRPr="00FF4112">
        <w:rPr>
          <w:sz w:val="28"/>
          <w:szCs w:val="28"/>
          <w:highlight w:val="yellow"/>
        </w:rPr>
        <w:t>а. Кроме того, в русском языке как в языке, который имеет достаточно сложную падежную парадигму, ошибки с интерференцией встречаются действительно довольно редко, однако полученные результаты являются статистически значимыми.</w:t>
      </w:r>
    </w:p>
    <w:p w:rsidR="00B37661" w:rsidRPr="007D729B" w:rsidRDefault="00B37661" w:rsidP="00C22F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11F5">
        <w:rPr>
          <w:sz w:val="28"/>
          <w:szCs w:val="28"/>
        </w:rPr>
        <w:t>Следующий во</w:t>
      </w:r>
      <w:r>
        <w:rPr>
          <w:sz w:val="28"/>
          <w:szCs w:val="28"/>
        </w:rPr>
        <w:t>прос. В первой главе работы указывается, что семантика существительных</w:t>
      </w:r>
      <w:r w:rsidRPr="007D729B">
        <w:rPr>
          <w:sz w:val="28"/>
          <w:szCs w:val="28"/>
        </w:rPr>
        <w:t xml:space="preserve"> группы подлежащего </w:t>
      </w:r>
      <w:r>
        <w:rPr>
          <w:sz w:val="28"/>
          <w:szCs w:val="28"/>
        </w:rPr>
        <w:t>(</w:t>
      </w:r>
      <w:r w:rsidRPr="007D729B">
        <w:rPr>
          <w:sz w:val="28"/>
          <w:szCs w:val="28"/>
        </w:rPr>
        <w:t>категория одушевленности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семантическая интеграция существительных, дистрибутивные преамбулы, существительные </w:t>
      </w:r>
      <w:proofErr w:type="spellStart"/>
      <w:r>
        <w:rPr>
          <w:sz w:val="28"/>
          <w:szCs w:val="28"/>
          <w:lang w:val="en-US"/>
        </w:rPr>
        <w:t>pluralia</w:t>
      </w:r>
      <w:proofErr w:type="spellEnd"/>
      <w:r w:rsidRPr="007D729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tantum</w:t>
      </w:r>
      <w:proofErr w:type="spellEnd"/>
      <w:r w:rsidRPr="007D729B">
        <w:rPr>
          <w:sz w:val="28"/>
          <w:szCs w:val="28"/>
        </w:rPr>
        <w:t>) влияет на проце</w:t>
      </w:r>
      <w:r>
        <w:rPr>
          <w:sz w:val="28"/>
          <w:szCs w:val="28"/>
        </w:rPr>
        <w:t>сс предикативного согласования.</w:t>
      </w:r>
      <w:r w:rsidRPr="00C22F71">
        <w:rPr>
          <w:sz w:val="28"/>
          <w:szCs w:val="28"/>
        </w:rPr>
        <w:t xml:space="preserve"> </w:t>
      </w:r>
      <w:r>
        <w:rPr>
          <w:sz w:val="28"/>
          <w:szCs w:val="28"/>
        </w:rPr>
        <w:t>Опираясь на проведенное исследование, можно ли дополнить этот список? Какие еще факторы</w:t>
      </w:r>
      <w:r w:rsidRPr="00B211F5">
        <w:rPr>
          <w:sz w:val="28"/>
          <w:szCs w:val="28"/>
        </w:rPr>
        <w:t xml:space="preserve"> влияют на появление ошибок в предикативном согласовании по числу?</w:t>
      </w:r>
      <w:r w:rsidRPr="00B211F5">
        <w:rPr>
          <w:color w:val="000000"/>
          <w:sz w:val="28"/>
          <w:szCs w:val="28"/>
          <w:shd w:val="clear" w:color="auto" w:fill="F0F0DB"/>
        </w:rPr>
        <w:t xml:space="preserve"> (например, род вершины группы подлежащего, падеж, порядок слов, частотность слов, частотность словосочетания и т.д.)</w:t>
      </w:r>
      <w:r w:rsidRPr="00C22F71">
        <w:rPr>
          <w:sz w:val="28"/>
          <w:szCs w:val="28"/>
        </w:rPr>
        <w:t xml:space="preserve"> </w:t>
      </w:r>
      <w:r w:rsidR="00FF4112" w:rsidRPr="00FF4112">
        <w:rPr>
          <w:sz w:val="28"/>
          <w:szCs w:val="28"/>
          <w:highlight w:val="yellow"/>
        </w:rPr>
        <w:t>По результатам нашей работы, важным фактором является формальное сходство зависимого слова с существительным, что может быть достигнуто в случаях, когда зависимое слово стоит либо в форме родительного падежа единственного числа или винительного множественного.</w:t>
      </w:r>
    </w:p>
    <w:p w:rsidR="00B37661" w:rsidRPr="00B211F5" w:rsidRDefault="00B37661" w:rsidP="00C22F71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211F5">
        <w:rPr>
          <w:color w:val="000000"/>
          <w:sz w:val="28"/>
          <w:szCs w:val="28"/>
          <w:shd w:val="clear" w:color="auto" w:fill="F0F0DB"/>
        </w:rPr>
        <w:t>Наконец, не могу не отметить мое любимое место в рецензируемой работе –  «</w:t>
      </w:r>
      <w:r w:rsidRPr="00B211F5">
        <w:rPr>
          <w:sz w:val="28"/>
          <w:szCs w:val="28"/>
        </w:rPr>
        <w:t xml:space="preserve">Мы показали, что такие результаты совместимы лишь с </w:t>
      </w:r>
      <w:r w:rsidRPr="00C22F71">
        <w:rPr>
          <w:b/>
          <w:i/>
          <w:sz w:val="28"/>
          <w:szCs w:val="28"/>
        </w:rPr>
        <w:t>одних</w:t>
      </w:r>
      <w:r w:rsidRPr="00B211F5">
        <w:rPr>
          <w:sz w:val="28"/>
          <w:szCs w:val="28"/>
        </w:rPr>
        <w:t xml:space="preserve"> из предложенных ранее подходов к функционированию согласования в ментальной грамматике</w:t>
      </w:r>
      <w:r>
        <w:rPr>
          <w:sz w:val="28"/>
          <w:szCs w:val="28"/>
        </w:rPr>
        <w:t>»</w:t>
      </w:r>
      <w:r w:rsidRPr="00B211F5">
        <w:rPr>
          <w:sz w:val="28"/>
          <w:szCs w:val="28"/>
        </w:rPr>
        <w:t xml:space="preserve"> (стр.46). Допущена ошибка в согласовании по числу и падежу. Не совсем тот тип ошибки, который анализирует Юлия Юрьевна, но это</w:t>
      </w:r>
      <w:r>
        <w:rPr>
          <w:sz w:val="28"/>
          <w:szCs w:val="28"/>
        </w:rPr>
        <w:t>т пример</w:t>
      </w:r>
      <w:r w:rsidRPr="00B211F5">
        <w:rPr>
          <w:sz w:val="28"/>
          <w:szCs w:val="28"/>
        </w:rPr>
        <w:t xml:space="preserve"> наглядным образом демонстрирует, что ошибки в согласовании в русском языке встречаются, и природу возникновения таких ошибок необходимо изучать. Поэтому эту ошибку я отношу не к замечаниям, а к достоинствам работы.</w:t>
      </w:r>
    </w:p>
    <w:p w:rsidR="00B37661" w:rsidRPr="00B211F5" w:rsidRDefault="00B37661" w:rsidP="00C22F71">
      <w:pPr>
        <w:ind w:firstLine="851"/>
        <w:jc w:val="both"/>
        <w:rPr>
          <w:color w:val="000000"/>
          <w:sz w:val="28"/>
          <w:szCs w:val="28"/>
          <w:shd w:val="clear" w:color="auto" w:fill="F0F0DB"/>
        </w:rPr>
      </w:pPr>
    </w:p>
    <w:p w:rsidR="00B37661" w:rsidRPr="00B211F5" w:rsidRDefault="00B37661" w:rsidP="00C22F71">
      <w:pPr>
        <w:ind w:firstLine="851"/>
        <w:jc w:val="both"/>
        <w:rPr>
          <w:sz w:val="28"/>
          <w:szCs w:val="28"/>
        </w:rPr>
      </w:pPr>
      <w:r w:rsidRPr="00B211F5">
        <w:rPr>
          <w:sz w:val="28"/>
          <w:szCs w:val="28"/>
        </w:rPr>
        <w:t>Высказанные замечания не влияют на общее мнение о работе и не снижают её ценности. Рецензируемое сочинение является самостоятельным и профессиональным исследованием, которое соответствует всем требованиям, предъявляемым к диссертациям на соискание степени магистра лингвистики, и заслуживает положительной оценки.</w:t>
      </w:r>
    </w:p>
    <w:p w:rsidR="00B37661" w:rsidRPr="00B211F5" w:rsidRDefault="00B37661" w:rsidP="00B211F5">
      <w:pPr>
        <w:ind w:firstLine="851"/>
        <w:jc w:val="both"/>
        <w:rPr>
          <w:sz w:val="28"/>
          <w:szCs w:val="28"/>
        </w:rPr>
      </w:pPr>
    </w:p>
    <w:p w:rsidR="00B37661" w:rsidRPr="00B211F5" w:rsidRDefault="00B37661" w:rsidP="00B211F5">
      <w:pPr>
        <w:ind w:firstLine="851"/>
        <w:jc w:val="both"/>
        <w:rPr>
          <w:sz w:val="28"/>
          <w:szCs w:val="28"/>
        </w:rPr>
      </w:pPr>
    </w:p>
    <w:p w:rsidR="00B37661" w:rsidRPr="00CC0B38" w:rsidRDefault="00B37661" w:rsidP="00B211F5">
      <w:pPr>
        <w:contextualSpacing/>
        <w:jc w:val="both"/>
        <w:rPr>
          <w:rStyle w:val="postbody"/>
        </w:rPr>
      </w:pPr>
      <w:r w:rsidRPr="00CC0B38">
        <w:rPr>
          <w:rStyle w:val="postbody"/>
        </w:rPr>
        <w:t xml:space="preserve">Доцент кафедры русского языка как </w:t>
      </w:r>
    </w:p>
    <w:p w:rsidR="00B37661" w:rsidRPr="00CC0B38" w:rsidRDefault="00B37661" w:rsidP="00B211F5">
      <w:pPr>
        <w:contextualSpacing/>
        <w:jc w:val="both"/>
        <w:rPr>
          <w:rStyle w:val="postbody"/>
        </w:rPr>
      </w:pPr>
      <w:r w:rsidRPr="00CC0B38">
        <w:rPr>
          <w:rStyle w:val="postbody"/>
        </w:rPr>
        <w:t>иностранного и методики его преподавания СПбГУ,</w:t>
      </w:r>
    </w:p>
    <w:p w:rsidR="00B37661" w:rsidRPr="00CC0B38" w:rsidRDefault="00B37661" w:rsidP="00B211F5">
      <w:pPr>
        <w:contextualSpacing/>
        <w:jc w:val="both"/>
        <w:rPr>
          <w:rStyle w:val="postbody"/>
        </w:rPr>
      </w:pPr>
      <w:r w:rsidRPr="00CC0B38">
        <w:rPr>
          <w:rStyle w:val="postbody"/>
        </w:rPr>
        <w:t>с.н.с. Лаборатории когнитивных исследований СПбГУ,</w:t>
      </w:r>
    </w:p>
    <w:p w:rsidR="00B37661" w:rsidRPr="00CC0B38" w:rsidRDefault="00B37661" w:rsidP="00B211F5">
      <w:pPr>
        <w:contextualSpacing/>
        <w:jc w:val="both"/>
        <w:rPr>
          <w:rStyle w:val="postbody"/>
        </w:rPr>
      </w:pPr>
      <w:r w:rsidRPr="00CC0B38">
        <w:rPr>
          <w:rStyle w:val="postbody"/>
        </w:rPr>
        <w:t xml:space="preserve">к.ф.н., доц.                     </w:t>
      </w:r>
      <w:r>
        <w:rPr>
          <w:rStyle w:val="postbody"/>
        </w:rPr>
        <w:t xml:space="preserve">      </w:t>
      </w:r>
      <w:r w:rsidRPr="00CC0B38">
        <w:rPr>
          <w:rStyle w:val="postbody"/>
        </w:rPr>
        <w:t xml:space="preserve">                                                                        </w:t>
      </w:r>
      <w:r w:rsidRPr="00CC0B38">
        <w:rPr>
          <w:rStyle w:val="postbody"/>
          <w:sz w:val="28"/>
          <w:szCs w:val="28"/>
        </w:rPr>
        <w:t>Т.Е.Петрова</w:t>
      </w:r>
    </w:p>
    <w:p w:rsidR="00B37661" w:rsidRPr="00CC0B38" w:rsidRDefault="00B37661" w:rsidP="00B211F5">
      <w:pPr>
        <w:ind w:firstLine="851"/>
        <w:contextualSpacing/>
        <w:jc w:val="both"/>
      </w:pPr>
    </w:p>
    <w:p w:rsidR="00B37661" w:rsidRPr="00B211F5" w:rsidRDefault="00B37661" w:rsidP="00B211F5">
      <w:pPr>
        <w:ind w:firstLine="851"/>
        <w:contextualSpacing/>
        <w:jc w:val="both"/>
        <w:rPr>
          <w:sz w:val="28"/>
          <w:szCs w:val="28"/>
        </w:rPr>
      </w:pPr>
    </w:p>
    <w:p w:rsidR="00B37661" w:rsidRPr="00B211F5" w:rsidRDefault="00B37661" w:rsidP="00B211F5">
      <w:pPr>
        <w:ind w:firstLine="851"/>
        <w:jc w:val="both"/>
        <w:rPr>
          <w:sz w:val="28"/>
          <w:szCs w:val="28"/>
        </w:rPr>
      </w:pPr>
    </w:p>
    <w:sectPr w:rsidR="00B37661" w:rsidRPr="00B211F5" w:rsidSect="00247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661" w:rsidRDefault="00B37661" w:rsidP="005B30B4">
      <w:r>
        <w:separator/>
      </w:r>
    </w:p>
  </w:endnote>
  <w:endnote w:type="continuationSeparator" w:id="0">
    <w:p w:rsidR="00B37661" w:rsidRDefault="00B37661" w:rsidP="005B3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661" w:rsidRDefault="00B37661" w:rsidP="005B30B4">
      <w:r>
        <w:separator/>
      </w:r>
    </w:p>
  </w:footnote>
  <w:footnote w:type="continuationSeparator" w:id="0">
    <w:p w:rsidR="00B37661" w:rsidRDefault="00B37661" w:rsidP="005B30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5pt;height:9.25pt" o:bullet="t">
        <v:imagedata r:id="rId1" o:title=""/>
      </v:shape>
    </w:pict>
  </w:numPicBullet>
  <w:abstractNum w:abstractNumId="0">
    <w:nsid w:val="0766069E"/>
    <w:multiLevelType w:val="hybridMultilevel"/>
    <w:tmpl w:val="F5F0BF8E"/>
    <w:lvl w:ilvl="0" w:tplc="40148D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30D2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125F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E21D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400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5609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AE48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D67F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18A6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FE5A33"/>
    <w:multiLevelType w:val="hybridMultilevel"/>
    <w:tmpl w:val="4AECB122"/>
    <w:lvl w:ilvl="0" w:tplc="F0883C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FED4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2A55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4AD0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E434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C28D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149F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8EFD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E242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C221370"/>
    <w:multiLevelType w:val="hybridMultilevel"/>
    <w:tmpl w:val="D8721BFA"/>
    <w:lvl w:ilvl="0" w:tplc="C9DC8C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3A26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9E09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2E70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C2DC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C7C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F076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D84C4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5851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E5B65FB"/>
    <w:multiLevelType w:val="hybridMultilevel"/>
    <w:tmpl w:val="4D48365C"/>
    <w:lvl w:ilvl="0" w:tplc="F1481A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0DC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207B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5E46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9262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A287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F01D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7E70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269C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14A6E00"/>
    <w:multiLevelType w:val="hybridMultilevel"/>
    <w:tmpl w:val="F29E421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567CFD"/>
    <w:multiLevelType w:val="hybridMultilevel"/>
    <w:tmpl w:val="90B84792"/>
    <w:lvl w:ilvl="0" w:tplc="2EC00A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10D7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C4D4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AE81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A8C4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742C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3EC9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9631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80C9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6D35A37"/>
    <w:multiLevelType w:val="hybridMultilevel"/>
    <w:tmpl w:val="431E266C"/>
    <w:lvl w:ilvl="0" w:tplc="63669C58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04A6C24"/>
    <w:multiLevelType w:val="hybridMultilevel"/>
    <w:tmpl w:val="F5BCD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12279B"/>
    <w:multiLevelType w:val="hybridMultilevel"/>
    <w:tmpl w:val="F9D03036"/>
    <w:lvl w:ilvl="0" w:tplc="7D98C1F2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468D62A6"/>
    <w:multiLevelType w:val="hybridMultilevel"/>
    <w:tmpl w:val="F29E421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7620FCC"/>
    <w:multiLevelType w:val="hybridMultilevel"/>
    <w:tmpl w:val="65EA61DE"/>
    <w:lvl w:ilvl="0" w:tplc="173498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BC2E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1AC8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32DA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22823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F0DD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2AA2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AA89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86B0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C6B46CA"/>
    <w:multiLevelType w:val="hybridMultilevel"/>
    <w:tmpl w:val="D6C82E56"/>
    <w:lvl w:ilvl="0" w:tplc="E8FCC0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C2583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283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5667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60F9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ECA5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76E5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7EF2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72CC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A5E6DE4"/>
    <w:multiLevelType w:val="hybridMultilevel"/>
    <w:tmpl w:val="39EEB18E"/>
    <w:lvl w:ilvl="0" w:tplc="054A35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0C1D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FAE5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945E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202D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FC0C0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0A53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2029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A1B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B323D0C"/>
    <w:multiLevelType w:val="hybridMultilevel"/>
    <w:tmpl w:val="DFFC4F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2"/>
  </w:num>
  <w:num w:numId="5">
    <w:abstractNumId w:val="10"/>
  </w:num>
  <w:num w:numId="6">
    <w:abstractNumId w:val="11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  <w:num w:numId="12">
    <w:abstractNumId w:val="4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D30"/>
    <w:rsid w:val="00037E5A"/>
    <w:rsid w:val="00071100"/>
    <w:rsid w:val="00075832"/>
    <w:rsid w:val="000A48E7"/>
    <w:rsid w:val="000A5DFC"/>
    <w:rsid w:val="00135B87"/>
    <w:rsid w:val="00154985"/>
    <w:rsid w:val="00167FCC"/>
    <w:rsid w:val="001732C6"/>
    <w:rsid w:val="002047D2"/>
    <w:rsid w:val="0021209A"/>
    <w:rsid w:val="00247B70"/>
    <w:rsid w:val="00252950"/>
    <w:rsid w:val="00272FC9"/>
    <w:rsid w:val="00281958"/>
    <w:rsid w:val="002915E1"/>
    <w:rsid w:val="0029411B"/>
    <w:rsid w:val="002A357E"/>
    <w:rsid w:val="002C2329"/>
    <w:rsid w:val="002C62DF"/>
    <w:rsid w:val="002F6D01"/>
    <w:rsid w:val="003030F3"/>
    <w:rsid w:val="003167A1"/>
    <w:rsid w:val="003202A4"/>
    <w:rsid w:val="00364D2E"/>
    <w:rsid w:val="00370CB1"/>
    <w:rsid w:val="003E446C"/>
    <w:rsid w:val="003F4AFA"/>
    <w:rsid w:val="004174F7"/>
    <w:rsid w:val="004544EE"/>
    <w:rsid w:val="00463050"/>
    <w:rsid w:val="004C4E74"/>
    <w:rsid w:val="004D0C8E"/>
    <w:rsid w:val="004E1379"/>
    <w:rsid w:val="00532B0E"/>
    <w:rsid w:val="00564F78"/>
    <w:rsid w:val="0057339F"/>
    <w:rsid w:val="005B0105"/>
    <w:rsid w:val="005B30B4"/>
    <w:rsid w:val="00623DEB"/>
    <w:rsid w:val="00625FC5"/>
    <w:rsid w:val="00630D11"/>
    <w:rsid w:val="00633F52"/>
    <w:rsid w:val="006613BB"/>
    <w:rsid w:val="006A1D3D"/>
    <w:rsid w:val="006C04C4"/>
    <w:rsid w:val="006D745C"/>
    <w:rsid w:val="006E382D"/>
    <w:rsid w:val="006F4D71"/>
    <w:rsid w:val="006F688E"/>
    <w:rsid w:val="006F6895"/>
    <w:rsid w:val="00725853"/>
    <w:rsid w:val="00756F27"/>
    <w:rsid w:val="00763FFF"/>
    <w:rsid w:val="007708E9"/>
    <w:rsid w:val="0078227A"/>
    <w:rsid w:val="00791B88"/>
    <w:rsid w:val="007C1687"/>
    <w:rsid w:val="007D6E46"/>
    <w:rsid w:val="007D729B"/>
    <w:rsid w:val="00822A39"/>
    <w:rsid w:val="00870A13"/>
    <w:rsid w:val="00887178"/>
    <w:rsid w:val="00893E7A"/>
    <w:rsid w:val="008B1E9C"/>
    <w:rsid w:val="008C0C41"/>
    <w:rsid w:val="008C2E6B"/>
    <w:rsid w:val="008F621B"/>
    <w:rsid w:val="00906725"/>
    <w:rsid w:val="00907DCD"/>
    <w:rsid w:val="0092110A"/>
    <w:rsid w:val="00926B92"/>
    <w:rsid w:val="0093101C"/>
    <w:rsid w:val="0094567D"/>
    <w:rsid w:val="00971B08"/>
    <w:rsid w:val="00991C54"/>
    <w:rsid w:val="0099232A"/>
    <w:rsid w:val="009D3DC6"/>
    <w:rsid w:val="009F4677"/>
    <w:rsid w:val="00A01811"/>
    <w:rsid w:val="00A01A01"/>
    <w:rsid w:val="00A07853"/>
    <w:rsid w:val="00A34062"/>
    <w:rsid w:val="00A42E4B"/>
    <w:rsid w:val="00A65060"/>
    <w:rsid w:val="00A766AF"/>
    <w:rsid w:val="00A8289C"/>
    <w:rsid w:val="00A83A10"/>
    <w:rsid w:val="00A84D84"/>
    <w:rsid w:val="00A9036F"/>
    <w:rsid w:val="00AA317A"/>
    <w:rsid w:val="00AA7AF3"/>
    <w:rsid w:val="00AE55E2"/>
    <w:rsid w:val="00AF03A6"/>
    <w:rsid w:val="00B000F2"/>
    <w:rsid w:val="00B0280D"/>
    <w:rsid w:val="00B13D07"/>
    <w:rsid w:val="00B16BFC"/>
    <w:rsid w:val="00B211F5"/>
    <w:rsid w:val="00B37661"/>
    <w:rsid w:val="00B46B0C"/>
    <w:rsid w:val="00B74D08"/>
    <w:rsid w:val="00B84E3C"/>
    <w:rsid w:val="00BC2C2E"/>
    <w:rsid w:val="00BD7CA7"/>
    <w:rsid w:val="00C11B2B"/>
    <w:rsid w:val="00C17598"/>
    <w:rsid w:val="00C22F71"/>
    <w:rsid w:val="00C27D25"/>
    <w:rsid w:val="00C5606F"/>
    <w:rsid w:val="00C60372"/>
    <w:rsid w:val="00C64368"/>
    <w:rsid w:val="00C654B6"/>
    <w:rsid w:val="00C65CF2"/>
    <w:rsid w:val="00C70604"/>
    <w:rsid w:val="00C81914"/>
    <w:rsid w:val="00CA01B5"/>
    <w:rsid w:val="00CC0B38"/>
    <w:rsid w:val="00CD25BD"/>
    <w:rsid w:val="00CE37B1"/>
    <w:rsid w:val="00CF6281"/>
    <w:rsid w:val="00D533F8"/>
    <w:rsid w:val="00D63D04"/>
    <w:rsid w:val="00D81AD0"/>
    <w:rsid w:val="00DC55D7"/>
    <w:rsid w:val="00DC5EF8"/>
    <w:rsid w:val="00DD6198"/>
    <w:rsid w:val="00DF385D"/>
    <w:rsid w:val="00E21641"/>
    <w:rsid w:val="00E32331"/>
    <w:rsid w:val="00E35621"/>
    <w:rsid w:val="00E37086"/>
    <w:rsid w:val="00E500E3"/>
    <w:rsid w:val="00E57075"/>
    <w:rsid w:val="00E76924"/>
    <w:rsid w:val="00E80AFC"/>
    <w:rsid w:val="00EB0D71"/>
    <w:rsid w:val="00ED20E2"/>
    <w:rsid w:val="00ED6B15"/>
    <w:rsid w:val="00F05287"/>
    <w:rsid w:val="00F107E0"/>
    <w:rsid w:val="00F329DC"/>
    <w:rsid w:val="00F60D30"/>
    <w:rsid w:val="00F65D45"/>
    <w:rsid w:val="00F75156"/>
    <w:rsid w:val="00F9558A"/>
    <w:rsid w:val="00F977F1"/>
    <w:rsid w:val="00FA0A0D"/>
    <w:rsid w:val="00FC7646"/>
    <w:rsid w:val="00FE2FF7"/>
    <w:rsid w:val="00FF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44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64F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44E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64F78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5B30B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B30B4"/>
    <w:rPr>
      <w:rFonts w:cs="Times New Roman"/>
    </w:rPr>
  </w:style>
  <w:style w:type="paragraph" w:styleId="a5">
    <w:name w:val="footer"/>
    <w:basedOn w:val="a"/>
    <w:link w:val="a6"/>
    <w:uiPriority w:val="99"/>
    <w:rsid w:val="005B30B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5B30B4"/>
    <w:rPr>
      <w:rFonts w:cs="Times New Roman"/>
    </w:rPr>
  </w:style>
  <w:style w:type="paragraph" w:styleId="a7">
    <w:name w:val="List Paragraph"/>
    <w:basedOn w:val="a"/>
    <w:uiPriority w:val="99"/>
    <w:qFormat/>
    <w:rsid w:val="00893E7A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rsid w:val="00564F7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564F78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564F78"/>
    <w:rPr>
      <w:rFonts w:cs="Times New Roman"/>
      <w:vertAlign w:val="superscript"/>
    </w:rPr>
  </w:style>
  <w:style w:type="paragraph" w:styleId="ab">
    <w:name w:val="Normal (Web)"/>
    <w:basedOn w:val="a"/>
    <w:uiPriority w:val="99"/>
    <w:rsid w:val="00F9558A"/>
    <w:pPr>
      <w:spacing w:before="100" w:beforeAutospacing="1" w:after="100" w:afterAutospacing="1"/>
    </w:pPr>
  </w:style>
  <w:style w:type="character" w:customStyle="1" w:styleId="postbody">
    <w:name w:val="postbody"/>
    <w:basedOn w:val="a0"/>
    <w:uiPriority w:val="99"/>
    <w:rsid w:val="00C8191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071100"/>
    <w:rPr>
      <w:rFonts w:cs="Times New Roman"/>
    </w:rPr>
  </w:style>
  <w:style w:type="character" w:styleId="ac">
    <w:name w:val="Emphasis"/>
    <w:basedOn w:val="a0"/>
    <w:uiPriority w:val="99"/>
    <w:qFormat/>
    <w:rsid w:val="006C04C4"/>
    <w:rPr>
      <w:rFonts w:cs="Times New Roman"/>
      <w:i/>
      <w:iCs/>
    </w:rPr>
  </w:style>
  <w:style w:type="character" w:styleId="ad">
    <w:name w:val="Placeholder Text"/>
    <w:basedOn w:val="a0"/>
    <w:uiPriority w:val="99"/>
    <w:semiHidden/>
    <w:rsid w:val="00633F52"/>
    <w:rPr>
      <w:rFonts w:cs="Times New Roman"/>
      <w:color w:val="808080"/>
    </w:rPr>
  </w:style>
  <w:style w:type="paragraph" w:styleId="ae">
    <w:name w:val="Balloon Text"/>
    <w:basedOn w:val="a"/>
    <w:link w:val="af"/>
    <w:uiPriority w:val="99"/>
    <w:semiHidden/>
    <w:rsid w:val="00633F5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33F5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4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182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18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182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1827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182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183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18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18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183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18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184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184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18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1849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18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18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18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1860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18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18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1863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1257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Dubasova</dc:creator>
  <cp:keywords/>
  <dc:description/>
  <cp:lastModifiedBy>InVitro</cp:lastModifiedBy>
  <cp:revision>5</cp:revision>
  <dcterms:created xsi:type="dcterms:W3CDTF">2013-06-12T05:13:00Z</dcterms:created>
  <dcterms:modified xsi:type="dcterms:W3CDTF">2013-06-12T09:00:00Z</dcterms:modified>
</cp:coreProperties>
</file>