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EE0" w:rsidRPr="00735EE0" w:rsidRDefault="00735EE0" w:rsidP="0085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735EE0">
        <w:rPr>
          <w:rFonts w:ascii="Times New Roman" w:hAnsi="Times New Roman" w:cs="Times New Roman"/>
          <w:sz w:val="28"/>
          <w:szCs w:val="28"/>
          <w:lang w:val="ru-RU"/>
        </w:rPr>
        <w:t>МАГИСТЕРСКАЯ ДИССЕРТАЦИЯ</w:t>
      </w:r>
    </w:p>
    <w:p w:rsidR="00735EE0" w:rsidRPr="00735EE0" w:rsidRDefault="00735EE0" w:rsidP="0085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Пятакова Мария Вячеславовна</w:t>
      </w:r>
    </w:p>
    <w:p w:rsidR="00735EE0" w:rsidRPr="00735EE0" w:rsidRDefault="00735EE0" w:rsidP="0085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EE0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Падежи и предлоги в детской речи (на материале русского языка)</w:t>
      </w:r>
      <w:r w:rsidRPr="00735EE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735EE0" w:rsidRPr="00735EE0" w:rsidRDefault="00735EE0" w:rsidP="0085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EE0">
        <w:rPr>
          <w:rFonts w:ascii="Times New Roman" w:hAnsi="Times New Roman" w:cs="Times New Roman"/>
          <w:sz w:val="28"/>
          <w:szCs w:val="28"/>
          <w:lang w:val="ru-RU"/>
        </w:rPr>
        <w:t>программа: «Прикладная, экспериментальная и математическая лингвистика»</w:t>
      </w:r>
    </w:p>
    <w:p w:rsidR="00A443CF" w:rsidRDefault="00735EE0" w:rsidP="0085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EE0">
        <w:rPr>
          <w:rFonts w:ascii="Times New Roman" w:hAnsi="Times New Roman" w:cs="Times New Roman"/>
          <w:sz w:val="28"/>
          <w:szCs w:val="28"/>
          <w:lang w:val="ru-RU"/>
        </w:rPr>
        <w:t>Научный руководитель к.ф.н., доц</w:t>
      </w:r>
      <w:r>
        <w:rPr>
          <w:rFonts w:ascii="Times New Roman" w:hAnsi="Times New Roman" w:cs="Times New Roman"/>
          <w:sz w:val="28"/>
          <w:szCs w:val="28"/>
          <w:lang w:val="ru-RU"/>
        </w:rPr>
        <w:t>. Зубкова Т.И.</w:t>
      </w:r>
    </w:p>
    <w:p w:rsidR="0085749F" w:rsidRDefault="00A443CF" w:rsidP="0085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3CF">
        <w:rPr>
          <w:rFonts w:ascii="Times New Roman" w:hAnsi="Times New Roman" w:cs="Times New Roman"/>
          <w:sz w:val="28"/>
          <w:szCs w:val="28"/>
          <w:lang w:val="ru-RU"/>
        </w:rPr>
        <w:t>Целью данной работы  является описание усвоения предложно-падежных конструкций в речи ребёнка, выявление основных закономерностей.</w:t>
      </w:r>
    </w:p>
    <w:p w:rsidR="00A443CF" w:rsidRPr="00A443CF" w:rsidRDefault="00A443CF" w:rsidP="0085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Анализ усвоения детьми предложно-падежных конструкций проводится на трёх видах материала: дневниковых записях А.Н. Гвоздева, высказываниях воспитанников ясли-сада №63 Санкт-Петебурга и записях базы данных детской речи </w:t>
      </w:r>
      <w:r>
        <w:rPr>
          <w:rFonts w:ascii="Times New Roman" w:hAnsi="Times New Roman" w:cs="Times New Roman"/>
          <w:sz w:val="28"/>
          <w:szCs w:val="28"/>
        </w:rPr>
        <w:t>CHILDES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43CF" w:rsidRDefault="0085749F" w:rsidP="0085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49F">
        <w:rPr>
          <w:rFonts w:ascii="Times New Roman" w:hAnsi="Times New Roman" w:cs="Times New Roman"/>
          <w:sz w:val="28"/>
          <w:szCs w:val="28"/>
          <w:lang w:val="ru-RU"/>
        </w:rPr>
        <w:t xml:space="preserve">Работа состоит из введения, трех глав, заключения, списка литературы и двух приложений. </w:t>
      </w:r>
    </w:p>
    <w:p w:rsidR="00735EE0" w:rsidRPr="0085749F" w:rsidRDefault="0085749F" w:rsidP="00857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749F">
        <w:rPr>
          <w:rFonts w:ascii="Times New Roman" w:hAnsi="Times New Roman" w:cs="Times New Roman"/>
          <w:sz w:val="28"/>
          <w:szCs w:val="28"/>
          <w:lang w:val="ru-RU"/>
        </w:rPr>
        <w:t>Список использованной литературы содержит 73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источника, в том числе 18</w:t>
      </w:r>
      <w:r w:rsidRPr="0085749F">
        <w:rPr>
          <w:rFonts w:ascii="Times New Roman" w:hAnsi="Times New Roman" w:cs="Times New Roman"/>
          <w:sz w:val="28"/>
          <w:szCs w:val="28"/>
          <w:lang w:val="ru-RU"/>
        </w:rPr>
        <w:t xml:space="preserve"> — на иностранном языке. Общий объем диссертации (в</w:t>
      </w:r>
      <w:r>
        <w:rPr>
          <w:rFonts w:ascii="Times New Roman" w:hAnsi="Times New Roman" w:cs="Times New Roman"/>
          <w:sz w:val="28"/>
          <w:szCs w:val="28"/>
          <w:lang w:val="ru-RU"/>
        </w:rPr>
        <w:t>ключая приложения) составляет 113 страниц</w:t>
      </w:r>
      <w:r w:rsidRPr="008574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735EE0" w:rsidRPr="0085749F" w:rsidSect="005472AB">
      <w:pgSz w:w="12240" w:h="15840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E0"/>
    <w:rsid w:val="00223902"/>
    <w:rsid w:val="005472AB"/>
    <w:rsid w:val="00735EE0"/>
    <w:rsid w:val="00762538"/>
    <w:rsid w:val="0085749F"/>
    <w:rsid w:val="00A4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manya</dc:creator>
  <cp:lastModifiedBy>Ilya Nikolaev</cp:lastModifiedBy>
  <cp:revision>2</cp:revision>
  <dcterms:created xsi:type="dcterms:W3CDTF">2013-06-11T12:44:00Z</dcterms:created>
  <dcterms:modified xsi:type="dcterms:W3CDTF">2013-06-11T12:44:00Z</dcterms:modified>
</cp:coreProperties>
</file>