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0A" w:rsidRPr="0002340A" w:rsidRDefault="0002340A" w:rsidP="00023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ОТЗЫВ</w:t>
      </w:r>
    </w:p>
    <w:p w:rsidR="0002340A" w:rsidRPr="0002340A" w:rsidRDefault="0002340A" w:rsidP="00023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о магистерской диссертации Елены Александровны Володиной</w:t>
      </w:r>
    </w:p>
    <w:p w:rsidR="0002340A" w:rsidRPr="0002340A" w:rsidRDefault="0002340A" w:rsidP="00023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ЛЕКСИКО-СТИЛИСТИЧЕСКИЕ АСПЕКТЫ РЕЧИ ПЕРСОНАЖЕЙ</w:t>
      </w:r>
    </w:p>
    <w:p w:rsidR="0002340A" w:rsidRPr="0002340A" w:rsidRDefault="0002340A" w:rsidP="00023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КАК ПРОБЛЕМА ПЕРЕВОДА (НА МАТЕРИАЛЕ ФИЛЬМА ПО РОМАНУ “ATONEMENT” И. МАКЬЮЭНА)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 xml:space="preserve">Магистерская диссертация Елены Александровны Володиной представляет собой комплексное исследование, затрагивающее целый ряд актуальных проблем лексикологии, стилистики, теории текста,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, сопоставительной стилистики и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переводоведения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 xml:space="preserve">Диссертация состоит из введения, двух глав с выводами, заключения, списка литературы (60 наименований), списка словарей и справочников, в том числе электронных словарей (7 наименований), и списка электронных источников (8 наименований). В работе рассматриваются способы перевода некоторых лексических и стилистических особенностей речи персонажей, а именно: передача разговорной лексики, игры слов, фразеологизмов, реалий и других характеристик речи персонажей. 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 xml:space="preserve">Обзор теоретических источников в первой главе включает работы по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переводоведению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, исследования по семантике, стилистике и теории текста. Здесь следует отметить обширный круг научной литературы по изучаемой Е.А. Володиной теме. Магистрант уверенно ориентируется во взглядах различных исследователей на теорию текста, импликацию, адекватность и эквивалентность, рассматривая речь персонажей во всей ее многогранности: лексикологическом, стилистическом, социокультурном, лингвостилистическом, литературоведческом и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переводоведческом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аспектах, что, безусловно, относится к числу достоинств исследования. Здесь же подробно освещаются актуальные вопросы перевода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кинотекста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в сопоставительном аспекте. 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Во второй главе диссертант проводит семантический, стилистический и сопоставительно-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переводоведческий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анализ на примерах речи персонажей. Магистрантом собран интересный материал, который можно использовать на практике: в курсах лексикологии, стилистики, теории и практики перевода. Уверенно владея научным аппаратом стилистики, лексикологии и теории перевода, автор предпринимает попытку сделать теоретические обобщения в ходе анализа практического материала. В процессе анализа диссертант обращается к самому роману, не ограничиваясь материалом одного киносценария и полагая, что понимание и перевод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кинотекста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во многом зависит от тщательного изучения самого произведения И.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Макьюэна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. Данный подход выводит </w:t>
      </w:r>
      <w:r w:rsidRPr="0002340A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на качественно более высокий уровень, расширяя диапазон работы и открывая перспективы для дальнейшего изучения поставленной в магистерской диссертации проблемы перевода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кинотекста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и экранизации литературного произведения.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Однако в порядке дискуссии есть несколько замечаний и вопросов по рецензируемой работе.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1.</w:t>
      </w:r>
      <w:r w:rsidRPr="0002340A">
        <w:rPr>
          <w:rFonts w:ascii="Times New Roman" w:hAnsi="Times New Roman" w:cs="Times New Roman"/>
          <w:sz w:val="24"/>
          <w:szCs w:val="24"/>
        </w:rPr>
        <w:tab/>
        <w:t xml:space="preserve">В работе, на мой взгляд, уделено недостаточно внимания сопоставительному анализу семантики и стилистическим функциям слова в связи с переводом. В разделе 1.6 первой главы на пяти страницах подробно пересказывается теория уровней эквивалентности В.Н. Комиссарова (с.23-27), которая в собственно исследовательской части не применяется, а переводческие трансформации нередко определяются формально, без семантического анализа, что приводит автора к произвольным критическим суждениям. 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2.</w:t>
      </w:r>
      <w:r w:rsidRPr="0002340A">
        <w:rPr>
          <w:rFonts w:ascii="Times New Roman" w:hAnsi="Times New Roman" w:cs="Times New Roman"/>
          <w:sz w:val="24"/>
          <w:szCs w:val="24"/>
        </w:rPr>
        <w:tab/>
        <w:t xml:space="preserve">Выводы к главе I,  в частности, выводы 1, 2, 3 и 8 (с. 34), нередко носят слишком общий характер или являются цитируемыми определениями: </w:t>
      </w:r>
      <w:proofErr w:type="gramStart"/>
      <w:r w:rsidRPr="0002340A">
        <w:rPr>
          <w:rFonts w:ascii="Times New Roman" w:hAnsi="Times New Roman" w:cs="Times New Roman"/>
          <w:sz w:val="24"/>
          <w:szCs w:val="24"/>
        </w:rPr>
        <w:t>«При рассмотрении кинофильмов в лингвистическом аспекте принято говорить о “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кинотексте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>” или “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кинодискурсе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>”»; «Лексическая сторона речи персонажа очень важна…») и т.д.</w:t>
      </w:r>
      <w:proofErr w:type="gramEnd"/>
      <w:r w:rsidRPr="0002340A">
        <w:rPr>
          <w:rFonts w:ascii="Times New Roman" w:hAnsi="Times New Roman" w:cs="Times New Roman"/>
          <w:sz w:val="24"/>
          <w:szCs w:val="24"/>
        </w:rPr>
        <w:t xml:space="preserve"> В выводе 12 (с. 35) говорится о сложностях при переводе реалий, идиом, фразеологизмов и табуированной лексики. Хотелось бы уточнить, о каких именно «определенных» сложностях идет речь.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3.</w:t>
      </w:r>
      <w:r w:rsidRPr="0002340A">
        <w:rPr>
          <w:rFonts w:ascii="Times New Roman" w:hAnsi="Times New Roman" w:cs="Times New Roman"/>
          <w:sz w:val="24"/>
          <w:szCs w:val="24"/>
        </w:rPr>
        <w:tab/>
        <w:t xml:space="preserve">Исследовательская часть основывается на достаточном количестве примеров (82), однако здесь преобладает принцип перечисления, а не логической связи между примерами, что осложняет восприятие работы. Например, автор выделяет 6 групп переводческих проблем, но примеры в самих группах носят характер списка, поэтому не всегда ясно, по какому принципу </w:t>
      </w:r>
      <w:proofErr w:type="gramStart"/>
      <w:r w:rsidRPr="0002340A">
        <w:rPr>
          <w:rFonts w:ascii="Times New Roman" w:hAnsi="Times New Roman" w:cs="Times New Roman"/>
          <w:sz w:val="24"/>
          <w:szCs w:val="24"/>
        </w:rPr>
        <w:t>классифицируется анализируемый материал и выявляются</w:t>
      </w:r>
      <w:proofErr w:type="gramEnd"/>
      <w:r w:rsidRPr="0002340A">
        <w:rPr>
          <w:rFonts w:ascii="Times New Roman" w:hAnsi="Times New Roman" w:cs="Times New Roman"/>
          <w:sz w:val="24"/>
          <w:szCs w:val="24"/>
        </w:rPr>
        <w:t xml:space="preserve"> ли какие-либо закономерности передачи обозначенных в классификации проблем перевода.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4.</w:t>
      </w:r>
      <w:r w:rsidRPr="0002340A">
        <w:rPr>
          <w:rFonts w:ascii="Times New Roman" w:hAnsi="Times New Roman" w:cs="Times New Roman"/>
          <w:sz w:val="24"/>
          <w:szCs w:val="24"/>
        </w:rPr>
        <w:tab/>
        <w:t xml:space="preserve">При анализе материала диссертант употребляет понятие «информационный объем» и пишет о том, насколько переводчику удалось или не удалось передать этот объем. В теоретической части исследования это понятие никак не определено. Хотелось бы уточнить, что диссертант понимает под информационным объемом, поскольку  данный термин является важным для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переводоведческого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исследования и в теории перевода сопровождается различными определениями.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5.</w:t>
      </w:r>
      <w:r w:rsidRPr="000234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340A">
        <w:rPr>
          <w:rFonts w:ascii="Times New Roman" w:hAnsi="Times New Roman" w:cs="Times New Roman"/>
          <w:sz w:val="24"/>
          <w:szCs w:val="24"/>
        </w:rPr>
        <w:t xml:space="preserve">Анализ ряда примеров не вполне убедителен: часто называется переводческий прием или произвольно констатируется удачность (неудачность) перевода </w:t>
      </w:r>
      <w:r w:rsidRPr="0002340A">
        <w:rPr>
          <w:rFonts w:ascii="Times New Roman" w:hAnsi="Times New Roman" w:cs="Times New Roman"/>
          <w:sz w:val="24"/>
          <w:szCs w:val="24"/>
        </w:rPr>
        <w:lastRenderedPageBreak/>
        <w:t>(«слишком буквальный перевод, стилистически расходящийся с оригиналом» (стр.50).</w:t>
      </w:r>
      <w:proofErr w:type="gramEnd"/>
      <w:r w:rsidRPr="0002340A">
        <w:rPr>
          <w:rFonts w:ascii="Times New Roman" w:hAnsi="Times New Roman" w:cs="Times New Roman"/>
          <w:sz w:val="24"/>
          <w:szCs w:val="24"/>
        </w:rPr>
        <w:t xml:space="preserve"> Собственное мнение автора, безусловно, важно, но хотелось бы более строгого научного доказательства.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6.</w:t>
      </w:r>
      <w:r w:rsidRPr="0002340A">
        <w:rPr>
          <w:rFonts w:ascii="Times New Roman" w:hAnsi="Times New Roman" w:cs="Times New Roman"/>
          <w:sz w:val="24"/>
          <w:szCs w:val="24"/>
        </w:rPr>
        <w:tab/>
        <w:t>Диссертант, следуя классификации И.В. Арнольд, выделяет при анализе примеров следующие стилистические группы: разговорную лексику и сленг, литературно-разговорную лексику, фамильярно-разговорную и просторечную лексику. В этой связи возникает вопрос: удалось ли диссертанту выявить какие-либо закономерности и различия при переводе стилистических характеристик реплик, принадлежащих к каждой из этих групп?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7.</w:t>
      </w:r>
      <w:r w:rsidRPr="0002340A">
        <w:rPr>
          <w:rFonts w:ascii="Times New Roman" w:hAnsi="Times New Roman" w:cs="Times New Roman"/>
          <w:sz w:val="24"/>
          <w:szCs w:val="24"/>
        </w:rPr>
        <w:tab/>
        <w:t xml:space="preserve">Некоторые формулировки представляются не совсем удачными: «при чтении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кинотекста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восприятие затруднено, поскольку не вполне понятно, о чем идет речь» (с. 44); «утрачивается определенная часть имплицитного смысла оригинала, что вызвано неспособностью переводчика </w:t>
      </w:r>
      <w:proofErr w:type="gramStart"/>
      <w:r w:rsidRPr="0002340A">
        <w:rPr>
          <w:rFonts w:ascii="Times New Roman" w:hAnsi="Times New Roman" w:cs="Times New Roman"/>
          <w:sz w:val="24"/>
          <w:szCs w:val="24"/>
        </w:rPr>
        <w:t>передать</w:t>
      </w:r>
      <w:proofErr w:type="gramEnd"/>
      <w:r w:rsidRPr="00023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имплицитность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 оригинала» (с. 45); «реалии вызывают переводческие трудности, что проявляется в опущении, неправильной передаче или передаче при помощи транслитерации реалии» (с.71), «лексическое наполнение словаря персонажей во многом зависит от ситуации общения» (с. 72) и др.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Данные замечания и вопросы к автору исследования, как уже говорилось, носят дискуссионный характер и не влияют на общее положительное впечатление от работы. В целом, анализ рецензируемого исследования позволяет сделать вывод о том, что магистерская Елены Александровны Володиной «Лексико-стилистические аспекты речи персонажей как проблема перевода (на материале фильма по роману “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Atonement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 xml:space="preserve">” И. </w:t>
      </w:r>
      <w:proofErr w:type="spellStart"/>
      <w:r w:rsidRPr="0002340A">
        <w:rPr>
          <w:rFonts w:ascii="Times New Roman" w:hAnsi="Times New Roman" w:cs="Times New Roman"/>
          <w:sz w:val="24"/>
          <w:szCs w:val="24"/>
        </w:rPr>
        <w:t>Макьюэна</w:t>
      </w:r>
      <w:proofErr w:type="spellEnd"/>
      <w:r w:rsidRPr="0002340A">
        <w:rPr>
          <w:rFonts w:ascii="Times New Roman" w:hAnsi="Times New Roman" w:cs="Times New Roman"/>
          <w:sz w:val="24"/>
          <w:szCs w:val="24"/>
        </w:rPr>
        <w:t>)» соответствует всем требованиям, предъявляемым к магистерским диссертациям выпускника филологического факультета Санкт-Петербургского государственного университета, и заслуживает положительной оценки.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1.06.2013</w:t>
      </w: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</w:p>
    <w:p w:rsidR="0002340A" w:rsidRPr="0002340A" w:rsidRDefault="0002340A" w:rsidP="0002340A">
      <w:pPr>
        <w:rPr>
          <w:rFonts w:ascii="Times New Roman" w:hAnsi="Times New Roman" w:cs="Times New Roman"/>
          <w:sz w:val="24"/>
          <w:szCs w:val="24"/>
        </w:rPr>
      </w:pPr>
      <w:r w:rsidRPr="0002340A">
        <w:rPr>
          <w:rFonts w:ascii="Times New Roman" w:hAnsi="Times New Roman" w:cs="Times New Roman"/>
          <w:sz w:val="24"/>
          <w:szCs w:val="24"/>
        </w:rPr>
        <w:t>Д.ф.н., профессор</w:t>
      </w:r>
      <w:r w:rsidRPr="0002340A">
        <w:rPr>
          <w:rFonts w:ascii="Times New Roman" w:hAnsi="Times New Roman" w:cs="Times New Roman"/>
          <w:sz w:val="24"/>
          <w:szCs w:val="24"/>
        </w:rPr>
        <w:tab/>
      </w:r>
      <w:r w:rsidRPr="0002340A">
        <w:rPr>
          <w:rFonts w:ascii="Times New Roman" w:hAnsi="Times New Roman" w:cs="Times New Roman"/>
          <w:sz w:val="24"/>
          <w:szCs w:val="24"/>
        </w:rPr>
        <w:tab/>
      </w:r>
      <w:r w:rsidRPr="0002340A">
        <w:rPr>
          <w:rFonts w:ascii="Times New Roman" w:hAnsi="Times New Roman" w:cs="Times New Roman"/>
          <w:sz w:val="24"/>
          <w:szCs w:val="24"/>
        </w:rPr>
        <w:tab/>
      </w:r>
      <w:r w:rsidRPr="0002340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Т.А. Казакова</w:t>
      </w:r>
    </w:p>
    <w:p w:rsidR="00625694" w:rsidRPr="0002340A" w:rsidRDefault="00625694">
      <w:pPr>
        <w:rPr>
          <w:rFonts w:ascii="Times New Roman" w:hAnsi="Times New Roman" w:cs="Times New Roman"/>
          <w:sz w:val="24"/>
          <w:szCs w:val="24"/>
        </w:rPr>
      </w:pPr>
    </w:p>
    <w:sectPr w:rsidR="00625694" w:rsidRPr="0002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EA4"/>
    <w:multiLevelType w:val="multilevel"/>
    <w:tmpl w:val="E4C62A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0A"/>
    <w:rsid w:val="0002340A"/>
    <w:rsid w:val="00625694"/>
    <w:rsid w:val="00C0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2013-06-03T07:56:00Z</dcterms:created>
  <dcterms:modified xsi:type="dcterms:W3CDTF">2013-06-03T07:57:00Z</dcterms:modified>
</cp:coreProperties>
</file>