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F0" w:rsidRPr="009202DF" w:rsidRDefault="00351AF0" w:rsidP="00351A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2DF">
        <w:rPr>
          <w:rFonts w:ascii="Times New Roman" w:hAnsi="Times New Roman" w:cs="Times New Roman"/>
          <w:sz w:val="28"/>
          <w:szCs w:val="28"/>
        </w:rPr>
        <w:t>Косарева Е.В.</w:t>
      </w:r>
    </w:p>
    <w:p w:rsidR="00351AF0" w:rsidRPr="009202DF" w:rsidRDefault="00351AF0" w:rsidP="00351A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2DF">
        <w:rPr>
          <w:rFonts w:ascii="Times New Roman" w:hAnsi="Times New Roman" w:cs="Times New Roman"/>
          <w:sz w:val="28"/>
          <w:szCs w:val="28"/>
        </w:rPr>
        <w:t xml:space="preserve">Проблема авторского комментария в русской литературе </w:t>
      </w:r>
      <w:r w:rsidRPr="009202D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F4E63">
        <w:rPr>
          <w:rFonts w:ascii="Times New Roman" w:hAnsi="Times New Roman" w:cs="Times New Roman"/>
          <w:sz w:val="28"/>
          <w:szCs w:val="28"/>
        </w:rPr>
        <w:t xml:space="preserve"> </w:t>
      </w:r>
      <w:r w:rsidR="00BF4E63" w:rsidRPr="009202DF">
        <w:rPr>
          <w:rFonts w:ascii="Times New Roman" w:hAnsi="Times New Roman" w:cs="Times New Roman"/>
          <w:iCs/>
          <w:sz w:val="28"/>
          <w:szCs w:val="28"/>
        </w:rPr>
        <w:t>–</w:t>
      </w:r>
      <w:r w:rsidR="00BF4E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02DF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9202D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202DF">
        <w:rPr>
          <w:rFonts w:ascii="Times New Roman" w:hAnsi="Times New Roman" w:cs="Times New Roman"/>
          <w:sz w:val="28"/>
          <w:szCs w:val="28"/>
        </w:rPr>
        <w:t xml:space="preserve"> веков</w:t>
      </w:r>
    </w:p>
    <w:p w:rsidR="00351AF0" w:rsidRDefault="00351AF0" w:rsidP="00351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D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202DF" w:rsidRPr="009202DF" w:rsidRDefault="009202DF" w:rsidP="00351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F0" w:rsidRPr="009202DF" w:rsidRDefault="00351AF0" w:rsidP="00565A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2DF">
        <w:rPr>
          <w:rFonts w:ascii="Times New Roman" w:hAnsi="Times New Roman" w:cs="Times New Roman"/>
          <w:sz w:val="28"/>
          <w:szCs w:val="28"/>
        </w:rPr>
        <w:t xml:space="preserve">В русской литературе феномен авторского комментария возникает в первой половине </w:t>
      </w:r>
      <w:r w:rsidRPr="009202D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202DF">
        <w:rPr>
          <w:rFonts w:ascii="Times New Roman" w:hAnsi="Times New Roman" w:cs="Times New Roman"/>
          <w:sz w:val="28"/>
          <w:szCs w:val="28"/>
        </w:rPr>
        <w:t xml:space="preserve"> века в поэтических текстах Кан</w:t>
      </w:r>
      <w:r w:rsidR="00565A4C" w:rsidRPr="009202DF">
        <w:rPr>
          <w:rFonts w:ascii="Times New Roman" w:hAnsi="Times New Roman" w:cs="Times New Roman"/>
          <w:sz w:val="28"/>
          <w:szCs w:val="28"/>
        </w:rPr>
        <w:t>темира, Сумарокова и Ломоносова. К</w:t>
      </w:r>
      <w:r w:rsidR="00565A4C" w:rsidRPr="009202DF">
        <w:rPr>
          <w:rFonts w:ascii="Times New Roman" w:hAnsi="Times New Roman" w:cs="Times New Roman"/>
          <w:sz w:val="28"/>
          <w:szCs w:val="28"/>
        </w:rPr>
        <w:t xml:space="preserve"> началу </w:t>
      </w:r>
      <w:r w:rsidR="00565A4C" w:rsidRPr="009202D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65A4C" w:rsidRPr="009202DF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spellStart"/>
      <w:r w:rsidR="00565A4C" w:rsidRPr="009202DF">
        <w:rPr>
          <w:rFonts w:ascii="Times New Roman" w:hAnsi="Times New Roman" w:cs="Times New Roman"/>
          <w:sz w:val="28"/>
          <w:szCs w:val="28"/>
        </w:rPr>
        <w:t>автокомментарий</w:t>
      </w:r>
      <w:proofErr w:type="spellEnd"/>
      <w:r w:rsidR="00565A4C" w:rsidRPr="009202DF">
        <w:rPr>
          <w:rFonts w:ascii="Times New Roman" w:hAnsi="Times New Roman" w:cs="Times New Roman"/>
          <w:sz w:val="28"/>
          <w:szCs w:val="28"/>
        </w:rPr>
        <w:t xml:space="preserve"> ста</w:t>
      </w:r>
      <w:r w:rsidR="009202DF" w:rsidRPr="009202DF">
        <w:rPr>
          <w:rFonts w:ascii="Times New Roman" w:hAnsi="Times New Roman" w:cs="Times New Roman"/>
          <w:sz w:val="28"/>
          <w:szCs w:val="28"/>
        </w:rPr>
        <w:t>новится</w:t>
      </w:r>
      <w:r w:rsidR="00565A4C" w:rsidRPr="009202DF">
        <w:rPr>
          <w:rFonts w:ascii="Times New Roman" w:hAnsi="Times New Roman" w:cs="Times New Roman"/>
          <w:sz w:val="28"/>
          <w:szCs w:val="28"/>
        </w:rPr>
        <w:t xml:space="preserve"> распространенным приемом и эффективным способом авторского воздействия.</w:t>
      </w:r>
      <w:r w:rsidR="009202DF" w:rsidRPr="009202DF">
        <w:rPr>
          <w:rFonts w:ascii="Times New Roman" w:hAnsi="Times New Roman" w:cs="Times New Roman"/>
          <w:sz w:val="28"/>
          <w:szCs w:val="28"/>
        </w:rPr>
        <w:t xml:space="preserve"> В</w:t>
      </w:r>
      <w:r w:rsidR="00BF4E63">
        <w:rPr>
          <w:rFonts w:ascii="Times New Roman" w:hAnsi="Times New Roman" w:cs="Times New Roman"/>
          <w:sz w:val="28"/>
          <w:szCs w:val="28"/>
        </w:rPr>
        <w:t xml:space="preserve"> это время в</w:t>
      </w:r>
      <w:bookmarkStart w:id="0" w:name="_GoBack"/>
      <w:bookmarkEnd w:id="0"/>
      <w:r w:rsidR="009202DF" w:rsidRPr="009202DF">
        <w:rPr>
          <w:rFonts w:ascii="Times New Roman" w:hAnsi="Times New Roman" w:cs="Times New Roman"/>
          <w:sz w:val="28"/>
          <w:szCs w:val="28"/>
        </w:rPr>
        <w:t xml:space="preserve"> аспекте соотношения текста художественного произведения с авторским «я» </w:t>
      </w:r>
      <w:r w:rsidR="009202DF" w:rsidRPr="009202DF">
        <w:rPr>
          <w:rFonts w:ascii="Times New Roman" w:hAnsi="Times New Roman" w:cs="Times New Roman"/>
          <w:sz w:val="28"/>
          <w:szCs w:val="28"/>
        </w:rPr>
        <w:t>к</w:t>
      </w:r>
      <w:r w:rsidR="009202DF" w:rsidRPr="009202DF">
        <w:rPr>
          <w:rFonts w:ascii="Times New Roman" w:hAnsi="Times New Roman" w:cs="Times New Roman"/>
          <w:sz w:val="28"/>
          <w:szCs w:val="28"/>
        </w:rPr>
        <w:t>омментари</w:t>
      </w:r>
      <w:r w:rsidR="009202DF" w:rsidRPr="009202DF">
        <w:rPr>
          <w:rFonts w:ascii="Times New Roman" w:hAnsi="Times New Roman" w:cs="Times New Roman"/>
          <w:sz w:val="28"/>
          <w:szCs w:val="28"/>
        </w:rPr>
        <w:t>и</w:t>
      </w:r>
      <w:r w:rsidR="009202DF" w:rsidRPr="009202DF">
        <w:rPr>
          <w:rFonts w:ascii="Times New Roman" w:hAnsi="Times New Roman" w:cs="Times New Roman"/>
          <w:sz w:val="28"/>
          <w:szCs w:val="28"/>
        </w:rPr>
        <w:t xml:space="preserve"> </w:t>
      </w:r>
      <w:r w:rsidR="009202DF">
        <w:rPr>
          <w:rFonts w:ascii="Times New Roman" w:hAnsi="Times New Roman" w:cs="Times New Roman"/>
          <w:iCs/>
          <w:sz w:val="28"/>
          <w:szCs w:val="28"/>
        </w:rPr>
        <w:t>является</w:t>
      </w:r>
      <w:r w:rsidR="009202DF" w:rsidRPr="009202DF">
        <w:rPr>
          <w:rFonts w:ascii="Times New Roman" w:hAnsi="Times New Roman" w:cs="Times New Roman"/>
          <w:iCs/>
          <w:sz w:val="28"/>
          <w:szCs w:val="28"/>
        </w:rPr>
        <w:t xml:space="preserve"> выражением новой точки зрения автора</w:t>
      </w:r>
      <w:r w:rsidR="009202DF" w:rsidRPr="009202DF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9202DF" w:rsidRPr="009202DF">
        <w:rPr>
          <w:rFonts w:ascii="Times New Roman" w:hAnsi="Times New Roman" w:cs="Times New Roman"/>
          <w:iCs/>
          <w:sz w:val="28"/>
          <w:szCs w:val="28"/>
        </w:rPr>
        <w:t>возможностью вести диалог с самим собой и читателем</w:t>
      </w:r>
      <w:r w:rsidR="009202DF">
        <w:rPr>
          <w:rFonts w:ascii="Times New Roman" w:hAnsi="Times New Roman" w:cs="Times New Roman"/>
          <w:iCs/>
          <w:sz w:val="28"/>
          <w:szCs w:val="28"/>
        </w:rPr>
        <w:t>.</w:t>
      </w:r>
    </w:p>
    <w:p w:rsidR="0093536E" w:rsidRPr="00565A4C" w:rsidRDefault="00351AF0" w:rsidP="00565A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2DF">
        <w:rPr>
          <w:rFonts w:ascii="Times New Roman" w:hAnsi="Times New Roman" w:cs="Times New Roman"/>
          <w:sz w:val="28"/>
          <w:szCs w:val="28"/>
        </w:rPr>
        <w:t xml:space="preserve">В магистерском сочинении </w:t>
      </w:r>
      <w:r w:rsidRPr="009202DF">
        <w:rPr>
          <w:rFonts w:ascii="Times New Roman" w:hAnsi="Times New Roman" w:cs="Times New Roman"/>
          <w:sz w:val="28"/>
          <w:szCs w:val="28"/>
        </w:rPr>
        <w:t>авторск</w:t>
      </w:r>
      <w:r w:rsidR="00565A4C" w:rsidRPr="009202DF">
        <w:rPr>
          <w:rFonts w:ascii="Times New Roman" w:hAnsi="Times New Roman" w:cs="Times New Roman"/>
          <w:sz w:val="28"/>
          <w:szCs w:val="28"/>
        </w:rPr>
        <w:t>ий</w:t>
      </w:r>
      <w:r w:rsidRPr="009202DF">
        <w:rPr>
          <w:rFonts w:ascii="Times New Roman" w:hAnsi="Times New Roman" w:cs="Times New Roman"/>
          <w:sz w:val="28"/>
          <w:szCs w:val="28"/>
        </w:rPr>
        <w:t xml:space="preserve"> комментари</w:t>
      </w:r>
      <w:r w:rsidR="00565A4C" w:rsidRPr="009202DF">
        <w:rPr>
          <w:rFonts w:ascii="Times New Roman" w:hAnsi="Times New Roman" w:cs="Times New Roman"/>
          <w:sz w:val="28"/>
          <w:szCs w:val="28"/>
        </w:rPr>
        <w:t>й</w:t>
      </w:r>
      <w:r w:rsidRPr="009202DF">
        <w:rPr>
          <w:rFonts w:ascii="Times New Roman" w:hAnsi="Times New Roman" w:cs="Times New Roman"/>
          <w:sz w:val="28"/>
          <w:szCs w:val="28"/>
        </w:rPr>
        <w:t xml:space="preserve"> </w:t>
      </w:r>
      <w:r w:rsidR="00565A4C" w:rsidRPr="009202DF">
        <w:rPr>
          <w:rFonts w:ascii="Times New Roman" w:hAnsi="Times New Roman" w:cs="Times New Roman"/>
          <w:sz w:val="28"/>
          <w:szCs w:val="28"/>
        </w:rPr>
        <w:t>рассматривается как явлени</w:t>
      </w:r>
      <w:r w:rsidR="00565A4C" w:rsidRPr="009202DF">
        <w:rPr>
          <w:rFonts w:ascii="Times New Roman" w:hAnsi="Times New Roman" w:cs="Times New Roman"/>
          <w:sz w:val="28"/>
          <w:szCs w:val="28"/>
        </w:rPr>
        <w:t>е</w:t>
      </w:r>
      <w:r w:rsidR="00565A4C" w:rsidRPr="009202DF">
        <w:rPr>
          <w:rFonts w:ascii="Times New Roman" w:hAnsi="Times New Roman" w:cs="Times New Roman"/>
          <w:sz w:val="28"/>
          <w:szCs w:val="28"/>
        </w:rPr>
        <w:t>, родственно</w:t>
      </w:r>
      <w:r w:rsidR="00565A4C" w:rsidRPr="009202DF">
        <w:rPr>
          <w:rFonts w:ascii="Times New Roman" w:hAnsi="Times New Roman" w:cs="Times New Roman"/>
          <w:sz w:val="28"/>
          <w:szCs w:val="28"/>
        </w:rPr>
        <w:t>е</w:t>
      </w:r>
      <w:r w:rsidR="00565A4C" w:rsidRPr="009202DF">
        <w:rPr>
          <w:rFonts w:ascii="Times New Roman" w:hAnsi="Times New Roman" w:cs="Times New Roman"/>
          <w:sz w:val="28"/>
          <w:szCs w:val="28"/>
        </w:rPr>
        <w:t xml:space="preserve"> жанру комментария, и как прием, расширяющ</w:t>
      </w:r>
      <w:r w:rsidR="00565A4C" w:rsidRPr="009202DF">
        <w:rPr>
          <w:rFonts w:ascii="Times New Roman" w:hAnsi="Times New Roman" w:cs="Times New Roman"/>
          <w:sz w:val="28"/>
          <w:szCs w:val="28"/>
        </w:rPr>
        <w:t>ий</w:t>
      </w:r>
      <w:r w:rsidR="00565A4C" w:rsidRPr="009202DF">
        <w:rPr>
          <w:rFonts w:ascii="Times New Roman" w:hAnsi="Times New Roman" w:cs="Times New Roman"/>
          <w:sz w:val="28"/>
          <w:szCs w:val="28"/>
        </w:rPr>
        <w:t xml:space="preserve"> коммуникативные возможности текста; определ</w:t>
      </w:r>
      <w:r w:rsidR="00565A4C" w:rsidRPr="009202DF">
        <w:rPr>
          <w:rFonts w:ascii="Times New Roman" w:hAnsi="Times New Roman" w:cs="Times New Roman"/>
          <w:sz w:val="28"/>
          <w:szCs w:val="28"/>
        </w:rPr>
        <w:t>яются</w:t>
      </w:r>
      <w:r w:rsidR="00565A4C" w:rsidRPr="009202DF">
        <w:rPr>
          <w:rFonts w:ascii="Times New Roman" w:hAnsi="Times New Roman" w:cs="Times New Roman"/>
          <w:sz w:val="28"/>
          <w:szCs w:val="28"/>
        </w:rPr>
        <w:t xml:space="preserve"> историко-литературны</w:t>
      </w:r>
      <w:r w:rsidR="00565A4C" w:rsidRPr="009202DF">
        <w:rPr>
          <w:rFonts w:ascii="Times New Roman" w:hAnsi="Times New Roman" w:cs="Times New Roman"/>
          <w:sz w:val="28"/>
          <w:szCs w:val="28"/>
        </w:rPr>
        <w:t>е</w:t>
      </w:r>
      <w:r w:rsidR="00565A4C" w:rsidRPr="009202DF">
        <w:rPr>
          <w:rFonts w:ascii="Times New Roman" w:hAnsi="Times New Roman" w:cs="Times New Roman"/>
          <w:sz w:val="28"/>
          <w:szCs w:val="28"/>
        </w:rPr>
        <w:t xml:space="preserve"> предпосылк</w:t>
      </w:r>
      <w:r w:rsidR="00565A4C" w:rsidRPr="009202DF">
        <w:rPr>
          <w:rFonts w:ascii="Times New Roman" w:hAnsi="Times New Roman" w:cs="Times New Roman"/>
          <w:sz w:val="28"/>
          <w:szCs w:val="28"/>
        </w:rPr>
        <w:t>и</w:t>
      </w:r>
      <w:r w:rsidR="00565A4C" w:rsidRPr="009202DF">
        <w:rPr>
          <w:rFonts w:ascii="Times New Roman" w:hAnsi="Times New Roman" w:cs="Times New Roman"/>
          <w:sz w:val="28"/>
          <w:szCs w:val="28"/>
        </w:rPr>
        <w:t xml:space="preserve"> появления авторского комментария в России; </w:t>
      </w:r>
      <w:r w:rsidR="00565A4C" w:rsidRPr="009202DF">
        <w:rPr>
          <w:rFonts w:ascii="Times New Roman" w:hAnsi="Times New Roman" w:cs="Times New Roman"/>
          <w:sz w:val="28"/>
          <w:szCs w:val="28"/>
        </w:rPr>
        <w:t>исследуются</w:t>
      </w:r>
      <w:r w:rsidR="00565A4C" w:rsidRPr="00920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A4C" w:rsidRPr="009202DF">
        <w:rPr>
          <w:rFonts w:ascii="Times New Roman" w:hAnsi="Times New Roman" w:cs="Times New Roman"/>
          <w:sz w:val="28"/>
          <w:szCs w:val="28"/>
        </w:rPr>
        <w:t>функциональны</w:t>
      </w:r>
      <w:r w:rsidR="00565A4C" w:rsidRPr="009202D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65A4C" w:rsidRPr="009202DF">
        <w:rPr>
          <w:rFonts w:ascii="Times New Roman" w:hAnsi="Times New Roman" w:cs="Times New Roman"/>
          <w:sz w:val="28"/>
          <w:szCs w:val="28"/>
        </w:rPr>
        <w:t xml:space="preserve"> возможностей жанра в творчестве А. Кантемира, М.В. Ломоносова, Н.А. Львова, В.В. Капниста, Г.Р. Державина, Н.М. Карамзина и других автор</w:t>
      </w:r>
      <w:r w:rsidR="00565A4C" w:rsidRPr="00565A4C">
        <w:rPr>
          <w:rFonts w:ascii="Times New Roman" w:hAnsi="Times New Roman" w:cs="Times New Roman"/>
          <w:sz w:val="28"/>
          <w:szCs w:val="28"/>
        </w:rPr>
        <w:t>ов</w:t>
      </w:r>
      <w:r w:rsidR="00565A4C" w:rsidRPr="00565A4C">
        <w:rPr>
          <w:rFonts w:ascii="Times New Roman" w:hAnsi="Times New Roman" w:cs="Times New Roman"/>
          <w:sz w:val="28"/>
          <w:szCs w:val="28"/>
        </w:rPr>
        <w:t>.</w:t>
      </w:r>
    </w:p>
    <w:sectPr w:rsidR="0093536E" w:rsidRPr="00565A4C" w:rsidSect="001B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9D" w:rsidRDefault="00D5349D" w:rsidP="0093536E">
      <w:pPr>
        <w:spacing w:after="0" w:line="240" w:lineRule="auto"/>
      </w:pPr>
      <w:r>
        <w:separator/>
      </w:r>
    </w:p>
  </w:endnote>
  <w:endnote w:type="continuationSeparator" w:id="0">
    <w:p w:rsidR="00D5349D" w:rsidRDefault="00D5349D" w:rsidP="0093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9D" w:rsidRDefault="00D5349D" w:rsidP="0093536E">
      <w:pPr>
        <w:spacing w:after="0" w:line="240" w:lineRule="auto"/>
      </w:pPr>
      <w:r>
        <w:separator/>
      </w:r>
    </w:p>
  </w:footnote>
  <w:footnote w:type="continuationSeparator" w:id="0">
    <w:p w:rsidR="00D5349D" w:rsidRDefault="00D5349D" w:rsidP="00935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6E"/>
    <w:rsid w:val="001B3C22"/>
    <w:rsid w:val="00351AF0"/>
    <w:rsid w:val="004936B6"/>
    <w:rsid w:val="00503D09"/>
    <w:rsid w:val="00565A4C"/>
    <w:rsid w:val="00663BFB"/>
    <w:rsid w:val="009202DF"/>
    <w:rsid w:val="0093536E"/>
    <w:rsid w:val="00A5655B"/>
    <w:rsid w:val="00A93632"/>
    <w:rsid w:val="00BF4E63"/>
    <w:rsid w:val="00CE3022"/>
    <w:rsid w:val="00D23F8D"/>
    <w:rsid w:val="00D50294"/>
    <w:rsid w:val="00D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353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3536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93536E"/>
    <w:rPr>
      <w:rFonts w:cs="Times New Roman"/>
      <w:vertAlign w:val="superscript"/>
    </w:rPr>
  </w:style>
  <w:style w:type="paragraph" w:styleId="a6">
    <w:name w:val="No Spacing"/>
    <w:uiPriority w:val="1"/>
    <w:qFormat/>
    <w:rsid w:val="0093536E"/>
    <w:pPr>
      <w:spacing w:after="0" w:line="240" w:lineRule="auto"/>
    </w:pPr>
  </w:style>
  <w:style w:type="character" w:customStyle="1" w:styleId="apple-style-span">
    <w:name w:val="apple-style-span"/>
    <w:basedOn w:val="a0"/>
    <w:rsid w:val="00351AF0"/>
  </w:style>
  <w:style w:type="paragraph" w:styleId="HTML">
    <w:name w:val="HTML Preformatted"/>
    <w:basedOn w:val="a"/>
    <w:link w:val="HTML0"/>
    <w:uiPriority w:val="99"/>
    <w:unhideWhenUsed/>
    <w:rsid w:val="00351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1AF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353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3536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93536E"/>
    <w:rPr>
      <w:rFonts w:cs="Times New Roman"/>
      <w:vertAlign w:val="superscript"/>
    </w:rPr>
  </w:style>
  <w:style w:type="paragraph" w:styleId="a6">
    <w:name w:val="No Spacing"/>
    <w:uiPriority w:val="1"/>
    <w:qFormat/>
    <w:rsid w:val="0093536E"/>
    <w:pPr>
      <w:spacing w:after="0" w:line="240" w:lineRule="auto"/>
    </w:pPr>
  </w:style>
  <w:style w:type="character" w:customStyle="1" w:styleId="apple-style-span">
    <w:name w:val="apple-style-span"/>
    <w:basedOn w:val="a0"/>
    <w:rsid w:val="00351AF0"/>
  </w:style>
  <w:style w:type="paragraph" w:styleId="HTML">
    <w:name w:val="HTML Preformatted"/>
    <w:basedOn w:val="a"/>
    <w:link w:val="HTML0"/>
    <w:uiPriority w:val="99"/>
    <w:unhideWhenUsed/>
    <w:rsid w:val="00351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1A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Косарева Екатерина</cp:lastModifiedBy>
  <cp:revision>3</cp:revision>
  <dcterms:created xsi:type="dcterms:W3CDTF">2012-06-06T13:43:00Z</dcterms:created>
  <dcterms:modified xsi:type="dcterms:W3CDTF">2012-06-06T13:45:00Z</dcterms:modified>
</cp:coreProperties>
</file>