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9B" w:rsidRPr="0062497E" w:rsidRDefault="00B23A9B" w:rsidP="0062497E">
      <w:pPr>
        <w:ind w:firstLine="709"/>
        <w:jc w:val="center"/>
        <w:rPr>
          <w:b/>
        </w:rPr>
      </w:pPr>
      <w:r w:rsidRPr="0062497E">
        <w:rPr>
          <w:b/>
        </w:rPr>
        <w:t>Рецензия</w:t>
      </w:r>
    </w:p>
    <w:p w:rsidR="00B23A9B" w:rsidRPr="0062497E" w:rsidRDefault="00B23A9B" w:rsidP="0062497E">
      <w:pPr>
        <w:ind w:firstLine="709"/>
        <w:jc w:val="center"/>
        <w:rPr>
          <w:b/>
        </w:rPr>
      </w:pPr>
      <w:r w:rsidRPr="0062497E">
        <w:rPr>
          <w:b/>
        </w:rPr>
        <w:t>на выпускную квалификационную работу магистра лингвистики</w:t>
      </w:r>
    </w:p>
    <w:p w:rsidR="00B23A9B" w:rsidRPr="0062497E" w:rsidRDefault="00B23A9B" w:rsidP="0062497E">
      <w:pPr>
        <w:ind w:firstLine="709"/>
        <w:jc w:val="center"/>
        <w:rPr>
          <w:b/>
        </w:rPr>
      </w:pPr>
      <w:r w:rsidRPr="0062497E">
        <w:rPr>
          <w:b/>
        </w:rPr>
        <w:t>«Интонационное оформление эмоциональных высказываний в спортивных телерепортажах»</w:t>
      </w:r>
    </w:p>
    <w:p w:rsidR="00B23A9B" w:rsidRPr="0062497E" w:rsidRDefault="00B23A9B" w:rsidP="0062497E">
      <w:pPr>
        <w:ind w:firstLine="709"/>
        <w:jc w:val="center"/>
        <w:rPr>
          <w:b/>
        </w:rPr>
      </w:pPr>
      <w:r w:rsidRPr="0062497E">
        <w:rPr>
          <w:b/>
        </w:rPr>
        <w:t>магистранта кафедры русского языка как иностранного и методики его преподавания</w:t>
      </w:r>
    </w:p>
    <w:p w:rsidR="00B23A9B" w:rsidRPr="0062497E" w:rsidRDefault="00B23A9B" w:rsidP="0062497E">
      <w:pPr>
        <w:ind w:firstLine="709"/>
        <w:jc w:val="center"/>
        <w:rPr>
          <w:b/>
        </w:rPr>
      </w:pPr>
      <w:r w:rsidRPr="0062497E">
        <w:rPr>
          <w:b/>
        </w:rPr>
        <w:t xml:space="preserve">Олега Сергеевича </w:t>
      </w:r>
      <w:proofErr w:type="spellStart"/>
      <w:r w:rsidRPr="0062497E">
        <w:rPr>
          <w:b/>
        </w:rPr>
        <w:t>Сутурина</w:t>
      </w:r>
      <w:proofErr w:type="spellEnd"/>
    </w:p>
    <w:p w:rsidR="00B23A9B" w:rsidRDefault="00B23A9B" w:rsidP="00B23A9B">
      <w:pPr>
        <w:ind w:firstLine="709"/>
        <w:jc w:val="center"/>
      </w:pPr>
    </w:p>
    <w:p w:rsidR="00815DBD" w:rsidRDefault="00B23A9B" w:rsidP="00B23A9B">
      <w:pPr>
        <w:spacing w:line="360" w:lineRule="auto"/>
        <w:jc w:val="both"/>
      </w:pPr>
      <w:r>
        <w:tab/>
      </w:r>
      <w:r w:rsidRPr="008B6360">
        <w:t>Выпускная</w:t>
      </w:r>
      <w:r>
        <w:t xml:space="preserve"> квалификационная работа О</w:t>
      </w:r>
      <w:r w:rsidR="0086564B">
        <w:t xml:space="preserve">.С. </w:t>
      </w:r>
      <w:proofErr w:type="spellStart"/>
      <w:r w:rsidR="0086564B">
        <w:t>Сутурина</w:t>
      </w:r>
      <w:proofErr w:type="spellEnd"/>
      <w:r w:rsidR="0086564B">
        <w:t xml:space="preserve"> посвящена</w:t>
      </w:r>
      <w:r>
        <w:t xml:space="preserve"> одной из актуальных проблем современной лингвистики – исследованию интонационных особенностей русских эмоциональных высказываний и выявлению специ</w:t>
      </w:r>
      <w:r w:rsidR="0086564B">
        <w:t xml:space="preserve">фики их восприятия иностранцами. </w:t>
      </w:r>
      <w:r w:rsidR="00F75865">
        <w:t>Выбор темы обусловлен несомненной важностью ее</w:t>
      </w:r>
      <w:r w:rsidR="0086564B">
        <w:t xml:space="preserve"> для преподавания русского языка как иностранного, так как</w:t>
      </w:r>
      <w:r w:rsidR="00D719B0">
        <w:t xml:space="preserve"> в качестве коммуникативно-модального</w:t>
      </w:r>
      <w:r w:rsidR="002446F2">
        <w:t xml:space="preserve"> аспект</w:t>
      </w:r>
      <w:r w:rsidR="00D719B0">
        <w:t>а</w:t>
      </w:r>
      <w:r w:rsidR="002446F2">
        <w:t xml:space="preserve"> высказывания</w:t>
      </w:r>
      <w:r w:rsidR="0086564B">
        <w:t xml:space="preserve"> </w:t>
      </w:r>
      <w:r w:rsidR="00DF35FA">
        <w:t>эмоциональная интонац</w:t>
      </w:r>
      <w:r w:rsidR="007D4923">
        <w:t xml:space="preserve">ия </w:t>
      </w:r>
      <w:r w:rsidR="002446F2">
        <w:t xml:space="preserve">изучена недостаточно, </w:t>
      </w:r>
      <w:r w:rsidR="00D719B0" w:rsidRPr="00D719B0">
        <w:rPr>
          <w:bCs/>
        </w:rPr>
        <w:t>а</w:t>
      </w:r>
      <w:r w:rsidR="002446F2" w:rsidRPr="00D719B0">
        <w:rPr>
          <w:bCs/>
        </w:rPr>
        <w:t xml:space="preserve"> для</w:t>
      </w:r>
      <w:r w:rsidR="002446F2" w:rsidRPr="00D719B0">
        <w:rPr>
          <w:b/>
          <w:bCs/>
        </w:rPr>
        <w:t xml:space="preserve"> </w:t>
      </w:r>
      <w:r w:rsidR="002446F2" w:rsidRPr="00D719B0">
        <w:rPr>
          <w:bCs/>
        </w:rPr>
        <w:t>практического овладения интонационной</w:t>
      </w:r>
      <w:r w:rsidR="00D719B0">
        <w:rPr>
          <w:bCs/>
        </w:rPr>
        <w:t xml:space="preserve"> системой необходимо</w:t>
      </w:r>
      <w:r w:rsidR="002446F2" w:rsidRPr="00D719B0">
        <w:rPr>
          <w:bCs/>
        </w:rPr>
        <w:t xml:space="preserve"> </w:t>
      </w:r>
      <w:r w:rsidR="00D719B0" w:rsidRPr="00D719B0">
        <w:rPr>
          <w:bCs/>
        </w:rPr>
        <w:t>различать интонационное выражение разных</w:t>
      </w:r>
      <w:r w:rsidR="002446F2" w:rsidRPr="00D719B0">
        <w:rPr>
          <w:bCs/>
        </w:rPr>
        <w:t xml:space="preserve"> оттенков </w:t>
      </w:r>
      <w:r w:rsidR="00D719B0" w:rsidRPr="00D719B0">
        <w:rPr>
          <w:bCs/>
        </w:rPr>
        <w:t xml:space="preserve">эмоций </w:t>
      </w:r>
      <w:r w:rsidR="00E67628">
        <w:rPr>
          <w:bCs/>
        </w:rPr>
        <w:t>(</w:t>
      </w:r>
      <w:r w:rsidR="00D719B0">
        <w:rPr>
          <w:bCs/>
        </w:rPr>
        <w:t>восхищение,</w:t>
      </w:r>
      <w:r w:rsidR="002446F2" w:rsidRPr="00D719B0">
        <w:rPr>
          <w:bCs/>
        </w:rPr>
        <w:t xml:space="preserve"> </w:t>
      </w:r>
      <w:r w:rsidR="00E67628">
        <w:rPr>
          <w:bCs/>
        </w:rPr>
        <w:t>сожаление, негодование</w:t>
      </w:r>
      <w:r w:rsidR="002446F2" w:rsidRPr="00D719B0">
        <w:rPr>
          <w:bCs/>
        </w:rPr>
        <w:t xml:space="preserve"> и т.д.).</w:t>
      </w:r>
      <w:r w:rsidR="00D719B0">
        <w:t xml:space="preserve"> В</w:t>
      </w:r>
      <w:r w:rsidR="00DF35FA">
        <w:t xml:space="preserve">  </w:t>
      </w:r>
      <w:r w:rsidR="0086564B">
        <w:t>эксперимент</w:t>
      </w:r>
      <w:r w:rsidR="00D719B0">
        <w:t>, проведенный автором диссертационного исследования,</w:t>
      </w:r>
      <w:r w:rsidR="0086564B">
        <w:t xml:space="preserve"> </w:t>
      </w:r>
      <w:r w:rsidR="00225B8F">
        <w:t xml:space="preserve">обоснованно </w:t>
      </w:r>
      <w:r w:rsidR="0086564B">
        <w:t xml:space="preserve">включены китайцы, для которых восприятие русской эмоциональной интонации представляет особенную трудность, </w:t>
      </w:r>
      <w:r w:rsidR="00225B8F">
        <w:t xml:space="preserve">поскольку родным для китайцев является тональный язык, отличающийся от русского по системе суперсегментного оформления речи.  </w:t>
      </w:r>
    </w:p>
    <w:p w:rsidR="00B23A9B" w:rsidRDefault="00815DBD" w:rsidP="00B23A9B">
      <w:pPr>
        <w:spacing w:line="360" w:lineRule="auto"/>
        <w:jc w:val="both"/>
      </w:pPr>
      <w:r>
        <w:t xml:space="preserve">     В теоретической части исследования О.С. </w:t>
      </w:r>
      <w:proofErr w:type="spellStart"/>
      <w:r>
        <w:t>Сутурин</w:t>
      </w:r>
      <w:proofErr w:type="spellEnd"/>
      <w:r>
        <w:t xml:space="preserve"> убедительно обосновывает </w:t>
      </w:r>
      <w:r w:rsidR="00CE50BA">
        <w:t>дифференциацию понятий «</w:t>
      </w:r>
      <w:proofErr w:type="spellStart"/>
      <w:r w:rsidR="00CE50BA">
        <w:t>эмотивная</w:t>
      </w:r>
      <w:proofErr w:type="spellEnd"/>
      <w:r w:rsidR="00CE50BA">
        <w:t xml:space="preserve"> функция речи», «</w:t>
      </w:r>
      <w:proofErr w:type="spellStart"/>
      <w:r w:rsidR="00CE50BA">
        <w:t>эмотивная</w:t>
      </w:r>
      <w:proofErr w:type="spellEnd"/>
      <w:r w:rsidR="00CE50BA">
        <w:t xml:space="preserve"> интенция» и «эмоционально-окрашенная речь»</w:t>
      </w:r>
      <w:r w:rsidR="001025F8">
        <w:t xml:space="preserve"> и последовательно анализирует</w:t>
      </w:r>
      <w:r w:rsidR="00CE50BA">
        <w:t xml:space="preserve"> существующие структурно-семантические классификации восклицательных предложений</w:t>
      </w:r>
      <w:r w:rsidR="001025F8">
        <w:t xml:space="preserve">, являющихся </w:t>
      </w:r>
      <w:r w:rsidR="00A77DEE">
        <w:t xml:space="preserve">синтаксической </w:t>
      </w:r>
      <w:r w:rsidR="001025F8">
        <w:t xml:space="preserve">основой эмоционального высказывания. </w:t>
      </w:r>
      <w:r w:rsidR="00B23A9B">
        <w:t xml:space="preserve"> </w:t>
      </w:r>
      <w:r w:rsidR="00F75865">
        <w:t xml:space="preserve">Результат анализа представлен в виде обобщенного комплексного определения восклицательного предложения, </w:t>
      </w:r>
      <w:r w:rsidR="00387185">
        <w:t xml:space="preserve">в котором автором работы учтены не только </w:t>
      </w:r>
      <w:r w:rsidR="00F75865">
        <w:t xml:space="preserve">конструктивные элементы, </w:t>
      </w:r>
      <w:r w:rsidR="00387185">
        <w:t xml:space="preserve">но и </w:t>
      </w:r>
      <w:r w:rsidR="00F75865">
        <w:t xml:space="preserve">выражение </w:t>
      </w:r>
      <w:r w:rsidR="00387185">
        <w:t>эмоциональной реакции,</w:t>
      </w:r>
      <w:r w:rsidR="00F75865">
        <w:t xml:space="preserve"> оценочного от</w:t>
      </w:r>
      <w:r w:rsidR="00E67628">
        <w:t>ношения, а также особенности интонирования</w:t>
      </w:r>
      <w:r w:rsidR="00F75865">
        <w:t xml:space="preserve">. </w:t>
      </w:r>
    </w:p>
    <w:p w:rsidR="006E634B" w:rsidRDefault="00387185" w:rsidP="00B23A9B">
      <w:pPr>
        <w:spacing w:line="360" w:lineRule="auto"/>
        <w:jc w:val="both"/>
      </w:pPr>
      <w:r>
        <w:t xml:space="preserve">    </w:t>
      </w:r>
      <w:proofErr w:type="gramStart"/>
      <w:r>
        <w:t>Во в</w:t>
      </w:r>
      <w:r w:rsidR="00D95F05">
        <w:t xml:space="preserve">торой части работы автор  детально рассматривает </w:t>
      </w:r>
      <w:r>
        <w:t xml:space="preserve"> </w:t>
      </w:r>
      <w:r w:rsidR="00D95F05">
        <w:t xml:space="preserve">следующие типы значений эмоциональной интонации: удивление, удовлетворение, разочарование, ирония, недовольство, одобрение, </w:t>
      </w:r>
      <w:r w:rsidR="00DE2210">
        <w:t>беспокойство, грусть, пренебрежение.</w:t>
      </w:r>
      <w:proofErr w:type="gramEnd"/>
      <w:r w:rsidR="00DE2210">
        <w:t xml:space="preserve"> Отдельные типы </w:t>
      </w:r>
      <w:r w:rsidR="00B85C5C">
        <w:t xml:space="preserve">значений </w:t>
      </w:r>
      <w:r w:rsidR="00DE2210">
        <w:t>иллюстрированы  графическим</w:t>
      </w:r>
      <w:r w:rsidR="00E67628">
        <w:t>и изображения</w:t>
      </w:r>
      <w:r w:rsidR="00DE2210">
        <w:t>м</w:t>
      </w:r>
      <w:r w:rsidR="00E67628">
        <w:t>и</w:t>
      </w:r>
      <w:r w:rsidR="00DE2210">
        <w:t xml:space="preserve"> интонационного контура (по М.И. Матусевич и по </w:t>
      </w:r>
      <w:proofErr w:type="spellStart"/>
      <w:r w:rsidR="00DE2210">
        <w:t>Е.А.Брызгуновой</w:t>
      </w:r>
      <w:proofErr w:type="spellEnd"/>
      <w:r w:rsidR="00DE2210">
        <w:t>)</w:t>
      </w:r>
      <w:r w:rsidR="00E67628">
        <w:t>.</w:t>
      </w:r>
      <w:r w:rsidR="00DE2210">
        <w:t xml:space="preserve"> О.С. </w:t>
      </w:r>
      <w:proofErr w:type="spellStart"/>
      <w:r w:rsidR="00DE2210">
        <w:t>Сутурин</w:t>
      </w:r>
      <w:proofErr w:type="spellEnd"/>
      <w:r w:rsidR="00E67628">
        <w:t>, конкретизируя объект исследования,</w:t>
      </w:r>
      <w:r w:rsidR="00DE2210">
        <w:t xml:space="preserve"> дает лингвистический анализ восклицательных высказываний, взятых из спортивных репортажей, разделяя </w:t>
      </w:r>
      <w:r w:rsidR="00666AC5">
        <w:t xml:space="preserve">при этом </w:t>
      </w:r>
      <w:r w:rsidR="00DE2210">
        <w:t>высказывания на простые и сложные, а сложные, в свою</w:t>
      </w:r>
      <w:r w:rsidR="00B85C5C">
        <w:t xml:space="preserve"> очередь, по способу выражения </w:t>
      </w:r>
      <w:proofErr w:type="spellStart"/>
      <w:r w:rsidR="00B85C5C">
        <w:t>эмотивности</w:t>
      </w:r>
      <w:proofErr w:type="spellEnd"/>
      <w:r w:rsidR="00B85C5C">
        <w:t xml:space="preserve"> еще на 7 групп. </w:t>
      </w:r>
      <w:r w:rsidR="00666AC5">
        <w:t>Это описание дает возможность автору сделать прогноз интонационных ошиб</w:t>
      </w:r>
      <w:r w:rsidR="005A53F8">
        <w:t>ок при определении иностранцами</w:t>
      </w:r>
      <w:r w:rsidR="00666AC5">
        <w:t xml:space="preserve"> типа эмоционального значения интонации высказывания.</w:t>
      </w:r>
      <w:r w:rsidR="006E634B">
        <w:t xml:space="preserve"> </w:t>
      </w:r>
      <w:r w:rsidR="006E634B">
        <w:lastRenderedPageBreak/>
        <w:t xml:space="preserve">Таким </w:t>
      </w:r>
      <w:r w:rsidR="0062497E">
        <w:t>образом, автор логично выстраивает</w:t>
      </w:r>
      <w:r w:rsidR="006E634B">
        <w:t xml:space="preserve"> </w:t>
      </w:r>
      <w:r w:rsidR="0062497E">
        <w:t>теоретическую базу для проведения эксперимента.</w:t>
      </w:r>
    </w:p>
    <w:p w:rsidR="00F75865" w:rsidRDefault="0062497E" w:rsidP="00B23A9B">
      <w:pPr>
        <w:spacing w:line="360" w:lineRule="auto"/>
        <w:jc w:val="both"/>
      </w:pPr>
      <w:r>
        <w:t xml:space="preserve">     </w:t>
      </w:r>
      <w:r w:rsidR="00666AC5">
        <w:t xml:space="preserve">В третьей части диссертационного исследования О.С. </w:t>
      </w:r>
      <w:proofErr w:type="spellStart"/>
      <w:r w:rsidR="00666AC5">
        <w:t>Сут</w:t>
      </w:r>
      <w:r w:rsidR="005E3FAC">
        <w:t>урин</w:t>
      </w:r>
      <w:proofErr w:type="spellEnd"/>
      <w:r w:rsidR="005E3FAC">
        <w:t xml:space="preserve"> описывает условия</w:t>
      </w:r>
      <w:r w:rsidR="00666AC5">
        <w:t xml:space="preserve"> и результаты</w:t>
      </w:r>
      <w:r w:rsidR="00B85C5C">
        <w:t xml:space="preserve"> </w:t>
      </w:r>
      <w:r w:rsidR="00DE2210">
        <w:t xml:space="preserve"> </w:t>
      </w:r>
      <w:r>
        <w:t>эксперимента, в</w:t>
      </w:r>
      <w:r w:rsidR="00666AC5">
        <w:t xml:space="preserve"> котором приняли участие 10 русских испытуемых и 10 китайцев с уровнем владения русским языком ТРКИ-</w:t>
      </w:r>
      <w:proofErr w:type="gramStart"/>
      <w:r w:rsidR="00666AC5">
        <w:rPr>
          <w:lang w:val="en-US"/>
        </w:rPr>
        <w:t>II</w:t>
      </w:r>
      <w:proofErr w:type="gramEnd"/>
      <w:r w:rsidR="00666AC5" w:rsidRPr="00666AC5">
        <w:t xml:space="preserve"> </w:t>
      </w:r>
      <w:r w:rsidR="00666AC5">
        <w:t>и</w:t>
      </w:r>
      <w:r w:rsidR="00666AC5" w:rsidRPr="00666AC5">
        <w:t xml:space="preserve"> </w:t>
      </w:r>
      <w:r w:rsidR="00666AC5">
        <w:t>ТРКИ-</w:t>
      </w:r>
      <w:r w:rsidR="00666AC5">
        <w:rPr>
          <w:lang w:val="en-US"/>
        </w:rPr>
        <w:t>III</w:t>
      </w:r>
      <w:r w:rsidR="00666AC5">
        <w:t>.</w:t>
      </w:r>
      <w:r>
        <w:t xml:space="preserve"> </w:t>
      </w:r>
      <w:r w:rsidR="005E3FAC">
        <w:t>Автор выработал</w:t>
      </w:r>
      <w:r w:rsidR="00E552B8">
        <w:t xml:space="preserve"> </w:t>
      </w:r>
      <w:r w:rsidR="005E3FAC">
        <w:t xml:space="preserve">собственную </w:t>
      </w:r>
      <w:r w:rsidR="00E552B8">
        <w:t>методику</w:t>
      </w:r>
      <w:r w:rsidR="005E3FAC">
        <w:t xml:space="preserve"> проведения эксперимента, который</w:t>
      </w:r>
      <w:r w:rsidR="00776DF9">
        <w:t xml:space="preserve"> проводился в два этапа</w:t>
      </w:r>
      <w:r w:rsidR="00E552B8">
        <w:t xml:space="preserve"> </w:t>
      </w:r>
      <w:r w:rsidR="000814B7">
        <w:t>Методика</w:t>
      </w:r>
      <w:r w:rsidR="00D32C0A">
        <w:t xml:space="preserve"> эксперимента</w:t>
      </w:r>
      <w:r w:rsidR="000814B7">
        <w:t xml:space="preserve"> и его результаты</w:t>
      </w:r>
      <w:r w:rsidR="00D32C0A">
        <w:t>, представленные</w:t>
      </w:r>
      <w:r>
        <w:t xml:space="preserve"> в клас</w:t>
      </w:r>
      <w:r w:rsidR="00D32C0A">
        <w:t>сификации ошибок,</w:t>
      </w:r>
      <w:r w:rsidR="000814B7">
        <w:t xml:space="preserve"> могут быть использованы при обучении </w:t>
      </w:r>
      <w:r w:rsidR="00E552B8">
        <w:t xml:space="preserve"> </w:t>
      </w:r>
      <w:r w:rsidR="000814B7">
        <w:t>интонационному восприятию в аспекте РКИ.</w:t>
      </w:r>
    </w:p>
    <w:p w:rsidR="00E552B8" w:rsidRDefault="00E552B8" w:rsidP="005F49E5">
      <w:pPr>
        <w:spacing w:line="360" w:lineRule="auto"/>
        <w:jc w:val="both"/>
      </w:pPr>
      <w:r>
        <w:t xml:space="preserve">     </w:t>
      </w:r>
      <w:r w:rsidR="005F49E5">
        <w:t xml:space="preserve">    </w:t>
      </w:r>
      <w:r w:rsidR="005F49E5" w:rsidRPr="00E80725">
        <w:t>Выводы к главам полны</w:t>
      </w:r>
      <w:r w:rsidR="005F49E5">
        <w:t xml:space="preserve">е и логически структурированные, а </w:t>
      </w:r>
      <w:r>
        <w:t>З</w:t>
      </w:r>
      <w:r w:rsidR="00AD4D4B">
        <w:t>аключение</w:t>
      </w:r>
      <w:r>
        <w:t xml:space="preserve"> работы</w:t>
      </w:r>
      <w:r w:rsidR="00AD4D4B">
        <w:t xml:space="preserve"> подтверждают достижение цели исследования и успешное выполнение поставленных задач. </w:t>
      </w:r>
    </w:p>
    <w:p w:rsidR="008D788D" w:rsidRDefault="008D788D" w:rsidP="00B23A9B">
      <w:pPr>
        <w:spacing w:line="360" w:lineRule="auto"/>
        <w:jc w:val="both"/>
      </w:pPr>
      <w:r>
        <w:t>В ходе чтения текста диссертации возникли</w:t>
      </w:r>
      <w:r w:rsidR="00507BDB">
        <w:t xml:space="preserve"> следующие</w:t>
      </w:r>
      <w:r>
        <w:t xml:space="preserve"> </w:t>
      </w:r>
      <w:r w:rsidRPr="00507BDB">
        <w:rPr>
          <w:b/>
        </w:rPr>
        <w:t>вопросы</w:t>
      </w:r>
      <w:r w:rsidR="00507BDB">
        <w:rPr>
          <w:b/>
        </w:rPr>
        <w:t>:</w:t>
      </w:r>
    </w:p>
    <w:p w:rsidR="008F47AD" w:rsidRDefault="008F47AD" w:rsidP="008F47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стр.67 автор делает вывод: «Данные экспериментов Э.А.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Нушикян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Л.А Пиотровской подтверждают наше предположение о том, что одни типы эмоционального значения будут опознаваться лучше, чем другие, в силу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идиоматичности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интонационных систем </w:t>
      </w:r>
      <w:r w:rsidRPr="009E2427">
        <w:rPr>
          <w:rFonts w:ascii="Times New Roman" w:hAnsi="Times New Roman" w:cs="Times New Roman"/>
          <w:b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национальных языков». Если предположить, что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идиоматичностью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понимает структурно-семантическую аналогию, то не вполне понятно, зачем же мы говорим о трудностях восприятия интонации, если разные типы интонации в одном языке имеют аналогичные типы во всех языках? Т.е вопрос об универсалиях в описании интонации уже решен?</w:t>
      </w:r>
    </w:p>
    <w:p w:rsidR="00955BCE" w:rsidRPr="008F47AD" w:rsidRDefault="008F47AD" w:rsidP="008F47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второе – если вы принимаете данные эксперимента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Нушикян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доказывает, что аудиторы, </w:t>
      </w:r>
      <w:r w:rsidRPr="00E04C8F">
        <w:rPr>
          <w:rFonts w:ascii="Times New Roman" w:hAnsi="Times New Roman" w:cs="Times New Roman"/>
          <w:b/>
          <w:sz w:val="24"/>
          <w:szCs w:val="24"/>
        </w:rPr>
        <w:t>не владеющие языком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4C8F">
        <w:rPr>
          <w:rFonts w:ascii="Times New Roman" w:hAnsi="Times New Roman" w:cs="Times New Roman"/>
          <w:b/>
          <w:sz w:val="24"/>
          <w:szCs w:val="24"/>
        </w:rPr>
        <w:t>хорошо опознают</w:t>
      </w:r>
      <w:r>
        <w:rPr>
          <w:rFonts w:ascii="Times New Roman" w:hAnsi="Times New Roman" w:cs="Times New Roman"/>
          <w:sz w:val="24"/>
          <w:szCs w:val="24"/>
        </w:rPr>
        <w:t xml:space="preserve"> тревогу и беспокойство – 71-78%, а результат диссертационного эксперимента показал, что </w:t>
      </w:r>
      <w:r w:rsidRPr="00E04C8F">
        <w:rPr>
          <w:rFonts w:ascii="Times New Roman" w:hAnsi="Times New Roman" w:cs="Times New Roman"/>
          <w:b/>
          <w:sz w:val="24"/>
          <w:szCs w:val="24"/>
        </w:rPr>
        <w:t>хорошо владеющие русским языком</w:t>
      </w:r>
      <w:r w:rsidR="00E04C8F">
        <w:rPr>
          <w:rFonts w:ascii="Times New Roman" w:hAnsi="Times New Roman" w:cs="Times New Roman"/>
          <w:sz w:val="24"/>
          <w:szCs w:val="24"/>
        </w:rPr>
        <w:t xml:space="preserve"> </w:t>
      </w:r>
      <w:r w:rsidR="00E04C8F" w:rsidRPr="00E04C8F">
        <w:rPr>
          <w:rFonts w:ascii="Times New Roman" w:hAnsi="Times New Roman" w:cs="Times New Roman"/>
          <w:b/>
          <w:sz w:val="24"/>
          <w:szCs w:val="24"/>
        </w:rPr>
        <w:t>плохо опознают</w:t>
      </w:r>
      <w:r>
        <w:rPr>
          <w:rFonts w:ascii="Times New Roman" w:hAnsi="Times New Roman" w:cs="Times New Roman"/>
          <w:sz w:val="24"/>
          <w:szCs w:val="24"/>
        </w:rPr>
        <w:t xml:space="preserve"> беспокойство – правильный ответ выбрали лишь 30% (стр.83), то чем можно объяснить этот факт?</w:t>
      </w:r>
    </w:p>
    <w:p w:rsidR="00AD4D4B" w:rsidRDefault="00AD4D4B" w:rsidP="00B23A9B">
      <w:pPr>
        <w:spacing w:line="360" w:lineRule="auto"/>
        <w:jc w:val="both"/>
      </w:pPr>
      <w:r>
        <w:t xml:space="preserve">     Отмечая высокий уровень исследовательской работы, необходимо также высказать некоторые пожелания и замечания.</w:t>
      </w:r>
    </w:p>
    <w:p w:rsidR="00AD4D4B" w:rsidRPr="00507BDB" w:rsidRDefault="00AD4D4B" w:rsidP="00B23A9B">
      <w:pPr>
        <w:spacing w:line="360" w:lineRule="auto"/>
        <w:jc w:val="both"/>
        <w:rPr>
          <w:b/>
        </w:rPr>
      </w:pPr>
      <w:r w:rsidRPr="00507BDB">
        <w:rPr>
          <w:b/>
        </w:rPr>
        <w:t>Пожелания</w:t>
      </w:r>
      <w:r w:rsidR="00507BDB">
        <w:rPr>
          <w:b/>
        </w:rPr>
        <w:t>:</w:t>
      </w:r>
    </w:p>
    <w:p w:rsidR="0096764F" w:rsidRDefault="0096764F" w:rsidP="009676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стр. 45 впервые вводится аббревиатура ЧОТ (частота основного тона), но не расшифровывается. В научном стиле речи принято объяснять аббревиатуры.</w:t>
      </w:r>
    </w:p>
    <w:p w:rsidR="00AD4D4B" w:rsidRDefault="00507BDB" w:rsidP="00AD4D4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диссертации сноски, указанные в скобках</w:t>
      </w:r>
      <w:r w:rsidR="00E157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дублируются сносками внизу страницы. </w:t>
      </w:r>
      <w:r w:rsidR="008F47AD">
        <w:rPr>
          <w:rFonts w:ascii="Times New Roman" w:hAnsi="Times New Roman" w:cs="Times New Roman"/>
          <w:sz w:val="24"/>
          <w:szCs w:val="24"/>
        </w:rPr>
        <w:t>Необходимо оформи</w:t>
      </w:r>
      <w:r>
        <w:rPr>
          <w:rFonts w:ascii="Times New Roman" w:hAnsi="Times New Roman" w:cs="Times New Roman"/>
          <w:sz w:val="24"/>
          <w:szCs w:val="24"/>
        </w:rPr>
        <w:t>ть сноски единообразно -</w:t>
      </w:r>
      <w:r w:rsidR="008F47AD">
        <w:rPr>
          <w:rFonts w:ascii="Times New Roman" w:hAnsi="Times New Roman" w:cs="Times New Roman"/>
          <w:sz w:val="24"/>
          <w:szCs w:val="24"/>
        </w:rPr>
        <w:t xml:space="preserve"> у</w:t>
      </w:r>
      <w:r w:rsidR="00AD4D4B">
        <w:rPr>
          <w:rFonts w:ascii="Times New Roman" w:hAnsi="Times New Roman" w:cs="Times New Roman"/>
          <w:sz w:val="24"/>
          <w:szCs w:val="24"/>
        </w:rPr>
        <w:t>брать из текста диссертации сноски внизу страниц и оставить только сноски в тексте.</w:t>
      </w:r>
    </w:p>
    <w:p w:rsidR="005E3FAC" w:rsidRPr="00507BDB" w:rsidRDefault="00955BCE" w:rsidP="005E3FAC">
      <w:pPr>
        <w:spacing w:line="360" w:lineRule="auto"/>
        <w:ind w:left="360"/>
        <w:jc w:val="both"/>
        <w:rPr>
          <w:b/>
        </w:rPr>
      </w:pPr>
      <w:r w:rsidRPr="00507BDB">
        <w:rPr>
          <w:b/>
        </w:rPr>
        <w:lastRenderedPageBreak/>
        <w:t>Замечания</w:t>
      </w:r>
    </w:p>
    <w:p w:rsidR="007F5C31" w:rsidRDefault="005E3FAC" w:rsidP="007F5C31">
      <w:pPr>
        <w:spacing w:line="360" w:lineRule="auto"/>
        <w:jc w:val="both"/>
      </w:pPr>
      <w:r w:rsidRPr="007F5C31">
        <w:t xml:space="preserve">Описывая эксперимент, автор не представил краткого изложения своей методики. Конечно, сопоставляя описание и результаты эксперимента в Приложении, можно понять </w:t>
      </w:r>
      <w:r w:rsidR="0096764F" w:rsidRPr="007F5C31">
        <w:t>логическую связь между двумя этапами, но требуют уточне</w:t>
      </w:r>
      <w:r w:rsidR="007F5C31">
        <w:t>ния</w:t>
      </w:r>
      <w:r w:rsidR="0096764F" w:rsidRPr="007F5C31">
        <w:t xml:space="preserve"> следующие положения: </w:t>
      </w:r>
    </w:p>
    <w:p w:rsidR="005E3FAC" w:rsidRPr="007F5C31" w:rsidRDefault="007F5C31" w:rsidP="007F5C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31">
        <w:rPr>
          <w:rFonts w:ascii="Times New Roman" w:hAnsi="Times New Roman" w:cs="Times New Roman"/>
          <w:sz w:val="24"/>
          <w:szCs w:val="24"/>
        </w:rPr>
        <w:t>На стр. 75 автор пишет: «Участники эксперимента (10 китайских испытуемых – Н.П.) должны были прослушать высказывания, определить эмоциональное значение каждого стимула и выбрать один из предложен</w:t>
      </w:r>
      <w:r w:rsidR="000F2268">
        <w:rPr>
          <w:rFonts w:ascii="Times New Roman" w:hAnsi="Times New Roman" w:cs="Times New Roman"/>
          <w:sz w:val="24"/>
          <w:szCs w:val="24"/>
        </w:rPr>
        <w:t>ных четырех вариантов ответа». Из описания эксперимента неясно, н</w:t>
      </w:r>
      <w:r w:rsidRPr="007F5C31">
        <w:rPr>
          <w:rFonts w:ascii="Times New Roman" w:hAnsi="Times New Roman" w:cs="Times New Roman"/>
          <w:sz w:val="24"/>
          <w:szCs w:val="24"/>
        </w:rPr>
        <w:t>а каком основании</w:t>
      </w:r>
      <w:r w:rsidR="00BF403E">
        <w:rPr>
          <w:rFonts w:ascii="Times New Roman" w:hAnsi="Times New Roman" w:cs="Times New Roman"/>
          <w:sz w:val="24"/>
          <w:szCs w:val="24"/>
        </w:rPr>
        <w:t xml:space="preserve"> были предложены иностранцам</w:t>
      </w:r>
      <w:r w:rsidRPr="007F5C31">
        <w:rPr>
          <w:rFonts w:ascii="Times New Roman" w:hAnsi="Times New Roman" w:cs="Times New Roman"/>
          <w:sz w:val="24"/>
          <w:szCs w:val="24"/>
        </w:rPr>
        <w:t xml:space="preserve"> именно эти стимулы?</w:t>
      </w:r>
    </w:p>
    <w:p w:rsidR="000F4DDB" w:rsidRPr="000F2268" w:rsidRDefault="007F5C31" w:rsidP="000F22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стр. 81 автор делает вывод о том, что </w:t>
      </w:r>
      <w:r w:rsidR="000F4D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58 </w:t>
      </w:r>
      <w:r w:rsidR="000F4DDB">
        <w:rPr>
          <w:rFonts w:ascii="Times New Roman" w:hAnsi="Times New Roman" w:cs="Times New Roman"/>
          <w:sz w:val="24"/>
          <w:szCs w:val="24"/>
        </w:rPr>
        <w:t xml:space="preserve">(15%) </w:t>
      </w:r>
      <w:r>
        <w:rPr>
          <w:rFonts w:ascii="Times New Roman" w:hAnsi="Times New Roman" w:cs="Times New Roman"/>
          <w:sz w:val="24"/>
          <w:szCs w:val="24"/>
        </w:rPr>
        <w:t>ошибок информанты (</w:t>
      </w:r>
      <w:r w:rsidRPr="00BF403E">
        <w:rPr>
          <w:rFonts w:ascii="Times New Roman" w:hAnsi="Times New Roman" w:cs="Times New Roman"/>
          <w:b/>
          <w:sz w:val="24"/>
          <w:szCs w:val="24"/>
        </w:rPr>
        <w:t>иностранцы</w:t>
      </w:r>
      <w:r>
        <w:rPr>
          <w:rFonts w:ascii="Times New Roman" w:hAnsi="Times New Roman" w:cs="Times New Roman"/>
          <w:sz w:val="24"/>
          <w:szCs w:val="24"/>
        </w:rPr>
        <w:t xml:space="preserve"> – Н.П.) сделали при определении типов значения </w:t>
      </w:r>
      <w:r w:rsidR="000F4DDB">
        <w:rPr>
          <w:rFonts w:ascii="Times New Roman" w:hAnsi="Times New Roman" w:cs="Times New Roman"/>
          <w:sz w:val="24"/>
          <w:szCs w:val="24"/>
        </w:rPr>
        <w:t xml:space="preserve">эмоциональной интонации </w:t>
      </w: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spellStart"/>
      <w:r w:rsidR="000F4DDB">
        <w:rPr>
          <w:rFonts w:ascii="Times New Roman" w:hAnsi="Times New Roman" w:cs="Times New Roman"/>
          <w:sz w:val="24"/>
          <w:szCs w:val="24"/>
        </w:rPr>
        <w:t>эмотивных</w:t>
      </w:r>
      <w:proofErr w:type="spellEnd"/>
      <w:r w:rsidR="000F4DDB">
        <w:rPr>
          <w:rFonts w:ascii="Times New Roman" w:hAnsi="Times New Roman" w:cs="Times New Roman"/>
          <w:sz w:val="24"/>
          <w:szCs w:val="24"/>
        </w:rPr>
        <w:t xml:space="preserve"> высказываний, в то время как большее число ошибок - 129 (34%) было допущено при определении эмоциональной интонации высказываний с </w:t>
      </w:r>
      <w:r w:rsidR="000F4DDB" w:rsidRPr="00BF403E">
        <w:rPr>
          <w:rFonts w:ascii="Times New Roman" w:hAnsi="Times New Roman" w:cs="Times New Roman"/>
          <w:b/>
          <w:sz w:val="24"/>
          <w:szCs w:val="24"/>
        </w:rPr>
        <w:t>повествовательной</w:t>
      </w:r>
      <w:r w:rsidR="000F4DDB">
        <w:rPr>
          <w:rFonts w:ascii="Times New Roman" w:hAnsi="Times New Roman" w:cs="Times New Roman"/>
          <w:sz w:val="24"/>
          <w:szCs w:val="24"/>
        </w:rPr>
        <w:t xml:space="preserve"> интонацией</w:t>
      </w:r>
      <w:r w:rsidR="00BF403E">
        <w:rPr>
          <w:rFonts w:ascii="Times New Roman" w:hAnsi="Times New Roman" w:cs="Times New Roman"/>
          <w:sz w:val="24"/>
          <w:szCs w:val="24"/>
        </w:rPr>
        <w:t>»</w:t>
      </w:r>
      <w:r w:rsidR="000F4DDB">
        <w:rPr>
          <w:rFonts w:ascii="Times New Roman" w:hAnsi="Times New Roman" w:cs="Times New Roman"/>
          <w:sz w:val="24"/>
          <w:szCs w:val="24"/>
        </w:rPr>
        <w:t xml:space="preserve">. В условиях эксперимента, как можно было понять из описания (стр. 74), только русским аудиторам предъявлялись отрезки речи с восклицательной и повествовательно интонацией (38 высказываний), и цель была – различить эти типы и определить значение, а иностранцам – лишь 19  восклицательных высказываний. </w:t>
      </w:r>
      <w:r w:rsidR="00BF403E">
        <w:rPr>
          <w:rFonts w:ascii="Times New Roman" w:hAnsi="Times New Roman" w:cs="Times New Roman"/>
          <w:sz w:val="24"/>
          <w:szCs w:val="24"/>
        </w:rPr>
        <w:t>Каким образом в этом выводе учитывается повествовательная интонация?</w:t>
      </w:r>
    </w:p>
    <w:p w:rsidR="000F4DDB" w:rsidRPr="000F4DDB" w:rsidRDefault="000F4DDB" w:rsidP="000F4D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A9B" w:rsidRPr="006D766B" w:rsidRDefault="00B176DF" w:rsidP="00B23A9B">
      <w:pPr>
        <w:spacing w:line="360" w:lineRule="auto"/>
        <w:ind w:firstLine="360"/>
        <w:jc w:val="both"/>
      </w:pPr>
      <w:r>
        <w:t>Представленное диссертационное исследование</w:t>
      </w:r>
      <w:r w:rsidR="00B23A9B" w:rsidRPr="006D766B">
        <w:t xml:space="preserve"> соответствует всем требованиям, предъявляемым к выпускным квалификационным работам магистров, и заслуживает положительной оценки.</w:t>
      </w:r>
    </w:p>
    <w:p w:rsidR="00B23A9B" w:rsidRPr="00477596" w:rsidRDefault="00B23A9B" w:rsidP="00B23A9B">
      <w:pPr>
        <w:spacing w:line="360" w:lineRule="auto"/>
        <w:jc w:val="both"/>
      </w:pPr>
    </w:p>
    <w:p w:rsidR="00766BD5" w:rsidRDefault="008F47AD">
      <w:r>
        <w:t xml:space="preserve">20. 05. 2014           </w:t>
      </w:r>
      <w:r w:rsidR="00D07A8B">
        <w:t xml:space="preserve">                                                            К.ф.н.,</w:t>
      </w:r>
      <w:r>
        <w:t xml:space="preserve"> доц. </w:t>
      </w:r>
      <w:proofErr w:type="spellStart"/>
      <w:r w:rsidR="00D07A8B">
        <w:t>Пинежанинова</w:t>
      </w:r>
      <w:proofErr w:type="spellEnd"/>
      <w:r w:rsidR="00D07A8B">
        <w:t xml:space="preserve"> Н.П.</w:t>
      </w:r>
    </w:p>
    <w:sectPr w:rsidR="00766BD5" w:rsidSect="0076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4EB8"/>
    <w:multiLevelType w:val="hybridMultilevel"/>
    <w:tmpl w:val="6F0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9320B"/>
    <w:multiLevelType w:val="hybridMultilevel"/>
    <w:tmpl w:val="6D1C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A725F"/>
    <w:multiLevelType w:val="hybridMultilevel"/>
    <w:tmpl w:val="1464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A9B"/>
    <w:rsid w:val="000814B7"/>
    <w:rsid w:val="00083D3C"/>
    <w:rsid w:val="000E4293"/>
    <w:rsid w:val="000F2268"/>
    <w:rsid w:val="000F4DDB"/>
    <w:rsid w:val="001025F8"/>
    <w:rsid w:val="00163849"/>
    <w:rsid w:val="001E2200"/>
    <w:rsid w:val="00225B8F"/>
    <w:rsid w:val="002446F2"/>
    <w:rsid w:val="0032741A"/>
    <w:rsid w:val="00387185"/>
    <w:rsid w:val="003A4210"/>
    <w:rsid w:val="00507BDB"/>
    <w:rsid w:val="00532261"/>
    <w:rsid w:val="005A53F8"/>
    <w:rsid w:val="005E3FAC"/>
    <w:rsid w:val="005F49E5"/>
    <w:rsid w:val="0062497E"/>
    <w:rsid w:val="00666AC5"/>
    <w:rsid w:val="006E634B"/>
    <w:rsid w:val="00766BD5"/>
    <w:rsid w:val="00776DF9"/>
    <w:rsid w:val="007D4923"/>
    <w:rsid w:val="007F5C31"/>
    <w:rsid w:val="00815DBD"/>
    <w:rsid w:val="0086564B"/>
    <w:rsid w:val="008B6360"/>
    <w:rsid w:val="008C3A88"/>
    <w:rsid w:val="008D788D"/>
    <w:rsid w:val="008F47AD"/>
    <w:rsid w:val="00955BCE"/>
    <w:rsid w:val="0096764F"/>
    <w:rsid w:val="0099352A"/>
    <w:rsid w:val="009B5B0E"/>
    <w:rsid w:val="009E2427"/>
    <w:rsid w:val="00A055DC"/>
    <w:rsid w:val="00A24597"/>
    <w:rsid w:val="00A61292"/>
    <w:rsid w:val="00A77DEE"/>
    <w:rsid w:val="00AD4D4B"/>
    <w:rsid w:val="00B176DF"/>
    <w:rsid w:val="00B23A9B"/>
    <w:rsid w:val="00B85C5C"/>
    <w:rsid w:val="00BD6282"/>
    <w:rsid w:val="00BF403E"/>
    <w:rsid w:val="00CE50BA"/>
    <w:rsid w:val="00D005AA"/>
    <w:rsid w:val="00D07A8B"/>
    <w:rsid w:val="00D32C0A"/>
    <w:rsid w:val="00D719B0"/>
    <w:rsid w:val="00D95F05"/>
    <w:rsid w:val="00DE2210"/>
    <w:rsid w:val="00DF35FA"/>
    <w:rsid w:val="00E04C8F"/>
    <w:rsid w:val="00E15738"/>
    <w:rsid w:val="00E552B8"/>
    <w:rsid w:val="00E67628"/>
    <w:rsid w:val="00F7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9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9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cp:lastPrinted>2014-05-23T07:05:00Z</cp:lastPrinted>
  <dcterms:created xsi:type="dcterms:W3CDTF">2014-05-19T11:19:00Z</dcterms:created>
  <dcterms:modified xsi:type="dcterms:W3CDTF">2014-05-23T07:08:00Z</dcterms:modified>
</cp:coreProperties>
</file>