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66" w:rsidRDefault="00AB2566" w:rsidP="00AB2566">
      <w:pPr>
        <w:ind w:firstLine="709"/>
        <w:jc w:val="center"/>
        <w:rPr>
          <w:b/>
        </w:rPr>
      </w:pPr>
      <w:r w:rsidRPr="0062497E">
        <w:rPr>
          <w:b/>
        </w:rPr>
        <w:t>Рецензия</w:t>
      </w:r>
    </w:p>
    <w:p w:rsidR="00AB2566" w:rsidRPr="0062497E" w:rsidRDefault="00AB2566" w:rsidP="00AB2566">
      <w:pPr>
        <w:ind w:firstLine="709"/>
        <w:jc w:val="center"/>
        <w:rPr>
          <w:b/>
        </w:rPr>
      </w:pPr>
    </w:p>
    <w:p w:rsidR="00AB2566" w:rsidRPr="0062497E" w:rsidRDefault="00AB2566" w:rsidP="00AB2566">
      <w:pPr>
        <w:ind w:firstLine="709"/>
        <w:jc w:val="center"/>
        <w:rPr>
          <w:b/>
        </w:rPr>
      </w:pPr>
      <w:r w:rsidRPr="0062497E">
        <w:rPr>
          <w:b/>
        </w:rPr>
        <w:t>на выпускную квалификационную работу магистра лингвистики</w:t>
      </w:r>
    </w:p>
    <w:p w:rsidR="00AB2566" w:rsidRDefault="00AB2566" w:rsidP="00AB2566">
      <w:pPr>
        <w:jc w:val="center"/>
        <w:rPr>
          <w:b/>
        </w:rPr>
      </w:pPr>
      <w:r w:rsidRPr="0062497E">
        <w:rPr>
          <w:b/>
        </w:rPr>
        <w:t>«</w:t>
      </w:r>
      <w:r>
        <w:rPr>
          <w:b/>
        </w:rPr>
        <w:t xml:space="preserve">Лексические средства создания образов человека и животного в рассказе В.Пелевина </w:t>
      </w:r>
      <w:r w:rsidRPr="001B4BCB">
        <w:rPr>
          <w:b/>
        </w:rPr>
        <w:t>“</w:t>
      </w:r>
      <w:r>
        <w:rPr>
          <w:b/>
        </w:rPr>
        <w:t xml:space="preserve">Проблема </w:t>
      </w:r>
      <w:proofErr w:type="spellStart"/>
      <w:r>
        <w:rPr>
          <w:b/>
        </w:rPr>
        <w:t>верволка</w:t>
      </w:r>
      <w:proofErr w:type="spellEnd"/>
      <w:r>
        <w:rPr>
          <w:b/>
        </w:rPr>
        <w:t xml:space="preserve"> в средней полосе</w:t>
      </w:r>
      <w:r w:rsidRPr="001B4BCB">
        <w:rPr>
          <w:b/>
        </w:rPr>
        <w:t>”</w:t>
      </w:r>
      <w:r>
        <w:rPr>
          <w:b/>
        </w:rPr>
        <w:t>»</w:t>
      </w:r>
    </w:p>
    <w:p w:rsidR="00AB2566" w:rsidRPr="0062497E" w:rsidRDefault="00AB2566" w:rsidP="00AB2566">
      <w:pPr>
        <w:ind w:firstLine="709"/>
        <w:jc w:val="center"/>
        <w:rPr>
          <w:b/>
        </w:rPr>
      </w:pPr>
      <w:r w:rsidRPr="0062497E">
        <w:rPr>
          <w:b/>
        </w:rPr>
        <w:t xml:space="preserve">магистранта кафедры русского языка как иностранного и методики его </w:t>
      </w:r>
      <w:r>
        <w:rPr>
          <w:b/>
        </w:rPr>
        <w:t xml:space="preserve">        </w:t>
      </w:r>
      <w:r w:rsidRPr="0062497E">
        <w:rPr>
          <w:b/>
        </w:rPr>
        <w:t>преподавания</w:t>
      </w:r>
    </w:p>
    <w:p w:rsidR="00AB2566" w:rsidRDefault="00AB2566" w:rsidP="00AB2566">
      <w:pPr>
        <w:ind w:firstLine="709"/>
        <w:rPr>
          <w:b/>
        </w:rPr>
      </w:pPr>
      <w:r>
        <w:rPr>
          <w:b/>
        </w:rPr>
        <w:t xml:space="preserve">                                                        </w:t>
      </w:r>
      <w:proofErr w:type="spellStart"/>
      <w:r>
        <w:rPr>
          <w:b/>
        </w:rPr>
        <w:t>Хань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</w:t>
      </w:r>
      <w:r w:rsidRPr="002D2D5A">
        <w:rPr>
          <w:b/>
        </w:rPr>
        <w:t>умяо</w:t>
      </w:r>
      <w:proofErr w:type="spellEnd"/>
    </w:p>
    <w:p w:rsidR="00AB2566" w:rsidRPr="00A668D4" w:rsidRDefault="00AB2566" w:rsidP="00AB2566">
      <w:pPr>
        <w:spacing w:line="360" w:lineRule="auto"/>
        <w:ind w:firstLine="709"/>
        <w:jc w:val="center"/>
        <w:rPr>
          <w:b/>
        </w:rPr>
      </w:pPr>
    </w:p>
    <w:p w:rsidR="00AB2566" w:rsidRPr="00A668D4" w:rsidRDefault="00AB2566" w:rsidP="00AB2566">
      <w:pPr>
        <w:spacing w:line="360" w:lineRule="auto"/>
        <w:jc w:val="both"/>
      </w:pPr>
      <w:r w:rsidRPr="00A668D4">
        <w:tab/>
        <w:t xml:space="preserve">Выпускная квалификационная работа </w:t>
      </w:r>
      <w:proofErr w:type="spellStart"/>
      <w:r w:rsidRPr="00A668D4">
        <w:t>Хань</w:t>
      </w:r>
      <w:proofErr w:type="spellEnd"/>
      <w:r w:rsidRPr="00A668D4">
        <w:t xml:space="preserve"> </w:t>
      </w:r>
      <w:proofErr w:type="spellStart"/>
      <w:r w:rsidRPr="00A668D4">
        <w:t>Сумяо</w:t>
      </w:r>
      <w:proofErr w:type="spellEnd"/>
      <w:r w:rsidRPr="00A668D4">
        <w:t xml:space="preserve"> посвящена описанию лексических средств создания образов человека и волка в рассказе В. Пелевина «Проблема </w:t>
      </w:r>
      <w:proofErr w:type="spellStart"/>
      <w:r w:rsidRPr="00A668D4">
        <w:t>верволка</w:t>
      </w:r>
      <w:proofErr w:type="spellEnd"/>
      <w:r w:rsidRPr="00A668D4">
        <w:t xml:space="preserve"> в средней полосе». Выбор темы исследования мотивирован интересом к актуальной проблеме языкового выражения сознания человека в аспекте его самоопределения по отношению к окружающему миру, а также выявлению оппозиции человека и животного в рамках культуры. Материалом исследования послужил рассказ В.Пелевина, в котором показан процесс балансирования главного героя на грани человеческого и животного восприятия жизни как способ познать и оценить мир с разных точек зрения – человека и волка. В работе поставлена достаточно сложная для лингвистического описания цель - выявить языковые средства, характеризующие как пограничные, так и </w:t>
      </w:r>
      <w:proofErr w:type="spellStart"/>
      <w:r w:rsidRPr="00A668D4">
        <w:t>оппозитивные</w:t>
      </w:r>
      <w:proofErr w:type="spellEnd"/>
      <w:r w:rsidRPr="00A668D4">
        <w:t xml:space="preserve"> способы мировосприятия главного героя.  </w:t>
      </w:r>
    </w:p>
    <w:p w:rsidR="00AB2566" w:rsidRPr="00A668D4" w:rsidRDefault="00AB2566" w:rsidP="00AB2566">
      <w:pPr>
        <w:spacing w:line="360" w:lineRule="auto"/>
        <w:jc w:val="both"/>
      </w:pPr>
      <w:r w:rsidRPr="00A668D4">
        <w:t xml:space="preserve">     Теоретической базой исследования послужили работы, дающие представление об основных типах лексических объединений, о функциях художественного текста в аспекте РКИ, о мотивном анализе и языковых особенностях стиля В. Пелевина как писателя-постмодерниста. </w:t>
      </w:r>
    </w:p>
    <w:p w:rsidR="00AB2566" w:rsidRPr="00A668D4" w:rsidRDefault="00AB2566" w:rsidP="00AB2566">
      <w:pPr>
        <w:spacing w:line="360" w:lineRule="auto"/>
        <w:jc w:val="both"/>
      </w:pPr>
      <w:r w:rsidRPr="00A668D4">
        <w:t xml:space="preserve">     В связи с поставленной целью в практической части работы произведен отбор лексических средств формирования следующих мотивов: мотива звука, зрительного восприятия, языка и общения, отношения к пространству, характера передвижения, слабости и силы, </w:t>
      </w:r>
      <w:proofErr w:type="spellStart"/>
      <w:r w:rsidRPr="00A668D4">
        <w:t>самовосприятия</w:t>
      </w:r>
      <w:proofErr w:type="spellEnd"/>
      <w:r w:rsidRPr="00A668D4">
        <w:t xml:space="preserve"> и пустоты. </w:t>
      </w:r>
    </w:p>
    <w:p w:rsidR="00AB2566" w:rsidRPr="00A668D4" w:rsidRDefault="00AB2566" w:rsidP="00AB2566">
      <w:pPr>
        <w:spacing w:line="360" w:lineRule="auto"/>
        <w:jc w:val="both"/>
      </w:pPr>
      <w:r w:rsidRPr="00A668D4">
        <w:t xml:space="preserve">     Отобранная лексика представлена в соответствующих мотивной классификации таблицах, в которых последовательно представлены контексты словоупотреблений, характеризующих человека и животного. Из этих контекстов автор работы выделяет лексико-тематические группы и, учитывая аспект преподавания РКИ, вводит пояснительную словарную часть, которая отражена в толкованиях значений отдельных слов лексико-тематических групп, взятых из трех словарей.  </w:t>
      </w:r>
    </w:p>
    <w:p w:rsidR="00AB2566" w:rsidRPr="00A668D4" w:rsidRDefault="00AB2566" w:rsidP="00AB2566">
      <w:pPr>
        <w:spacing w:line="360" w:lineRule="auto"/>
        <w:jc w:val="both"/>
      </w:pPr>
      <w:r w:rsidRPr="00A668D4">
        <w:t xml:space="preserve">     В работе даны также обобщенные наблюдения над функционированием языковых средств описания человека и животного в мотивной структуре рассказа и сделаны выводы об оценочной позиции повествователя, преимущественно отрицательной при описании </w:t>
      </w:r>
      <w:r w:rsidRPr="00A668D4">
        <w:lastRenderedPageBreak/>
        <w:t xml:space="preserve">связей человека с окружающим миром, и положительной - при описании восприятия природы и мира животным. </w:t>
      </w:r>
    </w:p>
    <w:p w:rsidR="00AB2566" w:rsidRPr="00A668D4" w:rsidRDefault="00AB2566" w:rsidP="00AB2566">
      <w:pPr>
        <w:spacing w:line="360" w:lineRule="auto"/>
        <w:jc w:val="both"/>
      </w:pPr>
      <w:r w:rsidRPr="00A668D4">
        <w:t xml:space="preserve">     </w:t>
      </w:r>
      <w:r>
        <w:t xml:space="preserve">Следует отметить, что </w:t>
      </w:r>
      <w:proofErr w:type="spellStart"/>
      <w:r>
        <w:t>Хань</w:t>
      </w:r>
      <w:proofErr w:type="spellEnd"/>
      <w:r>
        <w:t xml:space="preserve"> </w:t>
      </w:r>
      <w:proofErr w:type="spellStart"/>
      <w:r>
        <w:t>Сумяо</w:t>
      </w:r>
      <w:proofErr w:type="spellEnd"/>
      <w:r>
        <w:t xml:space="preserve"> в </w:t>
      </w:r>
      <w:r w:rsidRPr="00A668D4">
        <w:t xml:space="preserve">представленной работе </w:t>
      </w:r>
      <w:r>
        <w:t xml:space="preserve">успешно использовала </w:t>
      </w:r>
      <w:r w:rsidRPr="00A668D4">
        <w:t>методы контекстуально-семантического и мотивного анализа</w:t>
      </w:r>
      <w:r>
        <w:t xml:space="preserve">, а также </w:t>
      </w:r>
      <w:r w:rsidRPr="00A668D4">
        <w:t>продемонстрировала умение выделять и классифицировать лексико-тематические группы, обобщать полученные результаты и делать логические выводы</w:t>
      </w:r>
      <w:r>
        <w:t xml:space="preserve">. </w:t>
      </w:r>
      <w:r w:rsidRPr="00A668D4">
        <w:t>Однако при чтении работы возникли некоторые замечания и вопросы.</w:t>
      </w:r>
    </w:p>
    <w:p w:rsidR="00AB2566" w:rsidRPr="00A668D4" w:rsidRDefault="00AB2566" w:rsidP="00AB2566">
      <w:pPr>
        <w:spacing w:line="360" w:lineRule="auto"/>
        <w:jc w:val="both"/>
        <w:rPr>
          <w:b/>
        </w:rPr>
      </w:pPr>
      <w:r w:rsidRPr="00A668D4">
        <w:rPr>
          <w:b/>
        </w:rPr>
        <w:t>Замечания</w:t>
      </w:r>
    </w:p>
    <w:p w:rsidR="00AB2566" w:rsidRPr="00A668D4" w:rsidRDefault="00AB2566" w:rsidP="00AB2566">
      <w:pPr>
        <w:spacing w:line="360" w:lineRule="auto"/>
        <w:jc w:val="both"/>
        <w:rPr>
          <w:b/>
        </w:rPr>
      </w:pPr>
      <w:r w:rsidRPr="00A668D4">
        <w:rPr>
          <w:b/>
        </w:rPr>
        <w:t>По структуре работы</w:t>
      </w:r>
    </w:p>
    <w:p w:rsidR="00AB2566" w:rsidRPr="00A668D4" w:rsidRDefault="00AB2566" w:rsidP="00AB25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8D4">
        <w:rPr>
          <w:rFonts w:ascii="Times New Roman" w:hAnsi="Times New Roman" w:cs="Times New Roman"/>
          <w:sz w:val="24"/>
          <w:szCs w:val="24"/>
        </w:rPr>
        <w:t xml:space="preserve">1.В формулировке названия 1 главы «Теоретические основы изучения лексики в современном языкознании» отражен слишком широкий научный диапазон, что не соответствует дальнейшей конкретизации в параграфах «Особенности исследования художественного текста в аспекте РКИ», «Мотивный анализ художественного текста» и «Языковые особенности стиля В. Пелевина как писателя-постмодерниста». </w:t>
      </w:r>
    </w:p>
    <w:p w:rsidR="00AB2566" w:rsidRPr="00A668D4" w:rsidRDefault="00AB2566" w:rsidP="00AB25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8D4">
        <w:rPr>
          <w:rFonts w:ascii="Times New Roman" w:hAnsi="Times New Roman" w:cs="Times New Roman"/>
          <w:sz w:val="24"/>
          <w:szCs w:val="24"/>
        </w:rPr>
        <w:t xml:space="preserve">2. Параграф «Языковые особенности стиля В. Пелевина как писателя-постмодерниста» в первой части работы нарушает последовательность изложения системы доказательств и выводов, логичнее было бы поместить этот параграф в конце работы в качестве обобщения наблюдений. </w:t>
      </w:r>
    </w:p>
    <w:p w:rsidR="00AB2566" w:rsidRPr="00A668D4" w:rsidRDefault="00AB2566" w:rsidP="00AB25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D4">
        <w:rPr>
          <w:rFonts w:ascii="Times New Roman" w:hAnsi="Times New Roman" w:cs="Times New Roman"/>
          <w:b/>
          <w:sz w:val="24"/>
          <w:szCs w:val="24"/>
        </w:rPr>
        <w:t>По оформлению</w:t>
      </w:r>
    </w:p>
    <w:p w:rsidR="00AB2566" w:rsidRPr="00A668D4" w:rsidRDefault="00AB2566" w:rsidP="00AB25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8D4">
        <w:rPr>
          <w:rFonts w:ascii="Times New Roman" w:hAnsi="Times New Roman" w:cs="Times New Roman"/>
          <w:sz w:val="24"/>
          <w:szCs w:val="24"/>
        </w:rPr>
        <w:t>Таблицы, представляющие словарные толкования, не названы, их введение в текст и их значение для исследования не объяснено.</w:t>
      </w:r>
    </w:p>
    <w:p w:rsidR="00AB2566" w:rsidRPr="00A668D4" w:rsidRDefault="00AB2566" w:rsidP="00AB25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D4">
        <w:rPr>
          <w:rFonts w:ascii="Times New Roman" w:hAnsi="Times New Roman" w:cs="Times New Roman"/>
          <w:b/>
          <w:sz w:val="24"/>
          <w:szCs w:val="24"/>
        </w:rPr>
        <w:t>По содержанию</w:t>
      </w:r>
    </w:p>
    <w:p w:rsidR="00AB2566" w:rsidRPr="00A668D4" w:rsidRDefault="00AB2566" w:rsidP="00AB25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8D4">
        <w:rPr>
          <w:rFonts w:ascii="Times New Roman" w:hAnsi="Times New Roman" w:cs="Times New Roman"/>
          <w:sz w:val="24"/>
          <w:szCs w:val="24"/>
        </w:rPr>
        <w:t xml:space="preserve">1. Теоретические положения не всегда поддержаны и доказаны в практической части. Так, на стр. 12 сказано: «В соответствии с целью изучения, мы выберем следующие объединения группы глаголов: 1.  Отношение к кому-либо, вызванное тем, что субъект принимает, положительно оценивает действия или мысли другого лица, видит его поддержку в чем-либо; 2. Отношение к кому-либо (чему-либо), вызванное нежелательностью действий (поведения) лица или нежелательностью факта» и т.д. (выделены 5 групп глаголов), однако в практической части автор работы не использует и не комментирует данную классификацию.  </w:t>
      </w:r>
    </w:p>
    <w:p w:rsidR="00AB2566" w:rsidRPr="00A668D4" w:rsidRDefault="00AB2566" w:rsidP="00AB25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D4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AB2566" w:rsidRDefault="00AB2566" w:rsidP="00AB25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8D4">
        <w:rPr>
          <w:rFonts w:ascii="Times New Roman" w:hAnsi="Times New Roman" w:cs="Times New Roman"/>
          <w:sz w:val="24"/>
          <w:szCs w:val="24"/>
        </w:rPr>
        <w:t>Много вопросов вызывает</w:t>
      </w:r>
      <w:r w:rsidRPr="00A6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8D4">
        <w:rPr>
          <w:rFonts w:ascii="Times New Roman" w:hAnsi="Times New Roman" w:cs="Times New Roman"/>
          <w:sz w:val="24"/>
          <w:szCs w:val="24"/>
        </w:rPr>
        <w:t>сравнительная</w:t>
      </w:r>
      <w:r w:rsidRPr="00A6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8D4">
        <w:rPr>
          <w:rFonts w:ascii="Times New Roman" w:hAnsi="Times New Roman" w:cs="Times New Roman"/>
          <w:sz w:val="24"/>
          <w:szCs w:val="24"/>
        </w:rPr>
        <w:t>классификация я</w:t>
      </w:r>
      <w:r>
        <w:rPr>
          <w:rFonts w:ascii="Times New Roman" w:hAnsi="Times New Roman" w:cs="Times New Roman"/>
          <w:sz w:val="24"/>
          <w:szCs w:val="24"/>
        </w:rPr>
        <w:t>зыковых средств, характеризующих</w:t>
      </w:r>
      <w:r w:rsidRPr="00A668D4">
        <w:rPr>
          <w:rFonts w:ascii="Times New Roman" w:hAnsi="Times New Roman" w:cs="Times New Roman"/>
          <w:sz w:val="24"/>
          <w:szCs w:val="24"/>
        </w:rPr>
        <w:t xml:space="preserve"> человека и волка, так как основания для сопоставления не выделены.</w:t>
      </w:r>
    </w:p>
    <w:p w:rsidR="00AB2566" w:rsidRPr="00A668D4" w:rsidRDefault="00AB2566" w:rsidP="00AB25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2566" w:rsidRPr="00A668D4" w:rsidRDefault="00AB2566" w:rsidP="00AB256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8D4">
        <w:rPr>
          <w:rFonts w:ascii="Times New Roman" w:hAnsi="Times New Roman" w:cs="Times New Roman"/>
          <w:sz w:val="24"/>
          <w:szCs w:val="24"/>
        </w:rPr>
        <w:lastRenderedPageBreak/>
        <w:t xml:space="preserve">1). Так, на стр. 40 (мотив языка, общения) в обе группы (и человека, и животного) помещено словосочетание </w:t>
      </w:r>
      <w:r w:rsidRPr="00A668D4">
        <w:rPr>
          <w:rFonts w:ascii="Times New Roman" w:hAnsi="Times New Roman" w:cs="Times New Roman"/>
          <w:i/>
          <w:sz w:val="24"/>
          <w:szCs w:val="24"/>
        </w:rPr>
        <w:t xml:space="preserve">непонятный, спиральный жест ладонью. </w:t>
      </w:r>
      <w:r w:rsidRPr="00A668D4">
        <w:rPr>
          <w:rFonts w:ascii="Times New Roman" w:hAnsi="Times New Roman" w:cs="Times New Roman"/>
          <w:sz w:val="24"/>
          <w:szCs w:val="24"/>
        </w:rPr>
        <w:t>На каком основании жест становится признаком и человека, и животного?</w:t>
      </w:r>
    </w:p>
    <w:p w:rsidR="00AB2566" w:rsidRDefault="00AB2566" w:rsidP="00AB2566">
      <w:pPr>
        <w:spacing w:line="360" w:lineRule="auto"/>
      </w:pPr>
      <w:r w:rsidRPr="00A668D4">
        <w:t xml:space="preserve">2).  На стр. 48 (мотив отношения к пространству) </w:t>
      </w:r>
      <w:proofErr w:type="gramStart"/>
      <w:r w:rsidRPr="00A668D4">
        <w:t>фрагмент</w:t>
      </w:r>
      <w:proofErr w:type="gramEnd"/>
      <w:r w:rsidRPr="00A668D4">
        <w:t xml:space="preserve"> </w:t>
      </w:r>
      <w:r w:rsidRPr="00A668D4">
        <w:rPr>
          <w:i/>
        </w:rPr>
        <w:t xml:space="preserve">что он погружается </w:t>
      </w:r>
      <w:r w:rsidRPr="00A668D4">
        <w:rPr>
          <w:i/>
          <w:u w:val="single"/>
        </w:rPr>
        <w:t xml:space="preserve">все </w:t>
      </w:r>
      <w:r w:rsidRPr="00A668D4">
        <w:rPr>
          <w:i/>
        </w:rPr>
        <w:t xml:space="preserve">глубже и глубже в какую-то пропасть </w:t>
      </w:r>
      <w:r w:rsidRPr="00A668D4">
        <w:t xml:space="preserve">отнесен к восприятию человека, а </w:t>
      </w:r>
      <w:r w:rsidRPr="00A668D4">
        <w:rPr>
          <w:i/>
        </w:rPr>
        <w:t>неизвестна глубина; спускаться вниз</w:t>
      </w:r>
      <w:r w:rsidRPr="00A668D4">
        <w:t xml:space="preserve"> – к восприятию животного. Каков критерий отличия?</w:t>
      </w:r>
    </w:p>
    <w:p w:rsidR="00AB2566" w:rsidRPr="00A668D4" w:rsidRDefault="00AB2566" w:rsidP="00AB2566">
      <w:pPr>
        <w:spacing w:line="360" w:lineRule="auto"/>
      </w:pPr>
    </w:p>
    <w:p w:rsidR="00AB2566" w:rsidRDefault="00AB2566" w:rsidP="00AB2566">
      <w:pPr>
        <w:spacing w:line="360" w:lineRule="auto"/>
      </w:pPr>
      <w:r w:rsidRPr="00A668D4">
        <w:t xml:space="preserve">3).  По каким признакам (стр. 55) были отнесены к мотиву характера </w:t>
      </w:r>
      <w:r w:rsidRPr="00A668D4">
        <w:rPr>
          <w:b/>
        </w:rPr>
        <w:t>передвижения</w:t>
      </w:r>
      <w:r w:rsidRPr="00A668D4">
        <w:t xml:space="preserve">  фрагменты 4,7,8,11: </w:t>
      </w:r>
      <w:r w:rsidRPr="00A668D4">
        <w:rPr>
          <w:i/>
        </w:rPr>
        <w:t>думал он; он понял; это было непонятно; он стал обдумывать</w:t>
      </w:r>
      <w:r w:rsidRPr="00A668D4">
        <w:t>?</w:t>
      </w:r>
    </w:p>
    <w:p w:rsidR="00AB2566" w:rsidRPr="00A668D4" w:rsidRDefault="00AB2566" w:rsidP="00AB2566">
      <w:pPr>
        <w:spacing w:line="360" w:lineRule="auto"/>
      </w:pPr>
    </w:p>
    <w:p w:rsidR="00AB2566" w:rsidRPr="00A668D4" w:rsidRDefault="00AB2566" w:rsidP="00AB2566">
      <w:pPr>
        <w:spacing w:line="360" w:lineRule="auto"/>
      </w:pPr>
      <w:r w:rsidRPr="00A668D4">
        <w:t xml:space="preserve">4).  Как связан с мотивом </w:t>
      </w:r>
      <w:r w:rsidRPr="00A668D4">
        <w:rPr>
          <w:b/>
        </w:rPr>
        <w:t>слабости и силы</w:t>
      </w:r>
      <w:r w:rsidRPr="00A668D4">
        <w:t xml:space="preserve"> (стр. 60) повторяющийся под номером 4 и 6  фрагмент: </w:t>
      </w:r>
      <w:r w:rsidRPr="00A668D4">
        <w:rPr>
          <w:i/>
        </w:rPr>
        <w:t xml:space="preserve">Он прибавил шаг…неприятно взволнованный? </w:t>
      </w:r>
      <w:r w:rsidRPr="00A668D4">
        <w:t>И по какому признаку отнесена сентенция</w:t>
      </w:r>
      <w:r w:rsidRPr="00A668D4">
        <w:rPr>
          <w:color w:val="C00000"/>
        </w:rPr>
        <w:t xml:space="preserve"> </w:t>
      </w:r>
      <w:r w:rsidRPr="00A668D4">
        <w:rPr>
          <w:i/>
        </w:rPr>
        <w:t>Изменение в самосознании касалось смысла жизни</w:t>
      </w:r>
      <w:r w:rsidRPr="00A668D4">
        <w:t xml:space="preserve"> </w:t>
      </w:r>
      <w:r>
        <w:t>(№ 4) к мотиву слабости и силы, а также к характеристике животного?</w:t>
      </w:r>
      <w:r w:rsidRPr="00A668D4">
        <w:t xml:space="preserve"> </w:t>
      </w:r>
    </w:p>
    <w:p w:rsidR="00AB2566" w:rsidRPr="00A668D4" w:rsidRDefault="00AB2566" w:rsidP="00AB2566">
      <w:pPr>
        <w:spacing w:line="360" w:lineRule="auto"/>
        <w:rPr>
          <w:i/>
        </w:rPr>
      </w:pPr>
    </w:p>
    <w:p w:rsidR="00AB2566" w:rsidRPr="006D766B" w:rsidRDefault="00AB2566" w:rsidP="00AB2566">
      <w:pPr>
        <w:spacing w:line="360" w:lineRule="auto"/>
        <w:ind w:firstLine="360"/>
        <w:jc w:val="both"/>
      </w:pPr>
      <w:r>
        <w:t>Представленное диссертационное исследование, в целом, соответствует</w:t>
      </w:r>
      <w:r w:rsidRPr="006D766B">
        <w:t xml:space="preserve"> требованиям, предъявляемым к выпускным квалификационным работам магистров, и заслуживает положительной оценки.</w:t>
      </w:r>
    </w:p>
    <w:p w:rsidR="00AB2566" w:rsidRPr="00477596" w:rsidRDefault="00AB2566" w:rsidP="00AB2566">
      <w:pPr>
        <w:spacing w:line="360" w:lineRule="auto"/>
        <w:jc w:val="both"/>
      </w:pPr>
    </w:p>
    <w:p w:rsidR="00AB2566" w:rsidRDefault="00AB2566" w:rsidP="00AB2566">
      <w:pPr>
        <w:spacing w:line="360" w:lineRule="auto"/>
      </w:pPr>
      <w:r>
        <w:t xml:space="preserve">20. 05. 2014                                                                       К.ф.н., доц. </w:t>
      </w:r>
      <w:proofErr w:type="spellStart"/>
      <w:r>
        <w:t>Пинежанинова</w:t>
      </w:r>
      <w:proofErr w:type="spellEnd"/>
      <w:r>
        <w:t xml:space="preserve"> Н.П.</w:t>
      </w:r>
    </w:p>
    <w:p w:rsidR="00AB2566" w:rsidRDefault="00AB2566" w:rsidP="00AB2566">
      <w:pPr>
        <w:pStyle w:val="p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66BD5" w:rsidRDefault="00766BD5"/>
    <w:sectPr w:rsidR="00766BD5" w:rsidSect="0076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566"/>
    <w:rsid w:val="002E0CA2"/>
    <w:rsid w:val="00766BD5"/>
    <w:rsid w:val="00A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6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3">
    <w:name w:val="p3"/>
    <w:basedOn w:val="a"/>
    <w:rsid w:val="00AB25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4822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2014-05-30T18:25:00Z</dcterms:created>
  <dcterms:modified xsi:type="dcterms:W3CDTF">2014-05-30T18:26:00Z</dcterms:modified>
</cp:coreProperties>
</file>