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4" w:rsidRPr="00226C21" w:rsidRDefault="000A7054" w:rsidP="007B4A1E">
      <w:pPr>
        <w:spacing w:line="360" w:lineRule="auto"/>
        <w:jc w:val="center"/>
        <w:rPr>
          <w:rFonts w:eastAsia="Dotum"/>
          <w:b/>
          <w:sz w:val="28"/>
          <w:szCs w:val="28"/>
        </w:rPr>
      </w:pPr>
      <w:r w:rsidRPr="003530C7">
        <w:rPr>
          <w:rFonts w:eastAsia="Dotum"/>
          <w:b/>
          <w:sz w:val="28"/>
          <w:szCs w:val="28"/>
        </w:rPr>
        <w:t>Аннотация</w:t>
      </w:r>
    </w:p>
    <w:p w:rsidR="000A7054" w:rsidRDefault="000A7054" w:rsidP="007B4A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выпускной квалификационной работе магистра лингвистики </w:t>
      </w:r>
    </w:p>
    <w:p w:rsidR="000A7054" w:rsidRPr="003530C7" w:rsidRDefault="000A7054" w:rsidP="007B4A1E">
      <w:pPr>
        <w:spacing w:line="360" w:lineRule="auto"/>
        <w:jc w:val="center"/>
        <w:rPr>
          <w:rFonts w:eastAsia="Dotum"/>
          <w:sz w:val="28"/>
          <w:szCs w:val="28"/>
        </w:rPr>
      </w:pPr>
      <w:r>
        <w:rPr>
          <w:sz w:val="28"/>
          <w:szCs w:val="28"/>
        </w:rPr>
        <w:t xml:space="preserve">Линь Цююй на тему </w:t>
      </w:r>
      <w:r w:rsidRPr="003530C7">
        <w:rPr>
          <w:rFonts w:eastAsia="Dotum"/>
          <w:sz w:val="28"/>
          <w:szCs w:val="28"/>
        </w:rPr>
        <w:t>«</w:t>
      </w:r>
      <w:r>
        <w:rPr>
          <w:sz w:val="28"/>
          <w:szCs w:val="28"/>
        </w:rPr>
        <w:t>Образы животных в русской паремиологической картине мира</w:t>
      </w:r>
      <w:r w:rsidRPr="003530C7">
        <w:rPr>
          <w:rFonts w:eastAsia="Dotum"/>
          <w:sz w:val="28"/>
          <w:szCs w:val="28"/>
        </w:rPr>
        <w:t>»</w:t>
      </w:r>
    </w:p>
    <w:p w:rsidR="000A7054" w:rsidRDefault="000A7054" w:rsidP="007B4A1E">
      <w:pPr>
        <w:spacing w:line="360" w:lineRule="auto"/>
        <w:rPr>
          <w:sz w:val="28"/>
          <w:szCs w:val="28"/>
        </w:rPr>
      </w:pPr>
    </w:p>
    <w:p w:rsidR="000A7054" w:rsidRDefault="000A7054" w:rsidP="007B4A1E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работа посвящена выявлению </w:t>
      </w:r>
      <w:r w:rsidRPr="00FA53AB">
        <w:rPr>
          <w:sz w:val="28"/>
          <w:szCs w:val="28"/>
        </w:rPr>
        <w:t xml:space="preserve">национально-культурных особенностей паремий с компонентом животных в русском языке. </w:t>
      </w:r>
    </w:p>
    <w:p w:rsidR="000A7054" w:rsidRDefault="000A7054" w:rsidP="007B4A1E">
      <w:pPr>
        <w:widowControl w:val="0"/>
        <w:spacing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исследования было установлено, что </w:t>
      </w:r>
      <w:r>
        <w:rPr>
          <w:color w:val="000000"/>
          <w:sz w:val="28"/>
          <w:szCs w:val="28"/>
        </w:rPr>
        <w:t>в русских паремиях</w:t>
      </w:r>
      <w:r w:rsidRPr="00513D46">
        <w:rPr>
          <w:color w:val="000000"/>
          <w:sz w:val="28"/>
          <w:szCs w:val="28"/>
        </w:rPr>
        <w:t xml:space="preserve"> один </w:t>
      </w:r>
      <w:r>
        <w:rPr>
          <w:color w:val="000000"/>
          <w:sz w:val="28"/>
          <w:szCs w:val="28"/>
        </w:rPr>
        <w:t xml:space="preserve">и тот же </w:t>
      </w:r>
      <w:r w:rsidRPr="00513D46">
        <w:rPr>
          <w:color w:val="000000"/>
          <w:sz w:val="28"/>
          <w:szCs w:val="28"/>
        </w:rPr>
        <w:t xml:space="preserve">образ животного может быть </w:t>
      </w:r>
      <w:r>
        <w:rPr>
          <w:color w:val="000000"/>
          <w:sz w:val="28"/>
          <w:szCs w:val="28"/>
        </w:rPr>
        <w:t xml:space="preserve">наделен </w:t>
      </w:r>
      <w:r w:rsidRPr="00513D46">
        <w:rPr>
          <w:color w:val="000000"/>
          <w:sz w:val="28"/>
          <w:szCs w:val="28"/>
        </w:rPr>
        <w:t>разным</w:t>
      </w:r>
      <w:r>
        <w:rPr>
          <w:color w:val="000000"/>
          <w:sz w:val="28"/>
          <w:szCs w:val="28"/>
        </w:rPr>
        <w:t>и внутренным качествами и одно и то же качество может быть выражено с помощью разных образов</w:t>
      </w:r>
      <w:r w:rsidRPr="00513D46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>; в</w:t>
      </w:r>
      <w:r w:rsidRPr="00513D46">
        <w:rPr>
          <w:color w:val="000000"/>
          <w:sz w:val="28"/>
          <w:szCs w:val="28"/>
        </w:rPr>
        <w:t xml:space="preserve"> русском языке </w:t>
      </w:r>
      <w:r>
        <w:rPr>
          <w:color w:val="000000"/>
          <w:sz w:val="28"/>
          <w:szCs w:val="28"/>
        </w:rPr>
        <w:t>одна и та же паремия может содержать разные оценки, большинство из которых являются отрицательными.</w:t>
      </w:r>
    </w:p>
    <w:p w:rsidR="000A7054" w:rsidRPr="00513D46" w:rsidRDefault="000A7054" w:rsidP="007B4A1E">
      <w:pPr>
        <w:widowControl w:val="0"/>
        <w:spacing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исследования могут быть использованы при </w:t>
      </w:r>
      <w:r w:rsidRPr="00804827">
        <w:rPr>
          <w:sz w:val="28"/>
          <w:szCs w:val="28"/>
        </w:rPr>
        <w:t>разработке спецкурсов по русской паремиологии, а также на практических занятиях по русскому языку на продвинутом этапе обучения.</w:t>
      </w:r>
    </w:p>
    <w:p w:rsidR="00C7199F" w:rsidRDefault="00C7199F" w:rsidP="007B4A1E">
      <w:pPr>
        <w:spacing w:line="360" w:lineRule="auto"/>
      </w:pPr>
    </w:p>
    <w:sectPr w:rsidR="00C7199F" w:rsidSect="00C7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54"/>
    <w:rsid w:val="000A7054"/>
    <w:rsid w:val="007B4A1E"/>
    <w:rsid w:val="00C7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Maroussenko</dc:creator>
  <cp:keywords/>
  <dc:description/>
  <cp:lastModifiedBy>Natasha Maroussenko</cp:lastModifiedBy>
  <cp:revision>3</cp:revision>
  <dcterms:created xsi:type="dcterms:W3CDTF">2014-05-18T17:02:00Z</dcterms:created>
  <dcterms:modified xsi:type="dcterms:W3CDTF">2014-05-18T17:03:00Z</dcterms:modified>
</cp:coreProperties>
</file>