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2B" w:rsidRPr="00C6372B" w:rsidRDefault="00C6372B" w:rsidP="00C6372B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Аннотация </w:t>
      </w:r>
    </w:p>
    <w:p w:rsidR="00C6372B" w:rsidRPr="00C6372B" w:rsidRDefault="00C6372B" w:rsidP="00C6372B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C6372B" w:rsidRPr="00C6372B" w:rsidRDefault="00C52E7F" w:rsidP="00C6372B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Янань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Чжан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C6372B" w:rsidRPr="00C6372B">
        <w:rPr>
          <w:b/>
          <w:color w:val="000000"/>
          <w:sz w:val="28"/>
          <w:szCs w:val="28"/>
        </w:rPr>
        <w:t>на тему «</w:t>
      </w:r>
      <w:r w:rsidR="0080196A">
        <w:rPr>
          <w:b/>
          <w:color w:val="000000"/>
          <w:sz w:val="28"/>
          <w:szCs w:val="28"/>
        </w:rPr>
        <w:t>Фразеологизмы в рассказах Татьяны Толстой: функционально-семантический аспект</w:t>
      </w:r>
      <w:r w:rsidR="00C6372B" w:rsidRPr="00C6372B">
        <w:rPr>
          <w:b/>
          <w:color w:val="000000"/>
          <w:sz w:val="28"/>
          <w:szCs w:val="28"/>
        </w:rPr>
        <w:t>»</w:t>
      </w:r>
    </w:p>
    <w:p w:rsidR="00C6372B" w:rsidRDefault="00C6372B" w:rsidP="00C6372B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работа посвящена выявлению особенностей функционирован</w:t>
      </w:r>
      <w:r w:rsidR="00C52E7F">
        <w:rPr>
          <w:color w:val="000000"/>
          <w:sz w:val="28"/>
          <w:szCs w:val="28"/>
        </w:rPr>
        <w:t>ия фразеологизмов  в художественном тексте</w:t>
      </w:r>
      <w:r w:rsidR="0080196A">
        <w:rPr>
          <w:color w:val="000000"/>
          <w:sz w:val="28"/>
          <w:szCs w:val="28"/>
        </w:rPr>
        <w:t xml:space="preserve"> и выполнена на материале рассказов Татьяны Толстой «Поэт и муза», «Соня», «Факир»</w:t>
      </w:r>
      <w:r>
        <w:rPr>
          <w:color w:val="000000"/>
          <w:sz w:val="28"/>
          <w:szCs w:val="28"/>
        </w:rPr>
        <w:t>,</w:t>
      </w:r>
      <w:r w:rsidR="0080196A">
        <w:rPr>
          <w:color w:val="000000"/>
          <w:sz w:val="28"/>
          <w:szCs w:val="28"/>
        </w:rPr>
        <w:t xml:space="preserve"> рассматриваемых </w:t>
      </w:r>
      <w:r w:rsidR="00F26697">
        <w:rPr>
          <w:color w:val="000000"/>
          <w:sz w:val="28"/>
          <w:szCs w:val="28"/>
        </w:rPr>
        <w:t xml:space="preserve">как тексты, </w:t>
      </w:r>
      <w:r w:rsidR="0080196A">
        <w:rPr>
          <w:color w:val="000000"/>
          <w:sz w:val="28"/>
          <w:szCs w:val="28"/>
        </w:rPr>
        <w:t>характерные для этой писательницы</w:t>
      </w:r>
      <w:r>
        <w:rPr>
          <w:color w:val="000000"/>
          <w:sz w:val="28"/>
          <w:szCs w:val="28"/>
        </w:rPr>
        <w:t>.</w:t>
      </w:r>
    </w:p>
    <w:p w:rsidR="00C6372B" w:rsidRDefault="00C6372B" w:rsidP="00C6372B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проведённого исследования было установлено, что </w:t>
      </w:r>
      <w:r w:rsidR="0080196A">
        <w:rPr>
          <w:color w:val="000000"/>
          <w:sz w:val="28"/>
          <w:szCs w:val="28"/>
        </w:rPr>
        <w:t>особенности семантики и функционирования</w:t>
      </w:r>
      <w:r>
        <w:rPr>
          <w:color w:val="000000"/>
          <w:sz w:val="28"/>
          <w:szCs w:val="28"/>
        </w:rPr>
        <w:t xml:space="preserve"> </w:t>
      </w:r>
      <w:r w:rsidR="0080196A">
        <w:rPr>
          <w:color w:val="000000"/>
          <w:sz w:val="28"/>
          <w:szCs w:val="28"/>
        </w:rPr>
        <w:t xml:space="preserve">фразеологизмов в текстах Толстой </w:t>
      </w:r>
      <w:r>
        <w:rPr>
          <w:color w:val="000000"/>
          <w:sz w:val="28"/>
          <w:szCs w:val="28"/>
        </w:rPr>
        <w:t xml:space="preserve">обусловлены </w:t>
      </w:r>
      <w:r w:rsidR="0080196A">
        <w:rPr>
          <w:color w:val="000000"/>
          <w:sz w:val="28"/>
          <w:szCs w:val="28"/>
        </w:rPr>
        <w:t xml:space="preserve">авторской позицией по отношению к героям, которая выражается в экспрессивном речевом представлении как говорящих героев, так и авторского </w:t>
      </w:r>
      <w:proofErr w:type="spellStart"/>
      <w:r w:rsidR="0080196A">
        <w:rPr>
          <w:color w:val="000000"/>
          <w:sz w:val="28"/>
          <w:szCs w:val="28"/>
        </w:rPr>
        <w:t>нарратива</w:t>
      </w:r>
      <w:proofErr w:type="spellEnd"/>
      <w:r w:rsidR="00F84068">
        <w:rPr>
          <w:color w:val="000000"/>
          <w:sz w:val="28"/>
          <w:szCs w:val="28"/>
        </w:rPr>
        <w:t xml:space="preserve">. Фразеологизмы в её рассказах образуют </w:t>
      </w:r>
      <w:r w:rsidR="006E3F98">
        <w:rPr>
          <w:color w:val="000000"/>
          <w:sz w:val="28"/>
          <w:szCs w:val="28"/>
        </w:rPr>
        <w:t xml:space="preserve">лексико-грамматические и лексико-семантические группы, а также </w:t>
      </w:r>
      <w:r w:rsidR="00F26697">
        <w:rPr>
          <w:color w:val="000000"/>
          <w:sz w:val="28"/>
          <w:szCs w:val="28"/>
        </w:rPr>
        <w:t>входя</w:t>
      </w:r>
      <w:r w:rsidR="006E3F98">
        <w:rPr>
          <w:color w:val="000000"/>
          <w:sz w:val="28"/>
          <w:szCs w:val="28"/>
        </w:rPr>
        <w:t xml:space="preserve">т в тематические поля и микрополя, проясняющие и уточняющие контекстную семантику, где главное место занимает тематическое поле «Эмоция». В исследовании рассматриваются отношения между фразеологизмами и метафорами в их составе. По результатам исследования создан русско-китайский словник </w:t>
      </w:r>
      <w:r w:rsidR="007524D5">
        <w:rPr>
          <w:color w:val="000000"/>
          <w:sz w:val="28"/>
          <w:szCs w:val="28"/>
        </w:rPr>
        <w:t xml:space="preserve">семантически </w:t>
      </w:r>
      <w:r w:rsidR="006E3F98">
        <w:rPr>
          <w:color w:val="000000"/>
          <w:sz w:val="28"/>
          <w:szCs w:val="28"/>
        </w:rPr>
        <w:t xml:space="preserve">эквивалентных фразеологизмов. </w:t>
      </w:r>
    </w:p>
    <w:p w:rsidR="00C6372B" w:rsidRDefault="00C6372B" w:rsidP="00C6372B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</w:t>
      </w:r>
      <w:r w:rsidR="006E3F98">
        <w:rPr>
          <w:color w:val="000000"/>
          <w:sz w:val="28"/>
          <w:szCs w:val="28"/>
        </w:rPr>
        <w:t>анная типология фразеологически</w:t>
      </w:r>
      <w:r>
        <w:rPr>
          <w:color w:val="000000"/>
          <w:sz w:val="28"/>
          <w:szCs w:val="28"/>
        </w:rPr>
        <w:t>х в</w:t>
      </w:r>
      <w:r w:rsidR="006E3F98">
        <w:rPr>
          <w:color w:val="000000"/>
          <w:sz w:val="28"/>
          <w:szCs w:val="28"/>
        </w:rPr>
        <w:t xml:space="preserve">ключений в тексты Татьяны Толстой помогает </w:t>
      </w:r>
      <w:r w:rsidR="00F26697">
        <w:rPr>
          <w:color w:val="000000"/>
          <w:sz w:val="28"/>
          <w:szCs w:val="28"/>
        </w:rPr>
        <w:t>раскрыть замысел автора, а также</w:t>
      </w:r>
      <w:r w:rsidR="006E3F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может использоваться как лингвистическая основа для обучения иностранцев чтению и интерпретации текстов современ</w:t>
      </w:r>
      <w:r w:rsidR="00F26697">
        <w:rPr>
          <w:color w:val="000000"/>
          <w:sz w:val="28"/>
          <w:szCs w:val="28"/>
        </w:rPr>
        <w:t>ной русской литературы</w:t>
      </w:r>
      <w:r>
        <w:rPr>
          <w:color w:val="000000"/>
          <w:sz w:val="28"/>
          <w:szCs w:val="28"/>
        </w:rPr>
        <w:t>.</w:t>
      </w:r>
    </w:p>
    <w:p w:rsidR="00C6372B" w:rsidRDefault="00C6372B" w:rsidP="00C6372B"/>
    <w:p w:rsidR="00C6372B" w:rsidRDefault="00C6372B"/>
    <w:sectPr w:rsidR="00C6372B" w:rsidSect="000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6372B"/>
    <w:rsid w:val="000F2956"/>
    <w:rsid w:val="006E3F98"/>
    <w:rsid w:val="007524D5"/>
    <w:rsid w:val="007E1D07"/>
    <w:rsid w:val="0080196A"/>
    <w:rsid w:val="00C52E7F"/>
    <w:rsid w:val="00C6372B"/>
    <w:rsid w:val="00CF2A6E"/>
    <w:rsid w:val="00DF6F8A"/>
    <w:rsid w:val="00F26697"/>
    <w:rsid w:val="00F8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7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637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372B"/>
  </w:style>
  <w:style w:type="paragraph" w:customStyle="1" w:styleId="p3">
    <w:name w:val="p3"/>
    <w:basedOn w:val="a"/>
    <w:rsid w:val="00C637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Svetlana Kiritchenko</dc:creator>
  <cp:lastModifiedBy>User</cp:lastModifiedBy>
  <cp:revision>2</cp:revision>
  <dcterms:created xsi:type="dcterms:W3CDTF">2014-05-22T05:46:00Z</dcterms:created>
  <dcterms:modified xsi:type="dcterms:W3CDTF">2014-05-22T05:46:00Z</dcterms:modified>
</cp:coreProperties>
</file>