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9A" w:rsidRPr="00BC4C19" w:rsidRDefault="00BC4C19" w:rsidP="00405969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C4C19">
        <w:rPr>
          <w:rFonts w:ascii="Times New Roman" w:hAnsi="Times New Roman" w:cs="Times New Roman"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sz w:val="28"/>
          <w:szCs w:val="28"/>
        </w:rPr>
        <w:t xml:space="preserve">на магистерскую диссертацию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CA3F9A" w:rsidRDefault="00BC4C19" w:rsidP="00405969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A3F9A">
        <w:rPr>
          <w:rFonts w:ascii="Times New Roman" w:hAnsi="Times New Roman" w:cs="Times New Roman"/>
          <w:sz w:val="28"/>
          <w:szCs w:val="28"/>
        </w:rPr>
        <w:t>олитическая метафора в английском языке и проблема ее перевода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4C19" w:rsidRDefault="00BC4C19" w:rsidP="00405969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д.ф.н. Иванова Е.В.</w:t>
      </w:r>
    </w:p>
    <w:p w:rsidR="00BC4C19" w:rsidRDefault="00BC4C19" w:rsidP="004059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4C19" w:rsidRDefault="00AF23CE" w:rsidP="004059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диссертация посвящена </w:t>
      </w:r>
      <w:r w:rsidR="00152FFC">
        <w:rPr>
          <w:rFonts w:ascii="Times New Roman" w:hAnsi="Times New Roman" w:cs="Times New Roman"/>
          <w:sz w:val="28"/>
          <w:szCs w:val="28"/>
        </w:rPr>
        <w:t>изучению феномена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метафоры в английском языке и проблемы ее перевода на русский язык. </w:t>
      </w:r>
    </w:p>
    <w:p w:rsidR="001A3850" w:rsidRPr="00287BBB" w:rsidRDefault="00BC4C19" w:rsidP="004059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работы является исследование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прагмасемантических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особенностей  </w:t>
      </w:r>
      <w:r w:rsidR="00E30E1F">
        <w:rPr>
          <w:rFonts w:ascii="Times New Roman" w:hAnsi="Times New Roman" w:cs="Times New Roman"/>
          <w:sz w:val="28"/>
          <w:szCs w:val="28"/>
        </w:rPr>
        <w:t xml:space="preserve">английской </w:t>
      </w:r>
      <w:r>
        <w:rPr>
          <w:rFonts w:ascii="Times New Roman" w:hAnsi="Times New Roman" w:cs="Times New Roman"/>
          <w:sz w:val="28"/>
          <w:szCs w:val="28"/>
        </w:rPr>
        <w:t xml:space="preserve">политической метафоры и способов ее перевода на русский язык. </w:t>
      </w:r>
      <w:r w:rsidR="001A3850">
        <w:rPr>
          <w:rFonts w:ascii="Times New Roman" w:hAnsi="Times New Roman" w:cs="Times New Roman"/>
          <w:sz w:val="28"/>
          <w:szCs w:val="28"/>
        </w:rPr>
        <w:t>В результате анализа материала автор выделил несколько сфер источника понятия</w:t>
      </w:r>
      <w:r w:rsidR="00E30E1F">
        <w:rPr>
          <w:rFonts w:ascii="Times New Roman" w:hAnsi="Times New Roman" w:cs="Times New Roman"/>
          <w:sz w:val="28"/>
          <w:szCs w:val="28"/>
        </w:rPr>
        <w:t xml:space="preserve"> для метафоры</w:t>
      </w:r>
      <w:bookmarkStart w:id="0" w:name="_GoBack"/>
      <w:bookmarkEnd w:id="0"/>
      <w:r w:rsidR="001A3850">
        <w:rPr>
          <w:rFonts w:ascii="Times New Roman" w:hAnsi="Times New Roman" w:cs="Times New Roman"/>
          <w:sz w:val="28"/>
          <w:szCs w:val="28"/>
        </w:rPr>
        <w:t>, например, сферы «человек», «природа», «путешествие»</w:t>
      </w:r>
      <w:r w:rsidR="00152FFC">
        <w:rPr>
          <w:rFonts w:ascii="Times New Roman" w:hAnsi="Times New Roman" w:cs="Times New Roman"/>
          <w:sz w:val="28"/>
          <w:szCs w:val="28"/>
        </w:rPr>
        <w:t xml:space="preserve">, «спорт» </w:t>
      </w:r>
      <w:r w:rsidR="001A3850">
        <w:rPr>
          <w:rFonts w:ascii="Times New Roman" w:hAnsi="Times New Roman" w:cs="Times New Roman"/>
          <w:sz w:val="28"/>
          <w:szCs w:val="28"/>
        </w:rPr>
        <w:t xml:space="preserve">и др. Также было выделено несколько структурных и семантических групп метафор. Рассмотрев переводы политических текстов, содержащих метафоры, автор пришел к выводу, что основными способами перевода </w:t>
      </w:r>
      <w:r w:rsidR="00152FFC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 w:rsidR="001A3850">
        <w:rPr>
          <w:rFonts w:ascii="Times New Roman" w:hAnsi="Times New Roman" w:cs="Times New Roman"/>
          <w:sz w:val="28"/>
          <w:szCs w:val="28"/>
        </w:rPr>
        <w:t xml:space="preserve">метафоры являются </w:t>
      </w:r>
      <w:r>
        <w:rPr>
          <w:rFonts w:ascii="Times New Roman" w:hAnsi="Times New Roman" w:cs="Times New Roman"/>
          <w:sz w:val="28"/>
          <w:szCs w:val="28"/>
        </w:rPr>
        <w:t xml:space="preserve">дословный перевод и </w:t>
      </w:r>
      <w:r w:rsidR="001A3850">
        <w:rPr>
          <w:rFonts w:ascii="Times New Roman" w:hAnsi="Times New Roman" w:cs="Times New Roman"/>
          <w:sz w:val="28"/>
          <w:szCs w:val="28"/>
        </w:rPr>
        <w:t>нейтрализация метафоры</w:t>
      </w:r>
      <w:r>
        <w:rPr>
          <w:rFonts w:ascii="Times New Roman" w:hAnsi="Times New Roman" w:cs="Times New Roman"/>
          <w:sz w:val="28"/>
          <w:szCs w:val="28"/>
        </w:rPr>
        <w:t xml:space="preserve">. Также переводчики прибегают к таким методам, как </w:t>
      </w:r>
      <w:r w:rsidR="009C753F">
        <w:rPr>
          <w:rFonts w:ascii="Times New Roman" w:hAnsi="Times New Roman" w:cs="Times New Roman"/>
          <w:sz w:val="28"/>
          <w:szCs w:val="28"/>
        </w:rPr>
        <w:t xml:space="preserve">замена </w:t>
      </w:r>
      <w:r>
        <w:rPr>
          <w:rFonts w:ascii="Times New Roman" w:hAnsi="Times New Roman" w:cs="Times New Roman"/>
          <w:sz w:val="28"/>
          <w:szCs w:val="28"/>
        </w:rPr>
        <w:t>метафоры эквивалентом, перевод с использованием опущения</w:t>
      </w:r>
      <w:r w:rsidRPr="00BC4C1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добавления, структурная замена</w:t>
      </w:r>
      <w:r w:rsidR="009C753F">
        <w:rPr>
          <w:rFonts w:ascii="Times New Roman" w:hAnsi="Times New Roman" w:cs="Times New Roman"/>
          <w:sz w:val="28"/>
          <w:szCs w:val="28"/>
        </w:rPr>
        <w:t xml:space="preserve">. </w:t>
      </w:r>
      <w:r w:rsidR="001A385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3850" w:rsidRPr="0028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9B"/>
    <w:rsid w:val="0011539B"/>
    <w:rsid w:val="00152FFC"/>
    <w:rsid w:val="001A3850"/>
    <w:rsid w:val="00287BBB"/>
    <w:rsid w:val="003B7A3F"/>
    <w:rsid w:val="00405969"/>
    <w:rsid w:val="009C753F"/>
    <w:rsid w:val="00AF23CE"/>
    <w:rsid w:val="00BC4C19"/>
    <w:rsid w:val="00CA3F9A"/>
    <w:rsid w:val="00E3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8</cp:revision>
  <dcterms:created xsi:type="dcterms:W3CDTF">2014-03-30T17:26:00Z</dcterms:created>
  <dcterms:modified xsi:type="dcterms:W3CDTF">2014-05-19T13:00:00Z</dcterms:modified>
</cp:coreProperties>
</file>