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CB" w:rsidRPr="00392FE9" w:rsidRDefault="00AA13CB" w:rsidP="00AA13C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2FE9">
        <w:rPr>
          <w:rFonts w:ascii="Times New Roman" w:hAnsi="Times New Roman"/>
          <w:b/>
          <w:sz w:val="28"/>
          <w:szCs w:val="28"/>
          <w:lang w:val="ru-RU"/>
        </w:rPr>
        <w:t xml:space="preserve">Аннотация </w:t>
      </w:r>
    </w:p>
    <w:p w:rsidR="00AA13CB" w:rsidRPr="00392FE9" w:rsidRDefault="00AA13CB" w:rsidP="00AA13C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2FE9">
        <w:rPr>
          <w:rFonts w:ascii="Times New Roman" w:hAnsi="Times New Roman"/>
          <w:b/>
          <w:sz w:val="28"/>
          <w:szCs w:val="28"/>
          <w:lang w:val="ru-RU"/>
        </w:rPr>
        <w:t xml:space="preserve">на магистерскую диссертацию </w:t>
      </w:r>
      <w:r w:rsidR="00183D3E" w:rsidRPr="00392FE9">
        <w:rPr>
          <w:rFonts w:ascii="Times New Roman" w:hAnsi="Times New Roman"/>
          <w:b/>
          <w:sz w:val="28"/>
          <w:szCs w:val="28"/>
          <w:lang w:val="ru-RU"/>
        </w:rPr>
        <w:t>Кононенко Сергея Игоревича</w:t>
      </w:r>
      <w:r w:rsidRPr="00392FE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A13CB" w:rsidRPr="00392FE9" w:rsidRDefault="00AA13CB" w:rsidP="00AA13C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2FE9">
        <w:rPr>
          <w:rFonts w:ascii="Times New Roman" w:hAnsi="Times New Roman"/>
          <w:b/>
          <w:sz w:val="28"/>
          <w:szCs w:val="28"/>
          <w:lang w:val="ru-RU"/>
        </w:rPr>
        <w:t xml:space="preserve">на тему: </w:t>
      </w:r>
      <w:r w:rsidR="00183D3E" w:rsidRPr="00392FE9">
        <w:rPr>
          <w:rFonts w:ascii="Times New Roman" w:hAnsi="Times New Roman"/>
          <w:b/>
          <w:sz w:val="28"/>
          <w:szCs w:val="28"/>
          <w:lang w:val="ru-RU"/>
        </w:rPr>
        <w:t>ВАРИАТИВНОСТЬ ПЕРЕВОДА НЕОЛОГИЗМОВ В РЕЖИМЕ УСТНОГО ПОСЛЕДОВАТЕЛЬНОГО ПЕРЕВОДА НА МАТЕРИАЛЕ ОБЩЕ</w:t>
      </w:r>
      <w:r w:rsidR="00F93D15">
        <w:rPr>
          <w:rFonts w:ascii="Times New Roman" w:hAnsi="Times New Roman"/>
          <w:b/>
          <w:sz w:val="28"/>
          <w:szCs w:val="28"/>
          <w:lang w:val="ru-RU"/>
        </w:rPr>
        <w:t>СТВЕННО-</w:t>
      </w:r>
      <w:bookmarkStart w:id="0" w:name="_GoBack"/>
      <w:bookmarkEnd w:id="0"/>
      <w:r w:rsidR="00F93D15">
        <w:rPr>
          <w:rFonts w:ascii="Times New Roman" w:hAnsi="Times New Roman"/>
          <w:b/>
          <w:sz w:val="28"/>
          <w:szCs w:val="28"/>
          <w:lang w:val="ru-RU"/>
        </w:rPr>
        <w:t>ПОЛИТИЧЕСКИХ ТЕКСТОВ</w:t>
      </w:r>
    </w:p>
    <w:p w:rsidR="00183D3E" w:rsidRPr="00A878E9" w:rsidRDefault="00AA13CB" w:rsidP="0054455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92FE9">
        <w:rPr>
          <w:rFonts w:ascii="Times New Roman" w:hAnsi="Times New Roman"/>
          <w:sz w:val="28"/>
          <w:szCs w:val="28"/>
          <w:lang w:val="ru-RU"/>
        </w:rPr>
        <w:t xml:space="preserve">Данное диссертационное исследование посвящено </w:t>
      </w:r>
      <w:r w:rsidR="00183D3E" w:rsidRPr="00392FE9">
        <w:rPr>
          <w:rFonts w:ascii="Times New Roman" w:hAnsi="Times New Roman"/>
          <w:sz w:val="28"/>
          <w:szCs w:val="28"/>
          <w:lang w:val="ru-RU"/>
        </w:rPr>
        <w:t>вариативности перевода неологизмов</w:t>
      </w:r>
      <w:r w:rsidRPr="00392F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3D3E" w:rsidRPr="00392FE9">
        <w:rPr>
          <w:rFonts w:ascii="Times New Roman" w:hAnsi="Times New Roman"/>
          <w:sz w:val="28"/>
          <w:szCs w:val="28"/>
          <w:lang w:val="ru-RU"/>
        </w:rPr>
        <w:t>в режиме устного последовательного перевода</w:t>
      </w:r>
      <w:r w:rsidRPr="00392FE9">
        <w:rPr>
          <w:rFonts w:ascii="Times New Roman" w:hAnsi="Times New Roman"/>
          <w:sz w:val="28"/>
          <w:szCs w:val="28"/>
          <w:lang w:val="ru-RU"/>
        </w:rPr>
        <w:t xml:space="preserve"> на материале </w:t>
      </w:r>
      <w:r w:rsidR="00A878E9">
        <w:rPr>
          <w:rFonts w:ascii="Times New Roman" w:hAnsi="Times New Roman"/>
          <w:sz w:val="28"/>
          <w:szCs w:val="28"/>
          <w:lang w:val="ru-RU"/>
        </w:rPr>
        <w:t>общественно</w:t>
      </w:r>
      <w:r w:rsidR="00A878E9" w:rsidRPr="00A878E9">
        <w:rPr>
          <w:rFonts w:ascii="Times New Roman" w:hAnsi="Times New Roman"/>
          <w:sz w:val="28"/>
          <w:szCs w:val="28"/>
          <w:lang w:val="ru-RU"/>
        </w:rPr>
        <w:t>-</w:t>
      </w:r>
      <w:r w:rsidR="00183D3E" w:rsidRPr="00392FE9">
        <w:rPr>
          <w:rFonts w:ascii="Times New Roman" w:hAnsi="Times New Roman"/>
          <w:sz w:val="28"/>
          <w:szCs w:val="28"/>
          <w:lang w:val="ru-RU"/>
        </w:rPr>
        <w:t>политических выступлений</w:t>
      </w:r>
      <w:r w:rsidRPr="00392FE9">
        <w:rPr>
          <w:rFonts w:ascii="Times New Roman" w:hAnsi="Times New Roman"/>
          <w:sz w:val="28"/>
          <w:szCs w:val="28"/>
          <w:lang w:val="ru-RU"/>
        </w:rPr>
        <w:t>.</w:t>
      </w:r>
      <w:r w:rsidR="00183D3E" w:rsidRPr="00392F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2FE9" w:rsidRPr="00392FE9">
        <w:rPr>
          <w:rFonts w:ascii="Times New Roman" w:hAnsi="Times New Roman"/>
          <w:sz w:val="28"/>
          <w:szCs w:val="28"/>
          <w:lang w:val="ru-RU"/>
        </w:rPr>
        <w:t xml:space="preserve">Опираясь на классификацию </w:t>
      </w:r>
      <w:r w:rsidR="00183D3E" w:rsidRPr="00392FE9">
        <w:rPr>
          <w:rFonts w:ascii="Times New Roman" w:hAnsi="Times New Roman"/>
          <w:sz w:val="28"/>
          <w:szCs w:val="28"/>
          <w:lang w:val="ru-RU"/>
        </w:rPr>
        <w:t xml:space="preserve">неологизмов </w:t>
      </w:r>
      <w:r w:rsidR="00E531F2" w:rsidRPr="00392FE9">
        <w:rPr>
          <w:rFonts w:ascii="Times New Roman" w:hAnsi="Times New Roman"/>
          <w:sz w:val="28"/>
          <w:szCs w:val="28"/>
          <w:lang w:val="ru-RU"/>
        </w:rPr>
        <w:t>по</w:t>
      </w:r>
      <w:r w:rsidR="00183D3E" w:rsidRPr="00392FE9">
        <w:rPr>
          <w:rFonts w:ascii="Times New Roman" w:hAnsi="Times New Roman"/>
          <w:sz w:val="28"/>
          <w:szCs w:val="28"/>
          <w:lang w:val="ru-RU"/>
        </w:rPr>
        <w:t xml:space="preserve"> способам образования, автором был произведен анализ перевода данных неологизмов.</w:t>
      </w:r>
      <w:r w:rsidR="00A878E9" w:rsidRPr="00A878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78E9">
        <w:rPr>
          <w:rFonts w:ascii="Times New Roman" w:hAnsi="Times New Roman"/>
          <w:sz w:val="28"/>
          <w:szCs w:val="28"/>
          <w:lang w:val="ru-RU"/>
        </w:rPr>
        <w:t>Также было проведено исследование распознаваемости неологизмов среди носителей английского языка.</w:t>
      </w:r>
    </w:p>
    <w:p w:rsidR="00AA13CB" w:rsidRPr="00392FE9" w:rsidRDefault="00E531F2" w:rsidP="0054455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92FE9">
        <w:rPr>
          <w:rFonts w:ascii="Times New Roman" w:hAnsi="Times New Roman"/>
          <w:sz w:val="28"/>
          <w:szCs w:val="28"/>
        </w:rPr>
        <w:t>Результаты</w:t>
      </w:r>
      <w:proofErr w:type="spellEnd"/>
      <w:r w:rsidRPr="00392F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FE9">
        <w:rPr>
          <w:rFonts w:ascii="Times New Roman" w:hAnsi="Times New Roman"/>
          <w:sz w:val="28"/>
          <w:szCs w:val="28"/>
        </w:rPr>
        <w:t>исследования</w:t>
      </w:r>
      <w:proofErr w:type="spellEnd"/>
      <w:r w:rsidRPr="00392F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FE9">
        <w:rPr>
          <w:rFonts w:ascii="Times New Roman" w:hAnsi="Times New Roman"/>
          <w:sz w:val="28"/>
          <w:szCs w:val="28"/>
        </w:rPr>
        <w:t>показали</w:t>
      </w:r>
      <w:proofErr w:type="spellEnd"/>
      <w:r w:rsidRPr="00392FE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2FE9">
        <w:rPr>
          <w:rFonts w:ascii="Times New Roman" w:hAnsi="Times New Roman"/>
          <w:sz w:val="28"/>
          <w:szCs w:val="28"/>
        </w:rPr>
        <w:t>что</w:t>
      </w:r>
      <w:proofErr w:type="spellEnd"/>
      <w:r w:rsidRPr="00392FE9">
        <w:rPr>
          <w:rFonts w:ascii="Times New Roman" w:hAnsi="Times New Roman"/>
          <w:sz w:val="28"/>
          <w:szCs w:val="28"/>
        </w:rPr>
        <w:t xml:space="preserve"> </w:t>
      </w:r>
      <w:r w:rsidRPr="00392FE9">
        <w:rPr>
          <w:rFonts w:ascii="Times New Roman" w:hAnsi="Times New Roman"/>
          <w:sz w:val="28"/>
          <w:szCs w:val="28"/>
          <w:lang w:val="ru-RU"/>
        </w:rPr>
        <w:t>вариативность перевода неологизмов</w:t>
      </w:r>
      <w:r w:rsidRPr="00392F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FE9">
        <w:rPr>
          <w:rFonts w:ascii="Times New Roman" w:hAnsi="Times New Roman"/>
          <w:sz w:val="28"/>
          <w:szCs w:val="28"/>
        </w:rPr>
        <w:t>достигается</w:t>
      </w:r>
      <w:proofErr w:type="spellEnd"/>
      <w:r w:rsidRPr="00392FE9">
        <w:rPr>
          <w:rFonts w:ascii="Times New Roman" w:hAnsi="Times New Roman"/>
          <w:sz w:val="28"/>
          <w:szCs w:val="28"/>
          <w:lang w:val="ru-RU"/>
        </w:rPr>
        <w:t xml:space="preserve"> посредством </w:t>
      </w:r>
      <w:proofErr w:type="spellStart"/>
      <w:r w:rsidRPr="00392FE9">
        <w:rPr>
          <w:rFonts w:ascii="Times New Roman" w:hAnsi="Times New Roman"/>
          <w:sz w:val="28"/>
          <w:szCs w:val="28"/>
        </w:rPr>
        <w:t>использовани</w:t>
      </w:r>
      <w:proofErr w:type="spellEnd"/>
      <w:r w:rsidRPr="00392FE9">
        <w:rPr>
          <w:rFonts w:ascii="Times New Roman" w:hAnsi="Times New Roman"/>
          <w:sz w:val="28"/>
          <w:szCs w:val="28"/>
          <w:lang w:val="ru-RU"/>
        </w:rPr>
        <w:t>я различных</w:t>
      </w:r>
      <w:r w:rsidRPr="00392F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FE9">
        <w:rPr>
          <w:rFonts w:ascii="Times New Roman" w:hAnsi="Times New Roman"/>
          <w:sz w:val="28"/>
          <w:szCs w:val="28"/>
        </w:rPr>
        <w:t>переводческих</w:t>
      </w:r>
      <w:proofErr w:type="spellEnd"/>
      <w:r w:rsidRPr="00392F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FE9">
        <w:rPr>
          <w:rFonts w:ascii="Times New Roman" w:hAnsi="Times New Roman"/>
          <w:sz w:val="28"/>
          <w:szCs w:val="28"/>
        </w:rPr>
        <w:t>трансформаций</w:t>
      </w:r>
      <w:proofErr w:type="spellEnd"/>
      <w:r w:rsidRPr="00392FE9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392FE9">
        <w:rPr>
          <w:rFonts w:ascii="Times New Roman" w:hAnsi="Times New Roman"/>
          <w:sz w:val="28"/>
          <w:szCs w:val="28"/>
        </w:rPr>
        <w:t>именно</w:t>
      </w:r>
      <w:proofErr w:type="spellEnd"/>
      <w:r w:rsidRPr="00392F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FE9">
        <w:rPr>
          <w:rFonts w:ascii="Times New Roman" w:hAnsi="Times New Roman"/>
          <w:sz w:val="28"/>
          <w:szCs w:val="28"/>
        </w:rPr>
        <w:t>приемов</w:t>
      </w:r>
      <w:proofErr w:type="spellEnd"/>
      <w:r w:rsidRPr="00392F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FE9">
        <w:rPr>
          <w:rFonts w:ascii="Times New Roman" w:hAnsi="Times New Roman"/>
          <w:sz w:val="28"/>
          <w:szCs w:val="28"/>
        </w:rPr>
        <w:t>переводческой</w:t>
      </w:r>
      <w:proofErr w:type="spellEnd"/>
      <w:r w:rsidRPr="00392F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FE9">
        <w:rPr>
          <w:rFonts w:ascii="Times New Roman" w:hAnsi="Times New Roman"/>
          <w:sz w:val="28"/>
          <w:szCs w:val="28"/>
        </w:rPr>
        <w:t>интерпретации</w:t>
      </w:r>
      <w:proofErr w:type="spellEnd"/>
      <w:r w:rsidRPr="00392FE9">
        <w:rPr>
          <w:rFonts w:ascii="Times New Roman" w:hAnsi="Times New Roman"/>
          <w:sz w:val="28"/>
          <w:szCs w:val="28"/>
          <w:lang w:val="ru-RU"/>
        </w:rPr>
        <w:t>, транскрибирования, калькирования и других.</w:t>
      </w:r>
      <w:r w:rsidR="00A878E9">
        <w:rPr>
          <w:rFonts w:ascii="Times New Roman" w:hAnsi="Times New Roman"/>
          <w:sz w:val="28"/>
          <w:szCs w:val="28"/>
          <w:lang w:val="ru-RU"/>
        </w:rPr>
        <w:t xml:space="preserve"> В некоторых случаях вариативность проявляется в рамках одной переводческой трансформации, а также на когнитивном уровне. </w:t>
      </w:r>
      <w:r w:rsidRPr="00392FE9">
        <w:rPr>
          <w:rFonts w:ascii="Times New Roman" w:hAnsi="Times New Roman"/>
          <w:sz w:val="28"/>
          <w:szCs w:val="28"/>
          <w:lang w:val="ru-RU"/>
        </w:rPr>
        <w:t xml:space="preserve"> При этом в большинстве случаев смысл исходного неологизма был передан точно, без каких-либо искажений. </w:t>
      </w:r>
      <w:proofErr w:type="spellStart"/>
      <w:r w:rsidRPr="00392FE9">
        <w:rPr>
          <w:rFonts w:ascii="Times New Roman" w:hAnsi="Times New Roman"/>
          <w:sz w:val="28"/>
          <w:szCs w:val="28"/>
        </w:rPr>
        <w:t>При</w:t>
      </w:r>
      <w:proofErr w:type="spellEnd"/>
      <w:r w:rsidRPr="00392F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FE9">
        <w:rPr>
          <w:rFonts w:ascii="Times New Roman" w:hAnsi="Times New Roman"/>
          <w:sz w:val="28"/>
          <w:szCs w:val="28"/>
        </w:rPr>
        <w:t>проведении</w:t>
      </w:r>
      <w:proofErr w:type="spellEnd"/>
      <w:r w:rsidRPr="00392F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FE9">
        <w:rPr>
          <w:rFonts w:ascii="Times New Roman" w:hAnsi="Times New Roman"/>
          <w:sz w:val="28"/>
          <w:szCs w:val="28"/>
        </w:rPr>
        <w:t>анализа</w:t>
      </w:r>
      <w:proofErr w:type="spellEnd"/>
      <w:r w:rsidRPr="00392F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FE9">
        <w:rPr>
          <w:rFonts w:ascii="Times New Roman" w:hAnsi="Times New Roman"/>
          <w:sz w:val="28"/>
          <w:szCs w:val="28"/>
        </w:rPr>
        <w:t>рассмотренных</w:t>
      </w:r>
      <w:proofErr w:type="spellEnd"/>
      <w:r w:rsidRPr="00392F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FE9">
        <w:rPr>
          <w:rFonts w:ascii="Times New Roman" w:hAnsi="Times New Roman"/>
          <w:sz w:val="28"/>
          <w:szCs w:val="28"/>
        </w:rPr>
        <w:t>переводческих</w:t>
      </w:r>
      <w:proofErr w:type="spellEnd"/>
      <w:r w:rsidRPr="00392F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FE9">
        <w:rPr>
          <w:rFonts w:ascii="Times New Roman" w:hAnsi="Times New Roman"/>
          <w:sz w:val="28"/>
          <w:szCs w:val="28"/>
        </w:rPr>
        <w:t>вариантов</w:t>
      </w:r>
      <w:proofErr w:type="spellEnd"/>
      <w:r w:rsidRPr="00392F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FE9">
        <w:rPr>
          <w:rFonts w:ascii="Times New Roman" w:hAnsi="Times New Roman"/>
          <w:sz w:val="28"/>
          <w:szCs w:val="28"/>
        </w:rPr>
        <w:t>автором</w:t>
      </w:r>
      <w:proofErr w:type="spellEnd"/>
      <w:r w:rsidRPr="00392F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FE9">
        <w:rPr>
          <w:rFonts w:ascii="Times New Roman" w:hAnsi="Times New Roman"/>
          <w:sz w:val="28"/>
          <w:szCs w:val="28"/>
        </w:rPr>
        <w:t>был</w:t>
      </w:r>
      <w:proofErr w:type="spellEnd"/>
      <w:r w:rsidRPr="00392FE9">
        <w:rPr>
          <w:rFonts w:ascii="Times New Roman" w:hAnsi="Times New Roman"/>
          <w:sz w:val="28"/>
          <w:szCs w:val="28"/>
          <w:lang w:val="ru-RU"/>
        </w:rPr>
        <w:t>а</w:t>
      </w:r>
      <w:r w:rsidRPr="00392F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FE9">
        <w:rPr>
          <w:rFonts w:ascii="Times New Roman" w:hAnsi="Times New Roman"/>
          <w:sz w:val="28"/>
          <w:szCs w:val="28"/>
        </w:rPr>
        <w:t>установлен</w:t>
      </w:r>
      <w:proofErr w:type="spellEnd"/>
      <w:r w:rsidRPr="00392FE9">
        <w:rPr>
          <w:rFonts w:ascii="Times New Roman" w:hAnsi="Times New Roman"/>
          <w:sz w:val="28"/>
          <w:szCs w:val="28"/>
          <w:lang w:val="ru-RU"/>
        </w:rPr>
        <w:t xml:space="preserve">а взаимосвязь между способом образования неологизма и частотой использования той или иной переводческой трансформации. </w:t>
      </w:r>
      <w:r w:rsidR="00A878E9">
        <w:rPr>
          <w:rFonts w:ascii="Times New Roman" w:hAnsi="Times New Roman"/>
          <w:sz w:val="28"/>
          <w:szCs w:val="28"/>
          <w:lang w:val="ru-RU"/>
        </w:rPr>
        <w:t xml:space="preserve">Наряду с этим была выявлена </w:t>
      </w:r>
      <w:proofErr w:type="spellStart"/>
      <w:r w:rsidR="00A878E9">
        <w:rPr>
          <w:rFonts w:ascii="Times New Roman" w:hAnsi="Times New Roman"/>
          <w:sz w:val="28"/>
          <w:szCs w:val="28"/>
          <w:lang w:val="ru-RU"/>
        </w:rPr>
        <w:t>интерзависимость</w:t>
      </w:r>
      <w:proofErr w:type="spellEnd"/>
      <w:r w:rsidR="00A878E9">
        <w:rPr>
          <w:rFonts w:ascii="Times New Roman" w:hAnsi="Times New Roman"/>
          <w:sz w:val="28"/>
          <w:szCs w:val="28"/>
          <w:lang w:val="ru-RU"/>
        </w:rPr>
        <w:t xml:space="preserve"> между окказиональностью неологизма, вариативностью перевода и степенью распознаваемости неологизма.</w:t>
      </w:r>
    </w:p>
    <w:sectPr w:rsidR="00AA13CB" w:rsidRPr="00392FE9" w:rsidSect="0054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3371F"/>
    <w:multiLevelType w:val="hybridMultilevel"/>
    <w:tmpl w:val="DB8C3C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0099D"/>
    <w:multiLevelType w:val="hybridMultilevel"/>
    <w:tmpl w:val="FF90D3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3CB"/>
    <w:rsid w:val="00021C6B"/>
    <w:rsid w:val="000233D2"/>
    <w:rsid w:val="00183D3E"/>
    <w:rsid w:val="00392FE9"/>
    <w:rsid w:val="00544559"/>
    <w:rsid w:val="007838A9"/>
    <w:rsid w:val="007B6F6E"/>
    <w:rsid w:val="00A878E9"/>
    <w:rsid w:val="00AA13CB"/>
    <w:rsid w:val="00AF4067"/>
    <w:rsid w:val="00E531F2"/>
    <w:rsid w:val="00F9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D2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Сергей Кононенко</cp:lastModifiedBy>
  <cp:revision>5</cp:revision>
  <cp:lastPrinted>2014-05-20T07:20:00Z</cp:lastPrinted>
  <dcterms:created xsi:type="dcterms:W3CDTF">2014-03-31T12:51:00Z</dcterms:created>
  <dcterms:modified xsi:type="dcterms:W3CDTF">2014-05-20T07:20:00Z</dcterms:modified>
</cp:coreProperties>
</file>