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5F9C7" w14:textId="77777777" w:rsidR="0052629B" w:rsidRPr="002D7387" w:rsidRDefault="00D50957" w:rsidP="002D738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387">
        <w:rPr>
          <w:rFonts w:ascii="Times New Roman" w:hAnsi="Times New Roman" w:cs="Times New Roman"/>
          <w:b/>
          <w:sz w:val="32"/>
          <w:szCs w:val="32"/>
        </w:rPr>
        <w:t>Отзыв</w:t>
      </w:r>
    </w:p>
    <w:p w14:paraId="5481A498" w14:textId="0C943CB4" w:rsidR="002D7387" w:rsidRPr="00875C23" w:rsidRDefault="00D50957" w:rsidP="002D7387">
      <w:pPr>
        <w:spacing w:line="276" w:lineRule="auto"/>
        <w:rPr>
          <w:rFonts w:ascii="Times New Roman" w:eastAsia="HanziPen SC Regular" w:hAnsi="Times New Roman" w:cs="Times New Roman"/>
          <w:b/>
          <w:sz w:val="28"/>
          <w:szCs w:val="28"/>
        </w:rPr>
      </w:pPr>
      <w:r w:rsidRPr="00875C23">
        <w:rPr>
          <w:rFonts w:ascii="Times New Roman" w:hAnsi="Times New Roman" w:cs="Times New Roman"/>
          <w:b/>
          <w:sz w:val="28"/>
          <w:szCs w:val="28"/>
        </w:rPr>
        <w:t xml:space="preserve">о выпускной </w:t>
      </w:r>
      <w:r w:rsidRPr="00875C23">
        <w:rPr>
          <w:rFonts w:ascii="Times New Roman" w:eastAsia="HanziPen SC Regular" w:hAnsi="Times New Roman" w:cs="Times New Roman"/>
          <w:b/>
          <w:sz w:val="28"/>
          <w:szCs w:val="28"/>
        </w:rPr>
        <w:t>квалификационное работе магистра лингвистики Сунь Шуяна «Фазовая детерминированность семантики русских глаголов</w:t>
      </w:r>
    </w:p>
    <w:p w14:paraId="38FDB972" w14:textId="77777777" w:rsidR="00D50957" w:rsidRPr="00875C23" w:rsidRDefault="00D50957" w:rsidP="002D7387">
      <w:pPr>
        <w:spacing w:line="276" w:lineRule="auto"/>
        <w:rPr>
          <w:rFonts w:ascii="Times New Roman" w:eastAsia="HanziPen SC Regular" w:hAnsi="Times New Roman" w:cs="Times New Roman"/>
          <w:b/>
          <w:sz w:val="28"/>
          <w:szCs w:val="28"/>
        </w:rPr>
      </w:pPr>
      <w:r w:rsidRPr="00875C23">
        <w:rPr>
          <w:rFonts w:ascii="Times New Roman" w:eastAsia="HanziPen SC Regular" w:hAnsi="Times New Roman" w:cs="Times New Roman"/>
          <w:b/>
          <w:sz w:val="28"/>
          <w:szCs w:val="28"/>
        </w:rPr>
        <w:t>(начало, процесс и конец действия)»</w:t>
      </w:r>
    </w:p>
    <w:p w14:paraId="78C01916" w14:textId="6ED74BBE" w:rsidR="00B849EC" w:rsidRDefault="00B849EC" w:rsidP="00D50957">
      <w:pPr>
        <w:spacing w:line="360" w:lineRule="auto"/>
        <w:jc w:val="both"/>
        <w:rPr>
          <w:rFonts w:ascii="Times New Roman" w:eastAsia="HanziPen SC Regular" w:hAnsi="Times New Roman" w:cs="Times New Roman"/>
          <w:sz w:val="28"/>
          <w:szCs w:val="28"/>
        </w:rPr>
      </w:pPr>
      <w:r>
        <w:rPr>
          <w:rFonts w:ascii="Times New Roman" w:eastAsia="HanziPen SC Regular" w:hAnsi="Times New Roman" w:cs="Times New Roman"/>
          <w:sz w:val="28"/>
          <w:szCs w:val="28"/>
        </w:rPr>
        <w:t xml:space="preserve">    Выполненная Сунь Шуяном работа представляет собой актуальное исследование, посвящённое одной их самых важных и сложных тем современной лингвистики: грамматической категории вида и способам глагольного действия в современном русском языке. Взаимосвязь и взаимозависимость видовой семантики русского глагола и способов глагольного действия (начало – длительность – конец) на фоне к</w:t>
      </w:r>
      <w:r w:rsidR="0048438B">
        <w:rPr>
          <w:rFonts w:ascii="Times New Roman" w:eastAsia="HanziPen SC Regular" w:hAnsi="Times New Roman" w:cs="Times New Roman"/>
          <w:sz w:val="28"/>
          <w:szCs w:val="28"/>
        </w:rPr>
        <w:t>итайского языка в аспекте РКИ не</w:t>
      </w:r>
      <w:r>
        <w:rPr>
          <w:rFonts w:ascii="Times New Roman" w:eastAsia="HanziPen SC Regular" w:hAnsi="Times New Roman" w:cs="Times New Roman"/>
          <w:sz w:val="28"/>
          <w:szCs w:val="28"/>
        </w:rPr>
        <w:t xml:space="preserve"> являлась объектом специального рассмотрения до сих пор. Ценность данного исследования определяется тем, что функционально-семантический подход к описанию языковых явлений и единиц (глагол, вид, семантика, словообразование, контекст) даёт возможность магистранту выделить </w:t>
      </w:r>
      <w:r w:rsidR="002D7387">
        <w:rPr>
          <w:rFonts w:ascii="Times New Roman" w:eastAsia="HanziPen SC Regular" w:hAnsi="Times New Roman" w:cs="Times New Roman"/>
          <w:sz w:val="28"/>
          <w:szCs w:val="28"/>
        </w:rPr>
        <w:t xml:space="preserve">и </w:t>
      </w:r>
      <w:r>
        <w:rPr>
          <w:rFonts w:ascii="Times New Roman" w:eastAsia="HanziPen SC Regular" w:hAnsi="Times New Roman" w:cs="Times New Roman"/>
          <w:sz w:val="28"/>
          <w:szCs w:val="28"/>
        </w:rPr>
        <w:t xml:space="preserve">определить основные способы передачи фазовости значений в русском языке, а также уточнить с учётом морфологии и синтаксиса предполагаемые адекватные эквиваленты в китайском языке. </w:t>
      </w:r>
    </w:p>
    <w:p w14:paraId="7C8F568D" w14:textId="70A1559D" w:rsidR="00B849EC" w:rsidRDefault="00B849EC" w:rsidP="00D50957">
      <w:pPr>
        <w:spacing w:line="360" w:lineRule="auto"/>
        <w:jc w:val="both"/>
        <w:rPr>
          <w:rFonts w:ascii="Times New Roman" w:eastAsia="HanziPen SC Regular" w:hAnsi="Times New Roman" w:cs="Times New Roman"/>
          <w:sz w:val="28"/>
          <w:szCs w:val="28"/>
        </w:rPr>
      </w:pPr>
      <w:r>
        <w:rPr>
          <w:rFonts w:ascii="Times New Roman" w:eastAsia="HanziPen SC Regular" w:hAnsi="Times New Roman" w:cs="Times New Roman"/>
          <w:sz w:val="28"/>
          <w:szCs w:val="28"/>
        </w:rPr>
        <w:t xml:space="preserve">    Результаты исследования представлены в итоговых таблицах, выводах и комментарии и могут быть использованы в качестве наглядного лингво-методического материала </w:t>
      </w:r>
      <w:r w:rsidR="002D7387">
        <w:rPr>
          <w:rFonts w:ascii="Times New Roman" w:eastAsia="HanziPen SC Regular" w:hAnsi="Times New Roman" w:cs="Times New Roman"/>
          <w:sz w:val="28"/>
          <w:szCs w:val="28"/>
        </w:rPr>
        <w:t>на практических занятиях в группах студентов – бакалавров</w:t>
      </w:r>
      <w:r>
        <w:rPr>
          <w:rFonts w:ascii="Times New Roman" w:eastAsia="HanziPen SC Regular" w:hAnsi="Times New Roman" w:cs="Times New Roman"/>
          <w:sz w:val="28"/>
          <w:szCs w:val="28"/>
        </w:rPr>
        <w:t xml:space="preserve">, стажёров и магистрантов, а также в курсах </w:t>
      </w:r>
      <w:r w:rsidR="002D7387">
        <w:rPr>
          <w:rFonts w:ascii="Times New Roman" w:eastAsia="HanziPen SC Regular" w:hAnsi="Times New Roman" w:cs="Times New Roman"/>
          <w:sz w:val="28"/>
          <w:szCs w:val="28"/>
        </w:rPr>
        <w:t>лекций по морфологии, словообразованию и переводу</w:t>
      </w:r>
      <w:r>
        <w:rPr>
          <w:rFonts w:ascii="Times New Roman" w:eastAsia="HanziPen SC Regular" w:hAnsi="Times New Roman" w:cs="Times New Roman"/>
          <w:sz w:val="28"/>
          <w:szCs w:val="28"/>
        </w:rPr>
        <w:t xml:space="preserve">. </w:t>
      </w:r>
    </w:p>
    <w:p w14:paraId="21F85F47" w14:textId="5861B9F4" w:rsidR="00B849EC" w:rsidRDefault="00E84AE7" w:rsidP="00D50957">
      <w:pPr>
        <w:spacing w:line="360" w:lineRule="auto"/>
        <w:jc w:val="both"/>
        <w:rPr>
          <w:rFonts w:ascii="Times New Roman" w:eastAsia="HanziPen SC Regular" w:hAnsi="Times New Roman" w:cs="Times New Roman"/>
          <w:sz w:val="28"/>
          <w:szCs w:val="28"/>
        </w:rPr>
      </w:pPr>
      <w:r>
        <w:rPr>
          <w:rFonts w:ascii="Times New Roman" w:eastAsia="HanziPen SC Regular" w:hAnsi="Times New Roman" w:cs="Times New Roman"/>
          <w:sz w:val="28"/>
          <w:szCs w:val="28"/>
        </w:rPr>
        <w:t xml:space="preserve">    Работа над выпуск</w:t>
      </w:r>
      <w:r w:rsidR="00B849EC">
        <w:rPr>
          <w:rFonts w:ascii="Times New Roman" w:eastAsia="HanziPen SC Regular" w:hAnsi="Times New Roman" w:cs="Times New Roman"/>
          <w:sz w:val="28"/>
          <w:szCs w:val="28"/>
        </w:rPr>
        <w:t xml:space="preserve">ным </w:t>
      </w:r>
      <w:r>
        <w:rPr>
          <w:rFonts w:ascii="Times New Roman" w:eastAsia="HanziPen SC Regular" w:hAnsi="Times New Roman" w:cs="Times New Roman"/>
          <w:sz w:val="28"/>
          <w:szCs w:val="28"/>
        </w:rPr>
        <w:t>квалификационным сочинением потребовала от Сунь Шуяна глубокого и серьёзного изучения научной и методической литературы по вопросом аспектологии, лексикологии, словообразования (префикс</w:t>
      </w:r>
      <w:r w:rsidR="002D7387">
        <w:rPr>
          <w:rFonts w:ascii="Times New Roman" w:eastAsia="HanziPen SC Regular" w:hAnsi="Times New Roman" w:cs="Times New Roman"/>
          <w:sz w:val="28"/>
          <w:szCs w:val="28"/>
        </w:rPr>
        <w:t>ация), контрастивной лингвистики</w:t>
      </w:r>
      <w:r>
        <w:rPr>
          <w:rFonts w:ascii="Times New Roman" w:eastAsia="HanziPen SC Regular" w:hAnsi="Times New Roman" w:cs="Times New Roman"/>
          <w:sz w:val="28"/>
          <w:szCs w:val="28"/>
        </w:rPr>
        <w:t xml:space="preserve">. Особенно важно это учитывать, работая с носителями восточных языков, где глагольная семантика начинательности, процессуальности, результативности и категория грамматического вида выражается принципиально другими средствами языка. </w:t>
      </w:r>
    </w:p>
    <w:p w14:paraId="506BEA9A" w14:textId="63D5FB14" w:rsidR="00E84AE7" w:rsidRDefault="00E84AE7" w:rsidP="00D50957">
      <w:pPr>
        <w:spacing w:line="360" w:lineRule="auto"/>
        <w:jc w:val="both"/>
        <w:rPr>
          <w:rFonts w:ascii="Times New Roman" w:eastAsia="HanziPen SC Regular" w:hAnsi="Times New Roman" w:cs="Times New Roman"/>
          <w:sz w:val="28"/>
          <w:szCs w:val="28"/>
        </w:rPr>
      </w:pPr>
      <w:r>
        <w:rPr>
          <w:rFonts w:ascii="Times New Roman" w:eastAsia="HanziPen SC Regular" w:hAnsi="Times New Roman" w:cs="Times New Roman"/>
          <w:sz w:val="28"/>
          <w:szCs w:val="28"/>
        </w:rPr>
        <w:t xml:space="preserve">    Представленное исследование соответствует </w:t>
      </w:r>
      <w:r w:rsidR="00FC7E20">
        <w:rPr>
          <w:rFonts w:ascii="Times New Roman" w:eastAsia="HanziPen SC Regular" w:hAnsi="Times New Roman" w:cs="Times New Roman"/>
          <w:sz w:val="28"/>
          <w:szCs w:val="28"/>
        </w:rPr>
        <w:t>требованием, предъяв</w:t>
      </w:r>
      <w:r w:rsidR="002D7387">
        <w:rPr>
          <w:rFonts w:ascii="Times New Roman" w:eastAsia="HanziPen SC Regular" w:hAnsi="Times New Roman" w:cs="Times New Roman"/>
          <w:sz w:val="28"/>
          <w:szCs w:val="28"/>
        </w:rPr>
        <w:t>ляемым к работам данного уровня</w:t>
      </w:r>
      <w:r w:rsidR="00FC7E20">
        <w:rPr>
          <w:rFonts w:ascii="Times New Roman" w:eastAsia="HanziPen SC Regular" w:hAnsi="Times New Roman" w:cs="Times New Roman"/>
          <w:sz w:val="28"/>
          <w:szCs w:val="28"/>
        </w:rPr>
        <w:t xml:space="preserve">. </w:t>
      </w:r>
    </w:p>
    <w:p w14:paraId="6F0280C4" w14:textId="77777777" w:rsidR="00FC7E20" w:rsidRDefault="00FC7E20" w:rsidP="00FC7E20">
      <w:pPr>
        <w:autoSpaceDE w:val="0"/>
        <w:autoSpaceDN w:val="0"/>
        <w:adjustRightInd w:val="0"/>
        <w:spacing w:line="360" w:lineRule="auto"/>
        <w:ind w:left="708" w:firstLine="1"/>
        <w:jc w:val="right"/>
        <w:rPr>
          <w:rFonts w:ascii="Times New Roman" w:hAnsi="Times New Roman"/>
          <w:b/>
          <w:sz w:val="28"/>
          <w:szCs w:val="28"/>
        </w:rPr>
      </w:pPr>
      <w:r w:rsidRPr="00025D69">
        <w:rPr>
          <w:rFonts w:ascii="Times New Roman" w:hAnsi="Times New Roman"/>
          <w:b/>
          <w:sz w:val="28"/>
          <w:szCs w:val="28"/>
        </w:rPr>
        <w:t xml:space="preserve">Научный руководитель: к.ф.н., доц. </w:t>
      </w:r>
      <w:r>
        <w:rPr>
          <w:rFonts w:ascii="Times New Roman" w:hAnsi="Times New Roman"/>
          <w:b/>
          <w:sz w:val="28"/>
          <w:szCs w:val="28"/>
        </w:rPr>
        <w:t>Саевич С.Т.</w:t>
      </w:r>
    </w:p>
    <w:p w14:paraId="649CD0C8" w14:textId="230E0C74" w:rsidR="00FC7E20" w:rsidRPr="002D7387" w:rsidRDefault="00FC7E20" w:rsidP="002D7387">
      <w:pPr>
        <w:autoSpaceDE w:val="0"/>
        <w:autoSpaceDN w:val="0"/>
        <w:adjustRightInd w:val="0"/>
        <w:spacing w:line="360" w:lineRule="auto"/>
        <w:ind w:left="708" w:firstLine="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2015. 05.10.</w:t>
      </w:r>
      <w:bookmarkStart w:id="0" w:name="_GoBack"/>
      <w:bookmarkEnd w:id="0"/>
    </w:p>
    <w:sectPr w:rsidR="00FC7E20" w:rsidRPr="002D7387" w:rsidSect="002D7387">
      <w:pgSz w:w="11900" w:h="16840"/>
      <w:pgMar w:top="51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nziPen SC Regular">
    <w:panose1 w:val="03000300000000000000"/>
    <w:charset w:val="50"/>
    <w:family w:val="auto"/>
    <w:pitch w:val="variable"/>
    <w:sig w:usb0="A00002FF" w:usb1="7ACF7CFB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57"/>
    <w:rsid w:val="002D7387"/>
    <w:rsid w:val="0048438B"/>
    <w:rsid w:val="0052629B"/>
    <w:rsid w:val="00875C23"/>
    <w:rsid w:val="00B55491"/>
    <w:rsid w:val="00B849EC"/>
    <w:rsid w:val="00D50957"/>
    <w:rsid w:val="00E84AE7"/>
    <w:rsid w:val="00F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190A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296</Words>
  <Characters>1691</Characters>
  <Application>Microsoft Macintosh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 Сунь</dc:creator>
  <cp:keywords/>
  <dc:description/>
  <cp:lastModifiedBy>Шуян Сунь</cp:lastModifiedBy>
  <cp:revision>7</cp:revision>
  <dcterms:created xsi:type="dcterms:W3CDTF">2015-05-07T06:40:00Z</dcterms:created>
  <dcterms:modified xsi:type="dcterms:W3CDTF">2015-05-16T13:57:00Z</dcterms:modified>
</cp:coreProperties>
</file>