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A0" w:rsidRPr="009D4822" w:rsidRDefault="000775F6" w:rsidP="000775F6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7DA0" w:rsidRPr="009D4822">
        <w:rPr>
          <w:rFonts w:ascii="Times New Roman" w:hAnsi="Times New Roman" w:cs="Times New Roman"/>
          <w:sz w:val="24"/>
          <w:szCs w:val="24"/>
        </w:rPr>
        <w:t>РЕЦЕНЗИЯ</w:t>
      </w:r>
    </w:p>
    <w:p w:rsidR="00307DA0" w:rsidRPr="009D4822" w:rsidRDefault="00307DA0" w:rsidP="00307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на выпускную квалификационную работу «Способы выражения побуждения</w:t>
      </w:r>
    </w:p>
    <w:p w:rsidR="00307DA0" w:rsidRPr="009D4822" w:rsidRDefault="00307DA0" w:rsidP="000775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в рекламном тексте: семантика и функционирование» </w:t>
      </w:r>
      <w:r w:rsidR="000775F6" w:rsidRPr="009D4822">
        <w:rPr>
          <w:rFonts w:ascii="Times New Roman" w:hAnsi="Times New Roman"/>
          <w:sz w:val="24"/>
          <w:szCs w:val="24"/>
        </w:rPr>
        <w:t>студентки кафедры русского языка как иностранного и методики его преподавания</w:t>
      </w:r>
    </w:p>
    <w:p w:rsidR="00307DA0" w:rsidRPr="009D4822" w:rsidRDefault="000775F6" w:rsidP="00307DA0">
      <w:p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307DA0" w:rsidRPr="009D4822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="00307DA0" w:rsidRPr="009D48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7DA0" w:rsidRPr="009D4822">
        <w:rPr>
          <w:rFonts w:ascii="Times New Roman" w:hAnsi="Times New Roman" w:cs="Times New Roman"/>
          <w:sz w:val="24"/>
          <w:szCs w:val="24"/>
        </w:rPr>
        <w:t>Тяньи</w:t>
      </w:r>
      <w:proofErr w:type="spellEnd"/>
    </w:p>
    <w:p w:rsidR="00307DA0" w:rsidRPr="009D4822" w:rsidRDefault="00307DA0" w:rsidP="00307DA0">
      <w:p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73224E" w:rsidRPr="009D4822" w:rsidRDefault="00E44727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Тема в</w:t>
      </w:r>
      <w:r w:rsidR="00DF0D3F" w:rsidRPr="009D4822">
        <w:rPr>
          <w:rFonts w:ascii="Times New Roman" w:hAnsi="Times New Roman" w:cs="Times New Roman"/>
          <w:sz w:val="24"/>
          <w:szCs w:val="24"/>
        </w:rPr>
        <w:t>ыпускн</w:t>
      </w:r>
      <w:r w:rsidRPr="009D4822">
        <w:rPr>
          <w:rFonts w:ascii="Times New Roman" w:hAnsi="Times New Roman" w:cs="Times New Roman"/>
          <w:sz w:val="24"/>
          <w:szCs w:val="24"/>
        </w:rPr>
        <w:t>ой квалификационной работы</w:t>
      </w:r>
      <w:r w:rsidR="00DF0D3F" w:rsidRPr="009D4822">
        <w:rPr>
          <w:rFonts w:ascii="Times New Roman" w:hAnsi="Times New Roman" w:cs="Times New Roman"/>
          <w:sz w:val="24"/>
          <w:szCs w:val="24"/>
        </w:rPr>
        <w:t xml:space="preserve"> студентки второго курса магистратуры </w:t>
      </w:r>
      <w:proofErr w:type="spellStart"/>
      <w:r w:rsidR="00DF0D3F" w:rsidRPr="009D4822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="00DF0D3F" w:rsidRPr="009D4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D3F" w:rsidRPr="009D4822">
        <w:rPr>
          <w:rFonts w:ascii="Times New Roman" w:hAnsi="Times New Roman" w:cs="Times New Roman"/>
          <w:sz w:val="24"/>
          <w:szCs w:val="24"/>
        </w:rPr>
        <w:t>Тяньи</w:t>
      </w:r>
      <w:proofErr w:type="spellEnd"/>
      <w:r w:rsidR="001730AC" w:rsidRPr="009D4822">
        <w:rPr>
          <w:rFonts w:ascii="Times New Roman" w:hAnsi="Times New Roman" w:cs="Times New Roman"/>
          <w:sz w:val="24"/>
          <w:szCs w:val="24"/>
        </w:rPr>
        <w:t xml:space="preserve"> имеет теоретическую и практическую значимость</w:t>
      </w:r>
      <w:r w:rsidR="00790196" w:rsidRPr="009D4822">
        <w:rPr>
          <w:rFonts w:ascii="Times New Roman" w:hAnsi="Times New Roman" w:cs="Times New Roman"/>
          <w:sz w:val="24"/>
          <w:szCs w:val="24"/>
        </w:rPr>
        <w:t>. Реклама соп</w:t>
      </w:r>
      <w:r w:rsidR="00CD43D5" w:rsidRPr="009D4822">
        <w:rPr>
          <w:rFonts w:ascii="Times New Roman" w:hAnsi="Times New Roman" w:cs="Times New Roman"/>
          <w:sz w:val="24"/>
          <w:szCs w:val="24"/>
        </w:rPr>
        <w:t>р</w:t>
      </w:r>
      <w:r w:rsidR="00790196" w:rsidRPr="009D4822">
        <w:rPr>
          <w:rFonts w:ascii="Times New Roman" w:hAnsi="Times New Roman" w:cs="Times New Roman"/>
          <w:sz w:val="24"/>
          <w:szCs w:val="24"/>
        </w:rPr>
        <w:t>ово</w:t>
      </w:r>
      <w:r w:rsidR="00CD43D5" w:rsidRPr="009D4822">
        <w:rPr>
          <w:rFonts w:ascii="Times New Roman" w:hAnsi="Times New Roman" w:cs="Times New Roman"/>
          <w:sz w:val="24"/>
          <w:szCs w:val="24"/>
        </w:rPr>
        <w:t>ж</w:t>
      </w:r>
      <w:r w:rsidR="00790196" w:rsidRPr="009D4822">
        <w:rPr>
          <w:rFonts w:ascii="Times New Roman" w:hAnsi="Times New Roman" w:cs="Times New Roman"/>
          <w:sz w:val="24"/>
          <w:szCs w:val="24"/>
        </w:rPr>
        <w:t>д</w:t>
      </w:r>
      <w:r w:rsidR="00CD43D5" w:rsidRPr="009D4822">
        <w:rPr>
          <w:rFonts w:ascii="Times New Roman" w:hAnsi="Times New Roman" w:cs="Times New Roman"/>
          <w:sz w:val="24"/>
          <w:szCs w:val="24"/>
        </w:rPr>
        <w:t>ает современного человека</w:t>
      </w:r>
      <w:r w:rsidR="0073224E" w:rsidRPr="009D4822">
        <w:rPr>
          <w:rFonts w:ascii="Times New Roman" w:hAnsi="Times New Roman" w:cs="Times New Roman"/>
          <w:sz w:val="24"/>
          <w:szCs w:val="24"/>
        </w:rPr>
        <w:t xml:space="preserve"> всюду</w:t>
      </w:r>
      <w:r w:rsidR="001730AC" w:rsidRPr="009D4822">
        <w:rPr>
          <w:rFonts w:ascii="Times New Roman" w:hAnsi="Times New Roman" w:cs="Times New Roman"/>
          <w:sz w:val="24"/>
          <w:szCs w:val="24"/>
        </w:rPr>
        <w:t xml:space="preserve">. </w:t>
      </w:r>
      <w:r w:rsidR="000A3BE4" w:rsidRPr="009D4822">
        <w:rPr>
          <w:rFonts w:ascii="Times New Roman" w:hAnsi="Times New Roman" w:cs="Times New Roman"/>
          <w:sz w:val="24"/>
          <w:szCs w:val="24"/>
        </w:rPr>
        <w:t xml:space="preserve">Коммуникативные стратегии рекламы, семантика рекламных сообщений, характеристика стиля и изучение воздействия рекламных текстов стали предметом </w:t>
      </w:r>
      <w:r w:rsidR="00D95E74" w:rsidRPr="009D4822">
        <w:rPr>
          <w:rFonts w:ascii="Times New Roman" w:hAnsi="Times New Roman" w:cs="Times New Roman"/>
          <w:sz w:val="24"/>
          <w:szCs w:val="24"/>
        </w:rPr>
        <w:t>лингвистической науки. Развитие Интернета заставило рекламу ещё больше развить выразительность слоганов и характерность рекламных лексических образов.</w:t>
      </w:r>
      <w:r w:rsidR="00B25590" w:rsidRPr="009D4822">
        <w:rPr>
          <w:rFonts w:ascii="Times New Roman" w:hAnsi="Times New Roman" w:cs="Times New Roman"/>
          <w:sz w:val="24"/>
          <w:szCs w:val="24"/>
        </w:rPr>
        <w:t xml:space="preserve"> Эта широта распространения, </w:t>
      </w:r>
      <w:r w:rsidR="00727734" w:rsidRPr="009D4822">
        <w:rPr>
          <w:rFonts w:ascii="Times New Roman" w:hAnsi="Times New Roman" w:cs="Times New Roman"/>
          <w:sz w:val="24"/>
          <w:szCs w:val="24"/>
        </w:rPr>
        <w:t xml:space="preserve">лексическое богатство и разнообразие </w:t>
      </w:r>
      <w:r w:rsidR="00B25590" w:rsidRPr="009D4822">
        <w:rPr>
          <w:rFonts w:ascii="Times New Roman" w:hAnsi="Times New Roman" w:cs="Times New Roman"/>
          <w:sz w:val="24"/>
          <w:szCs w:val="24"/>
        </w:rPr>
        <w:t>рассчитаны на то, чтобы они были  поняты максимально адекватно. Используемые в рекламе лексико-синтаксические средс</w:t>
      </w:r>
      <w:r w:rsidR="0073224E" w:rsidRPr="009D4822">
        <w:rPr>
          <w:rFonts w:ascii="Times New Roman" w:hAnsi="Times New Roman" w:cs="Times New Roman"/>
          <w:sz w:val="24"/>
          <w:szCs w:val="24"/>
        </w:rPr>
        <w:t>тва специфичны, строго отобраны и служат</w:t>
      </w:r>
      <w:r w:rsidR="00B25590" w:rsidRPr="009D4822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73224E" w:rsidRPr="009D4822">
        <w:rPr>
          <w:rFonts w:ascii="Times New Roman" w:hAnsi="Times New Roman" w:cs="Times New Roman"/>
          <w:sz w:val="24"/>
          <w:szCs w:val="24"/>
        </w:rPr>
        <w:t>му</w:t>
      </w:r>
      <w:r w:rsidR="00B25590" w:rsidRPr="009D4822">
        <w:rPr>
          <w:rFonts w:ascii="Times New Roman" w:hAnsi="Times New Roman" w:cs="Times New Roman"/>
          <w:sz w:val="24"/>
          <w:szCs w:val="24"/>
        </w:rPr>
        <w:t xml:space="preserve"> вып</w:t>
      </w:r>
      <w:r w:rsidR="0073224E" w:rsidRPr="009D4822">
        <w:rPr>
          <w:rFonts w:ascii="Times New Roman" w:hAnsi="Times New Roman" w:cs="Times New Roman"/>
          <w:sz w:val="24"/>
          <w:szCs w:val="24"/>
        </w:rPr>
        <w:t>олнению</w:t>
      </w:r>
      <w:r w:rsidR="00B25590"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="0073224E" w:rsidRPr="009D4822">
        <w:rPr>
          <w:rFonts w:ascii="Times New Roman" w:hAnsi="Times New Roman" w:cs="Times New Roman"/>
          <w:sz w:val="24"/>
          <w:szCs w:val="24"/>
        </w:rPr>
        <w:t>преследуемых ими целей</w:t>
      </w:r>
      <w:r w:rsidR="00B25590" w:rsidRPr="009D4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DA0" w:rsidRPr="009D4822" w:rsidRDefault="00347CFB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0775F6" w:rsidRPr="009D4822">
        <w:rPr>
          <w:rFonts w:ascii="Times New Roman" w:hAnsi="Times New Roman" w:cs="Times New Roman"/>
          <w:sz w:val="24"/>
          <w:szCs w:val="24"/>
        </w:rPr>
        <w:t xml:space="preserve">из </w:t>
      </w:r>
      <w:r w:rsidR="00553D23" w:rsidRPr="009D482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553D23" w:rsidRPr="009D482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53D23" w:rsidRPr="009D4822">
        <w:rPr>
          <w:rFonts w:ascii="Times New Roman" w:hAnsi="Times New Roman" w:cs="Times New Roman"/>
          <w:sz w:val="24"/>
          <w:szCs w:val="24"/>
        </w:rPr>
        <w:t>ивлечения к содержанию рекламного текста является побуждение</w:t>
      </w:r>
      <w:r w:rsidRPr="009D4822">
        <w:rPr>
          <w:rFonts w:ascii="Times New Roman" w:hAnsi="Times New Roman" w:cs="Times New Roman"/>
          <w:sz w:val="24"/>
          <w:szCs w:val="24"/>
        </w:rPr>
        <w:t xml:space="preserve">. Анализу </w:t>
      </w:r>
      <w:r w:rsidR="000D67D9" w:rsidRPr="009D4822">
        <w:rPr>
          <w:rFonts w:ascii="Times New Roman" w:hAnsi="Times New Roman" w:cs="Times New Roman"/>
          <w:sz w:val="24"/>
          <w:szCs w:val="24"/>
        </w:rPr>
        <w:t xml:space="preserve">языковых средств </w:t>
      </w:r>
      <w:r w:rsidRPr="009D4822">
        <w:rPr>
          <w:rFonts w:ascii="Times New Roman" w:hAnsi="Times New Roman" w:cs="Times New Roman"/>
          <w:sz w:val="24"/>
          <w:szCs w:val="24"/>
        </w:rPr>
        <w:t xml:space="preserve">выражения побуждения в рекламном  тексте посвящена </w:t>
      </w:r>
      <w:r w:rsidR="001A0922" w:rsidRPr="009D4822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9D4822">
        <w:rPr>
          <w:rFonts w:ascii="Times New Roman" w:hAnsi="Times New Roman" w:cs="Times New Roman"/>
          <w:sz w:val="24"/>
          <w:szCs w:val="24"/>
        </w:rPr>
        <w:t xml:space="preserve">работа. </w:t>
      </w:r>
      <w:r w:rsidR="006F38E8" w:rsidRPr="009D4822">
        <w:rPr>
          <w:rFonts w:ascii="Times New Roman" w:hAnsi="Times New Roman" w:cs="Times New Roman"/>
          <w:sz w:val="24"/>
          <w:szCs w:val="24"/>
        </w:rPr>
        <w:t>А</w:t>
      </w:r>
      <w:r w:rsidR="00B25590" w:rsidRPr="009D4822">
        <w:rPr>
          <w:rFonts w:ascii="Times New Roman" w:hAnsi="Times New Roman" w:cs="Times New Roman"/>
          <w:sz w:val="24"/>
          <w:szCs w:val="24"/>
        </w:rPr>
        <w:t xml:space="preserve">ктуальность </w:t>
      </w:r>
      <w:r w:rsidRPr="009D4822">
        <w:rPr>
          <w:rFonts w:ascii="Times New Roman" w:hAnsi="Times New Roman" w:cs="Times New Roman"/>
          <w:sz w:val="24"/>
          <w:szCs w:val="24"/>
        </w:rPr>
        <w:t>данной работы</w:t>
      </w:r>
      <w:r w:rsidR="006F38E8" w:rsidRPr="009D4822">
        <w:rPr>
          <w:rFonts w:ascii="Times New Roman" w:hAnsi="Times New Roman" w:cs="Times New Roman"/>
          <w:sz w:val="24"/>
          <w:szCs w:val="24"/>
        </w:rPr>
        <w:t xml:space="preserve"> автор объясняет двумя причинами: разнообразие классификации побудительных интерпретаций в языке; отсутствие системного описания различи</w:t>
      </w:r>
      <w:r w:rsidR="003D4515" w:rsidRPr="009D4822">
        <w:rPr>
          <w:rFonts w:ascii="Times New Roman" w:hAnsi="Times New Roman" w:cs="Times New Roman"/>
          <w:sz w:val="24"/>
          <w:szCs w:val="24"/>
        </w:rPr>
        <w:t>й выражения побуждения в газете</w:t>
      </w:r>
      <w:r w:rsidRPr="009D4822">
        <w:rPr>
          <w:rFonts w:ascii="Times New Roman" w:hAnsi="Times New Roman" w:cs="Times New Roman"/>
          <w:sz w:val="24"/>
          <w:szCs w:val="24"/>
        </w:rPr>
        <w:t>.</w:t>
      </w:r>
      <w:r w:rsidR="00682804" w:rsidRPr="009D4822">
        <w:rPr>
          <w:rFonts w:ascii="Times New Roman" w:hAnsi="Times New Roman" w:cs="Times New Roman"/>
          <w:sz w:val="24"/>
          <w:szCs w:val="24"/>
        </w:rPr>
        <w:t xml:space="preserve"> Целью исследования стал анализ структурно-семантических и функциональных особенностей языковых средств рекламы, в частности – императива, для достижен</w:t>
      </w:r>
      <w:r w:rsidR="006E3B5C" w:rsidRPr="009D4822">
        <w:rPr>
          <w:rFonts w:ascii="Times New Roman" w:hAnsi="Times New Roman" w:cs="Times New Roman"/>
          <w:sz w:val="24"/>
          <w:szCs w:val="24"/>
        </w:rPr>
        <w:t>ия чего автор поставил следующие</w:t>
      </w:r>
      <w:r w:rsidR="00682804" w:rsidRPr="009D4822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682804" w:rsidRPr="009D4822" w:rsidRDefault="0068280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-описать выражения побуждения как систему морфологических, синтаксических, лексических и стилистических средств языка;</w:t>
      </w:r>
    </w:p>
    <w:p w:rsidR="00682804" w:rsidRPr="009D4822" w:rsidRDefault="0068280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-исследовать императив и другие средства, имеющие значение побуждения в рекламах, проанализировать их семантику, выявить функциональные особенности способов выражения побуждения;</w:t>
      </w:r>
    </w:p>
    <w:p w:rsidR="00682804" w:rsidRPr="009D4822" w:rsidRDefault="0068280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-выявить частотность каждого языкового средств выражения побуждения, выявить центральные и периферийные позиции этих средств;</w:t>
      </w:r>
    </w:p>
    <w:p w:rsidR="00682804" w:rsidRPr="009D4822" w:rsidRDefault="0068280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-</w:t>
      </w:r>
      <w:r w:rsidR="002A0076" w:rsidRPr="009D4822">
        <w:rPr>
          <w:rFonts w:ascii="Times New Roman" w:hAnsi="Times New Roman" w:cs="Times New Roman"/>
          <w:sz w:val="24"/>
          <w:szCs w:val="24"/>
        </w:rPr>
        <w:t>описать неязыковые способы выражения побуждения в рекламном тексте.</w:t>
      </w:r>
    </w:p>
    <w:p w:rsidR="005F53D4" w:rsidRPr="009D4822" w:rsidRDefault="000643A0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Первая, теоретическая глава</w:t>
      </w:r>
      <w:r w:rsidR="00284A6D" w:rsidRPr="009D4822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9F5B20" w:rsidRPr="009D4822">
        <w:rPr>
          <w:rFonts w:ascii="Times New Roman" w:hAnsi="Times New Roman" w:cs="Times New Roman"/>
          <w:sz w:val="24"/>
          <w:szCs w:val="24"/>
        </w:rPr>
        <w:t>теоретических работ В.В.Виноградова, Г.Л</w:t>
      </w:r>
      <w:r w:rsidRPr="009D4822">
        <w:rPr>
          <w:rFonts w:ascii="Times New Roman" w:hAnsi="Times New Roman" w:cs="Times New Roman"/>
          <w:sz w:val="24"/>
          <w:szCs w:val="24"/>
        </w:rPr>
        <w:t>.Золотовой, Н.Д.А</w:t>
      </w:r>
      <w:r w:rsidR="009F5B20" w:rsidRPr="009D4822">
        <w:rPr>
          <w:rFonts w:ascii="Times New Roman" w:hAnsi="Times New Roman" w:cs="Times New Roman"/>
          <w:sz w:val="24"/>
          <w:szCs w:val="24"/>
        </w:rPr>
        <w:t>рутюновой, Т</w:t>
      </w:r>
      <w:r w:rsidRPr="009D4822">
        <w:rPr>
          <w:rFonts w:ascii="Times New Roman" w:hAnsi="Times New Roman" w:cs="Times New Roman"/>
          <w:sz w:val="24"/>
          <w:szCs w:val="24"/>
        </w:rPr>
        <w:t xml:space="preserve">.В.Булыгиной, А.Д.Шмелёва и </w:t>
      </w:r>
      <w:r w:rsidR="0073224E" w:rsidRPr="009D4822">
        <w:rPr>
          <w:rFonts w:ascii="Times New Roman" w:hAnsi="Times New Roman" w:cs="Times New Roman"/>
          <w:sz w:val="24"/>
          <w:szCs w:val="24"/>
        </w:rPr>
        <w:t xml:space="preserve">многих </w:t>
      </w:r>
      <w:r w:rsidRPr="009D4822">
        <w:rPr>
          <w:rFonts w:ascii="Times New Roman" w:hAnsi="Times New Roman" w:cs="Times New Roman"/>
          <w:sz w:val="24"/>
          <w:szCs w:val="24"/>
        </w:rPr>
        <w:t xml:space="preserve">других, </w:t>
      </w:r>
      <w:r w:rsidR="009F5B20" w:rsidRPr="009D4822">
        <w:rPr>
          <w:rFonts w:ascii="Times New Roman" w:hAnsi="Times New Roman" w:cs="Times New Roman"/>
          <w:sz w:val="24"/>
          <w:szCs w:val="24"/>
        </w:rPr>
        <w:t xml:space="preserve"> посвящена анализу модальности как функционал</w:t>
      </w:r>
      <w:r w:rsidR="00AF16C1" w:rsidRPr="009D4822">
        <w:rPr>
          <w:rFonts w:ascii="Times New Roman" w:hAnsi="Times New Roman" w:cs="Times New Roman"/>
          <w:sz w:val="24"/>
          <w:szCs w:val="24"/>
        </w:rPr>
        <w:t>ь</w:t>
      </w:r>
      <w:r w:rsidR="009F5B20" w:rsidRPr="009D4822">
        <w:rPr>
          <w:rFonts w:ascii="Times New Roman" w:hAnsi="Times New Roman" w:cs="Times New Roman"/>
          <w:sz w:val="24"/>
          <w:szCs w:val="24"/>
        </w:rPr>
        <w:t>но</w:t>
      </w:r>
      <w:r w:rsidR="00AF16C1" w:rsidRPr="009D4822">
        <w:rPr>
          <w:rFonts w:ascii="Times New Roman" w:hAnsi="Times New Roman" w:cs="Times New Roman"/>
          <w:sz w:val="24"/>
          <w:szCs w:val="24"/>
        </w:rPr>
        <w:t xml:space="preserve">-семантической категории. Своё </w:t>
      </w:r>
      <w:r w:rsidR="00AF16C1" w:rsidRPr="009D4822">
        <w:rPr>
          <w:rFonts w:ascii="Times New Roman" w:hAnsi="Times New Roman" w:cs="Times New Roman"/>
          <w:sz w:val="24"/>
          <w:szCs w:val="24"/>
        </w:rPr>
        <w:lastRenderedPageBreak/>
        <w:t>понимание языковой модальности автор строит на основе концепции В.В.Виноградова: это объёмная семантико-синтаксическая категория, включающая</w:t>
      </w:r>
      <w:r w:rsidR="00451299" w:rsidRPr="009D4822">
        <w:rPr>
          <w:rFonts w:ascii="Times New Roman" w:hAnsi="Times New Roman" w:cs="Times New Roman"/>
          <w:sz w:val="24"/>
          <w:szCs w:val="24"/>
        </w:rPr>
        <w:t xml:space="preserve"> как</w:t>
      </w:r>
      <w:r w:rsidR="00AF16C1" w:rsidRPr="009D4822">
        <w:rPr>
          <w:rFonts w:ascii="Times New Roman" w:hAnsi="Times New Roman" w:cs="Times New Roman"/>
          <w:sz w:val="24"/>
          <w:szCs w:val="24"/>
        </w:rPr>
        <w:t xml:space="preserve"> оценку </w:t>
      </w:r>
      <w:proofErr w:type="gramStart"/>
      <w:r w:rsidR="00AF16C1" w:rsidRPr="009D4822">
        <w:rPr>
          <w:rFonts w:ascii="Times New Roman" w:hAnsi="Times New Roman" w:cs="Times New Roman"/>
          <w:sz w:val="24"/>
          <w:szCs w:val="24"/>
        </w:rPr>
        <w:t>говорящим</w:t>
      </w:r>
      <w:proofErr w:type="gramEnd"/>
      <w:r w:rsidR="00FB3D61" w:rsidRPr="009D4822">
        <w:rPr>
          <w:rFonts w:ascii="Times New Roman" w:hAnsi="Times New Roman" w:cs="Times New Roman"/>
          <w:sz w:val="24"/>
          <w:szCs w:val="24"/>
        </w:rPr>
        <w:t xml:space="preserve"> реальности, возможности, необходимости, достоверности высказывания, выражаемых при помощи разнообразных морфологических и с</w:t>
      </w:r>
      <w:r w:rsidR="00451299" w:rsidRPr="009D4822">
        <w:rPr>
          <w:rFonts w:ascii="Times New Roman" w:hAnsi="Times New Roman" w:cs="Times New Roman"/>
          <w:sz w:val="24"/>
          <w:szCs w:val="24"/>
        </w:rPr>
        <w:t>интаксических элементов, так и</w:t>
      </w:r>
      <w:r w:rsidR="00FB3D61" w:rsidRPr="009D4822">
        <w:rPr>
          <w:rFonts w:ascii="Times New Roman" w:hAnsi="Times New Roman" w:cs="Times New Roman"/>
          <w:sz w:val="24"/>
          <w:szCs w:val="24"/>
        </w:rPr>
        <w:t xml:space="preserve"> целевую установку, эмоциональную и качественную оценку содержания высказывания.</w:t>
      </w:r>
      <w:r w:rsidR="005F53D4" w:rsidRPr="009D4822">
        <w:rPr>
          <w:rFonts w:ascii="Times New Roman" w:hAnsi="Times New Roman" w:cs="Times New Roman"/>
          <w:sz w:val="24"/>
          <w:szCs w:val="24"/>
        </w:rPr>
        <w:t xml:space="preserve"> В качестве средств выражения модальности автор рассматривает:</w:t>
      </w:r>
    </w:p>
    <w:p w:rsidR="005F53D4" w:rsidRPr="009D4822" w:rsidRDefault="005F53D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- наклонение и два его типа: </w:t>
      </w:r>
      <w:proofErr w:type="spellStart"/>
      <w:r w:rsidRPr="009D4822">
        <w:rPr>
          <w:rFonts w:ascii="Times New Roman" w:hAnsi="Times New Roman" w:cs="Times New Roman"/>
          <w:sz w:val="24"/>
          <w:szCs w:val="24"/>
        </w:rPr>
        <w:t>волитивный</w:t>
      </w:r>
      <w:proofErr w:type="spellEnd"/>
      <w:r w:rsidRPr="009D4822">
        <w:rPr>
          <w:rFonts w:ascii="Times New Roman" w:hAnsi="Times New Roman" w:cs="Times New Roman"/>
          <w:sz w:val="24"/>
          <w:szCs w:val="24"/>
        </w:rPr>
        <w:t xml:space="preserve"> и когнитивный;</w:t>
      </w:r>
    </w:p>
    <w:p w:rsidR="005F53D4" w:rsidRPr="009D4822" w:rsidRDefault="005F53D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-</w:t>
      </w:r>
      <w:r w:rsidR="000775F6"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Pr="009D4822">
        <w:rPr>
          <w:rFonts w:ascii="Times New Roman" w:hAnsi="Times New Roman" w:cs="Times New Roman"/>
          <w:sz w:val="24"/>
          <w:szCs w:val="24"/>
        </w:rPr>
        <w:t xml:space="preserve">побудительную модальность – коммуникативную категорию волеизъявления говорящего с основой на антропоцентрической категории воли; </w:t>
      </w:r>
    </w:p>
    <w:p w:rsidR="00DF0D3F" w:rsidRPr="009D4822" w:rsidRDefault="005F53D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-</w:t>
      </w:r>
      <w:r w:rsidR="000775F6"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Pr="009D4822">
        <w:rPr>
          <w:rFonts w:ascii="Times New Roman" w:hAnsi="Times New Roman" w:cs="Times New Roman"/>
          <w:sz w:val="24"/>
          <w:szCs w:val="24"/>
        </w:rPr>
        <w:t>императивность</w:t>
      </w:r>
      <w:r w:rsidR="00A01E54" w:rsidRPr="009D4822">
        <w:rPr>
          <w:rFonts w:ascii="Times New Roman" w:hAnsi="Times New Roman" w:cs="Times New Roman"/>
          <w:sz w:val="24"/>
          <w:szCs w:val="24"/>
        </w:rPr>
        <w:t>, с двумя её типами: эксплицитной и имплицитной</w:t>
      </w:r>
      <w:r w:rsidRPr="009D4822">
        <w:rPr>
          <w:rFonts w:ascii="Times New Roman" w:hAnsi="Times New Roman" w:cs="Times New Roman"/>
          <w:sz w:val="24"/>
          <w:szCs w:val="24"/>
        </w:rPr>
        <w:t xml:space="preserve"> – как осно</w:t>
      </w:r>
      <w:r w:rsidR="0012668E" w:rsidRPr="009D4822">
        <w:rPr>
          <w:rFonts w:ascii="Times New Roman" w:hAnsi="Times New Roman" w:cs="Times New Roman"/>
          <w:sz w:val="24"/>
          <w:szCs w:val="24"/>
        </w:rPr>
        <w:t>ву коммуникативной де</w:t>
      </w:r>
      <w:r w:rsidRPr="009D4822">
        <w:rPr>
          <w:rFonts w:ascii="Times New Roman" w:hAnsi="Times New Roman" w:cs="Times New Roman"/>
          <w:sz w:val="24"/>
          <w:szCs w:val="24"/>
        </w:rPr>
        <w:t>ятельности человека</w:t>
      </w:r>
      <w:r w:rsidR="00A01E54" w:rsidRPr="009D4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5EE" w:rsidRPr="009D4822" w:rsidRDefault="00E117C5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Рассмотрение  функционально-семантического поля побуждения, с двумя его категориальными значениями: побуждением категорическим и побуждением непрямым – нашло своё продолжение во второй главе работы, где автор</w:t>
      </w:r>
      <w:r w:rsidR="00DC5A68" w:rsidRPr="009D4822">
        <w:rPr>
          <w:rFonts w:ascii="Times New Roman" w:hAnsi="Times New Roman" w:cs="Times New Roman"/>
          <w:sz w:val="24"/>
          <w:szCs w:val="24"/>
        </w:rPr>
        <w:t xml:space="preserve"> рассматривал такие значения императивной семантики как  прямая и косвенная побудительность, что актуально для рассмотрения разных языковых типов воздействия на адресанта рекламы.</w:t>
      </w:r>
    </w:p>
    <w:p w:rsidR="00DC5A68" w:rsidRPr="009D4822" w:rsidRDefault="00D23D39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В</w:t>
      </w:r>
      <w:r w:rsidR="004752A5" w:rsidRPr="009D4822">
        <w:rPr>
          <w:rFonts w:ascii="Times New Roman" w:hAnsi="Times New Roman" w:cs="Times New Roman"/>
          <w:sz w:val="24"/>
          <w:szCs w:val="24"/>
        </w:rPr>
        <w:t>о в</w:t>
      </w:r>
      <w:r w:rsidR="0073224E" w:rsidRPr="009D4822">
        <w:rPr>
          <w:rFonts w:ascii="Times New Roman" w:hAnsi="Times New Roman" w:cs="Times New Roman"/>
          <w:sz w:val="24"/>
          <w:szCs w:val="24"/>
        </w:rPr>
        <w:t>торой</w:t>
      </w:r>
      <w:r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="004752A5" w:rsidRPr="009D4822">
        <w:rPr>
          <w:rFonts w:ascii="Times New Roman" w:hAnsi="Times New Roman" w:cs="Times New Roman"/>
          <w:sz w:val="24"/>
          <w:szCs w:val="24"/>
        </w:rPr>
        <w:t>главе даётся классификация языковых средств, которые выражают в рекламном тексте побуждение. Их необходимо перечислить, чтобы указать на одну из характерных черт</w:t>
      </w:r>
      <w:r w:rsidR="0073224E" w:rsidRPr="009D4822">
        <w:rPr>
          <w:rFonts w:ascii="Times New Roman" w:hAnsi="Times New Roman" w:cs="Times New Roman"/>
          <w:sz w:val="24"/>
          <w:szCs w:val="24"/>
        </w:rPr>
        <w:t xml:space="preserve"> рецензируемой работы - </w:t>
      </w:r>
      <w:r w:rsidR="004752A5"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="0073224E" w:rsidRPr="009D4822">
        <w:rPr>
          <w:rFonts w:ascii="Times New Roman" w:hAnsi="Times New Roman" w:cs="Times New Roman"/>
          <w:sz w:val="24"/>
          <w:szCs w:val="24"/>
        </w:rPr>
        <w:t>детальной проработанности</w:t>
      </w:r>
      <w:r w:rsidR="004752A5" w:rsidRPr="009D4822">
        <w:rPr>
          <w:rFonts w:ascii="Times New Roman" w:hAnsi="Times New Roman" w:cs="Times New Roman"/>
          <w:sz w:val="24"/>
          <w:szCs w:val="24"/>
        </w:rPr>
        <w:t xml:space="preserve"> каждого актуального для данной темы элемента. Это касается и теоретической части работы, где рассмотрены все теоретические основы выражения побуждения. Это также актуально и для второй,  практической части работы. Итак, </w:t>
      </w:r>
      <w:r w:rsidR="000D496C" w:rsidRPr="009D4822">
        <w:rPr>
          <w:rFonts w:ascii="Times New Roman" w:hAnsi="Times New Roman" w:cs="Times New Roman"/>
          <w:sz w:val="24"/>
          <w:szCs w:val="24"/>
        </w:rPr>
        <w:t xml:space="preserve">языковые средства выражения побуждения, на основе которых было проведено описание и дальнейший анализ рекламных текстов. </w:t>
      </w:r>
      <w:proofErr w:type="gramStart"/>
      <w:r w:rsidR="004752A5" w:rsidRPr="009D4822">
        <w:rPr>
          <w:rFonts w:ascii="Times New Roman" w:hAnsi="Times New Roman" w:cs="Times New Roman"/>
          <w:sz w:val="24"/>
          <w:szCs w:val="24"/>
        </w:rPr>
        <w:t xml:space="preserve">Они следующие: </w:t>
      </w:r>
      <w:r w:rsidR="000D496C" w:rsidRPr="009D4822">
        <w:rPr>
          <w:rFonts w:ascii="Times New Roman" w:hAnsi="Times New Roman" w:cs="Times New Roman"/>
          <w:sz w:val="24"/>
          <w:szCs w:val="24"/>
        </w:rPr>
        <w:t>императивные формы, лексические средства – существительные, глаголы, прилагательные и наречия; синтаксические средства – вопросительные, невопросительные инфинитивные, номинативные предложения,  предложения с модальными словами; экспрессивные структуры, парцеллированные конструкции, эллиптические предложения, сравнительные конструкции, фразеологизмы и другие фразеологические сочетания, повтор, метафоры и эпитеты, синтаксич</w:t>
      </w:r>
      <w:r w:rsidR="00535A28" w:rsidRPr="009D4822">
        <w:rPr>
          <w:rFonts w:ascii="Times New Roman" w:hAnsi="Times New Roman" w:cs="Times New Roman"/>
          <w:sz w:val="24"/>
          <w:szCs w:val="24"/>
        </w:rPr>
        <w:t>е</w:t>
      </w:r>
      <w:r w:rsidR="000D496C" w:rsidRPr="009D4822">
        <w:rPr>
          <w:rFonts w:ascii="Times New Roman" w:hAnsi="Times New Roman" w:cs="Times New Roman"/>
          <w:sz w:val="24"/>
          <w:szCs w:val="24"/>
        </w:rPr>
        <w:t>ский параллелизм.</w:t>
      </w:r>
      <w:proofErr w:type="gramEnd"/>
      <w:r w:rsidR="000D496C"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="009B30D1" w:rsidRPr="009D4822">
        <w:rPr>
          <w:rFonts w:ascii="Times New Roman" w:hAnsi="Times New Roman" w:cs="Times New Roman"/>
          <w:sz w:val="24"/>
          <w:szCs w:val="24"/>
        </w:rPr>
        <w:t>Все перечисленные способы выражения побуждения сопровождаются примерами из газет «Аргументы и факты», «</w:t>
      </w:r>
      <w:proofErr w:type="gramStart"/>
      <w:r w:rsidR="009B30D1" w:rsidRPr="009D482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9B30D1" w:rsidRPr="009D4822">
        <w:rPr>
          <w:rFonts w:ascii="Times New Roman" w:hAnsi="Times New Roman" w:cs="Times New Roman"/>
          <w:sz w:val="24"/>
          <w:szCs w:val="24"/>
        </w:rPr>
        <w:t xml:space="preserve"> правда» с января по июнь 2014 года.</w:t>
      </w:r>
    </w:p>
    <w:p w:rsidR="00004BF4" w:rsidRPr="009D4822" w:rsidRDefault="00004BF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Приложение к работе содержит 209 выбранных методом сплошной выборки примеров рекламных текстов. Список литературы содержит 74 работы.</w:t>
      </w:r>
    </w:p>
    <w:p w:rsidR="00A15A11" w:rsidRPr="009D4822" w:rsidRDefault="00A15A11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lastRenderedPageBreak/>
        <w:t>Поставленная цель автором работы достигнута. На определённые в качестве задач вопросы дан исчерпывающий ответ.</w:t>
      </w:r>
      <w:r w:rsidR="00C36654" w:rsidRPr="009D4822">
        <w:rPr>
          <w:rFonts w:ascii="Times New Roman" w:hAnsi="Times New Roman" w:cs="Times New Roman"/>
          <w:sz w:val="24"/>
          <w:szCs w:val="24"/>
        </w:rPr>
        <w:t xml:space="preserve"> Представленные в качестве гипотезы предположения нашли подтверждение в выводах и в заключени</w:t>
      </w:r>
      <w:proofErr w:type="gramStart"/>
      <w:r w:rsidR="00C36654" w:rsidRPr="009D48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36654" w:rsidRPr="009D482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95C7F" w:rsidRPr="009D4822" w:rsidRDefault="00697B62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Работа написана грамотным научным языком. Хочется отметить ещё раз обширность и глубину проработанного теоретического материала</w:t>
      </w:r>
      <w:r w:rsidR="00E11B0C" w:rsidRPr="009D4822">
        <w:rPr>
          <w:rFonts w:ascii="Times New Roman" w:hAnsi="Times New Roman" w:cs="Times New Roman"/>
          <w:sz w:val="24"/>
          <w:szCs w:val="24"/>
        </w:rPr>
        <w:t xml:space="preserve">, </w:t>
      </w:r>
      <w:r w:rsidR="00375D89" w:rsidRPr="009D4822">
        <w:rPr>
          <w:rFonts w:ascii="Times New Roman" w:hAnsi="Times New Roman" w:cs="Times New Roman"/>
          <w:sz w:val="24"/>
          <w:szCs w:val="24"/>
        </w:rPr>
        <w:t>выявление и анализ максимально возможных</w:t>
      </w:r>
      <w:r w:rsidR="00395C7F" w:rsidRPr="009D4822">
        <w:rPr>
          <w:rFonts w:ascii="Times New Roman" w:hAnsi="Times New Roman" w:cs="Times New Roman"/>
          <w:sz w:val="24"/>
          <w:szCs w:val="24"/>
        </w:rPr>
        <w:t xml:space="preserve"> языковых средств</w:t>
      </w:r>
      <w:r w:rsidR="008B2F31" w:rsidRPr="009D4822">
        <w:rPr>
          <w:rFonts w:ascii="Times New Roman" w:hAnsi="Times New Roman" w:cs="Times New Roman"/>
          <w:sz w:val="24"/>
          <w:szCs w:val="24"/>
        </w:rPr>
        <w:t xml:space="preserve"> выраж</w:t>
      </w:r>
      <w:r w:rsidR="00395C7F" w:rsidRPr="009D4822">
        <w:rPr>
          <w:rFonts w:ascii="Times New Roman" w:hAnsi="Times New Roman" w:cs="Times New Roman"/>
          <w:sz w:val="24"/>
          <w:szCs w:val="24"/>
        </w:rPr>
        <w:t>ения одного из приёмов модификации поведения – побуждения.</w:t>
      </w:r>
      <w:r w:rsidR="00074AC9" w:rsidRPr="009D4822">
        <w:rPr>
          <w:rFonts w:ascii="Times New Roman" w:hAnsi="Times New Roman" w:cs="Times New Roman"/>
          <w:sz w:val="24"/>
          <w:szCs w:val="24"/>
        </w:rPr>
        <w:t xml:space="preserve"> Перед нами – теоретически обоснованное </w:t>
      </w:r>
      <w:r w:rsidR="005A0F09" w:rsidRPr="009D4822">
        <w:rPr>
          <w:rFonts w:ascii="Times New Roman" w:hAnsi="Times New Roman" w:cs="Times New Roman"/>
          <w:sz w:val="24"/>
          <w:szCs w:val="24"/>
        </w:rPr>
        <w:t>и интересно подтверждённое примерами</w:t>
      </w:r>
      <w:r w:rsidR="00074AC9" w:rsidRPr="009D4822">
        <w:rPr>
          <w:rFonts w:ascii="Times New Roman" w:hAnsi="Times New Roman" w:cs="Times New Roman"/>
          <w:sz w:val="24"/>
          <w:szCs w:val="24"/>
        </w:rPr>
        <w:t xml:space="preserve"> исследование.</w:t>
      </w:r>
    </w:p>
    <w:p w:rsidR="00B65E94" w:rsidRPr="009D4822" w:rsidRDefault="00B65E9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Несколько вопросов и замечаний:</w:t>
      </w:r>
    </w:p>
    <w:p w:rsidR="00B65E94" w:rsidRPr="009D4822" w:rsidRDefault="00B65E9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1.Принятая в научных работах форма обозначения разделов работы предполагает номинативное формулирование каждого пункта с использованием форм именительного падежа. Кажется не совсем отвечающей нормам научного исследования формулировка</w:t>
      </w:r>
      <w:r w:rsidR="000D2266" w:rsidRPr="009D4822">
        <w:rPr>
          <w:rFonts w:ascii="Times New Roman" w:hAnsi="Times New Roman" w:cs="Times New Roman"/>
          <w:sz w:val="24"/>
          <w:szCs w:val="24"/>
        </w:rPr>
        <w:t xml:space="preserve"> одного из пунктов оглавления</w:t>
      </w:r>
      <w:r w:rsidR="0077630B" w:rsidRPr="009D4822">
        <w:rPr>
          <w:rFonts w:ascii="Times New Roman" w:hAnsi="Times New Roman" w:cs="Times New Roman"/>
          <w:sz w:val="24"/>
          <w:szCs w:val="24"/>
        </w:rPr>
        <w:t xml:space="preserve"> в данной работе</w:t>
      </w:r>
      <w:r w:rsidRPr="009D4822">
        <w:rPr>
          <w:rFonts w:ascii="Times New Roman" w:hAnsi="Times New Roman" w:cs="Times New Roman"/>
          <w:sz w:val="24"/>
          <w:szCs w:val="24"/>
        </w:rPr>
        <w:t xml:space="preserve">: </w:t>
      </w:r>
      <w:r w:rsidRPr="009D4822">
        <w:rPr>
          <w:rFonts w:ascii="Times New Roman" w:hAnsi="Times New Roman" w:cs="Times New Roman"/>
          <w:i/>
          <w:sz w:val="24"/>
          <w:szCs w:val="24"/>
        </w:rPr>
        <w:t>Языковые средства, в которых императивная  семантика выступает как категориальное значение /прямая побудительность/</w:t>
      </w:r>
      <w:r w:rsidRPr="009D4822">
        <w:rPr>
          <w:rFonts w:ascii="Times New Roman" w:hAnsi="Times New Roman" w:cs="Times New Roman"/>
          <w:sz w:val="24"/>
          <w:szCs w:val="24"/>
        </w:rPr>
        <w:t>. Таких формулировок две: 2.2.1  и  2.2.2. Возможность для  приведения этих пунктов к форме, соответствующей нормам оформления</w:t>
      </w:r>
      <w:r w:rsidR="0077630B" w:rsidRPr="009D4822">
        <w:rPr>
          <w:rFonts w:ascii="Times New Roman" w:hAnsi="Times New Roman" w:cs="Times New Roman"/>
          <w:sz w:val="24"/>
          <w:szCs w:val="24"/>
        </w:rPr>
        <w:t>, есть</w:t>
      </w:r>
      <w:r w:rsidR="00C13316" w:rsidRPr="009D4822">
        <w:rPr>
          <w:rFonts w:ascii="Times New Roman" w:hAnsi="Times New Roman" w:cs="Times New Roman"/>
          <w:sz w:val="24"/>
          <w:szCs w:val="24"/>
        </w:rPr>
        <w:t xml:space="preserve">. Например: </w:t>
      </w:r>
      <w:r w:rsidR="00C13316" w:rsidRPr="009D4822">
        <w:rPr>
          <w:rFonts w:ascii="Times New Roman" w:hAnsi="Times New Roman" w:cs="Times New Roman"/>
          <w:i/>
          <w:sz w:val="24"/>
          <w:szCs w:val="24"/>
        </w:rPr>
        <w:t>Языковые средства выражения семантики прямой побудительности</w:t>
      </w:r>
      <w:r w:rsidR="001078D4" w:rsidRPr="009D4822">
        <w:rPr>
          <w:rFonts w:ascii="Times New Roman" w:hAnsi="Times New Roman" w:cs="Times New Roman"/>
          <w:i/>
          <w:sz w:val="24"/>
          <w:szCs w:val="24"/>
        </w:rPr>
        <w:t>.</w:t>
      </w:r>
    </w:p>
    <w:p w:rsidR="00962C9C" w:rsidRPr="009D4822" w:rsidRDefault="001078D4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2.</w:t>
      </w:r>
      <w:r w:rsidR="00E27727" w:rsidRPr="009D4822">
        <w:rPr>
          <w:rFonts w:ascii="Times New Roman" w:hAnsi="Times New Roman" w:cs="Times New Roman"/>
          <w:sz w:val="24"/>
          <w:szCs w:val="24"/>
        </w:rPr>
        <w:t>Формулировка пункта 2.2.2, на мой взгляд, требует уточнения и переоформления в номинативную конструкцию.</w:t>
      </w:r>
    </w:p>
    <w:p w:rsidR="001078D4" w:rsidRPr="009D4822" w:rsidRDefault="00962C9C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>3.</w:t>
      </w:r>
      <w:r w:rsidR="001078D4" w:rsidRPr="009D4822">
        <w:rPr>
          <w:rFonts w:ascii="Times New Roman" w:hAnsi="Times New Roman" w:cs="Times New Roman"/>
          <w:sz w:val="24"/>
          <w:szCs w:val="24"/>
        </w:rPr>
        <w:t>В пункте 2.2.2.1.1</w:t>
      </w:r>
      <w:r w:rsidRPr="009D48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4822">
        <w:rPr>
          <w:rFonts w:ascii="Times New Roman" w:hAnsi="Times New Roman" w:cs="Times New Roman"/>
          <w:sz w:val="24"/>
          <w:szCs w:val="24"/>
        </w:rPr>
        <w:t>представляя языковые средства</w:t>
      </w:r>
      <w:proofErr w:type="gramEnd"/>
      <w:r w:rsidRPr="009D4822">
        <w:rPr>
          <w:rFonts w:ascii="Times New Roman" w:hAnsi="Times New Roman" w:cs="Times New Roman"/>
          <w:sz w:val="24"/>
          <w:szCs w:val="24"/>
        </w:rPr>
        <w:t xml:space="preserve"> выражения косвенной побудительности</w:t>
      </w:r>
      <w:r w:rsidR="0077630B" w:rsidRPr="009D4822">
        <w:rPr>
          <w:rFonts w:ascii="Times New Roman" w:hAnsi="Times New Roman" w:cs="Times New Roman"/>
          <w:sz w:val="24"/>
          <w:szCs w:val="24"/>
        </w:rPr>
        <w:t>,</w:t>
      </w:r>
      <w:r w:rsidRPr="009D4822">
        <w:rPr>
          <w:rFonts w:ascii="Times New Roman" w:hAnsi="Times New Roman" w:cs="Times New Roman"/>
          <w:sz w:val="24"/>
          <w:szCs w:val="24"/>
        </w:rPr>
        <w:t xml:space="preserve"> Вы пишете: «В эту группу входят лексические единицы с положительной оценкой…, а также нейтральная лексика, получающая в контексте позитивное значение». </w:t>
      </w:r>
      <w:proofErr w:type="gramStart"/>
      <w:r w:rsidRPr="009D4822">
        <w:rPr>
          <w:rFonts w:ascii="Times New Roman" w:hAnsi="Times New Roman" w:cs="Times New Roman"/>
          <w:sz w:val="24"/>
          <w:szCs w:val="24"/>
        </w:rPr>
        <w:t xml:space="preserve">Но существительные: </w:t>
      </w:r>
      <w:r w:rsidRPr="009D4822">
        <w:rPr>
          <w:rFonts w:ascii="Times New Roman" w:hAnsi="Times New Roman" w:cs="Times New Roman"/>
          <w:i/>
          <w:sz w:val="24"/>
          <w:szCs w:val="24"/>
        </w:rPr>
        <w:t>акция, подарок, доход, скидка</w:t>
      </w:r>
      <w:r w:rsidRPr="009D4822">
        <w:rPr>
          <w:rFonts w:ascii="Times New Roman" w:hAnsi="Times New Roman" w:cs="Times New Roman"/>
          <w:sz w:val="24"/>
          <w:szCs w:val="24"/>
        </w:rPr>
        <w:t xml:space="preserve"> и другие; глаголы: </w:t>
      </w:r>
      <w:r w:rsidRPr="009D4822">
        <w:rPr>
          <w:rFonts w:ascii="Times New Roman" w:hAnsi="Times New Roman" w:cs="Times New Roman"/>
          <w:i/>
          <w:sz w:val="24"/>
          <w:szCs w:val="24"/>
        </w:rPr>
        <w:t xml:space="preserve"> помочь,  спо</w:t>
      </w:r>
      <w:r w:rsidR="0077630B" w:rsidRPr="009D4822">
        <w:rPr>
          <w:rFonts w:ascii="Times New Roman" w:hAnsi="Times New Roman" w:cs="Times New Roman"/>
          <w:i/>
          <w:sz w:val="24"/>
          <w:szCs w:val="24"/>
        </w:rPr>
        <w:t>собствовать, улучшать, стимулировать</w:t>
      </w:r>
      <w:r w:rsidRPr="009D4822">
        <w:rPr>
          <w:rFonts w:ascii="Times New Roman" w:hAnsi="Times New Roman" w:cs="Times New Roman"/>
          <w:sz w:val="24"/>
          <w:szCs w:val="24"/>
        </w:rPr>
        <w:t xml:space="preserve"> и другие; прилагательные: </w:t>
      </w:r>
      <w:r w:rsidRPr="009D4822">
        <w:rPr>
          <w:rFonts w:ascii="Times New Roman" w:hAnsi="Times New Roman" w:cs="Times New Roman"/>
          <w:i/>
          <w:sz w:val="24"/>
          <w:szCs w:val="24"/>
        </w:rPr>
        <w:t xml:space="preserve">настоящий, натуральный, уникальный, дешёвый </w:t>
      </w:r>
      <w:r w:rsidRPr="009D4822">
        <w:rPr>
          <w:rFonts w:ascii="Times New Roman" w:hAnsi="Times New Roman" w:cs="Times New Roman"/>
          <w:sz w:val="24"/>
          <w:szCs w:val="24"/>
        </w:rPr>
        <w:t>и подобные</w:t>
      </w:r>
      <w:r w:rsidR="0077630B" w:rsidRPr="009D4822">
        <w:rPr>
          <w:rFonts w:ascii="Times New Roman" w:hAnsi="Times New Roman" w:cs="Times New Roman"/>
          <w:sz w:val="24"/>
          <w:szCs w:val="24"/>
        </w:rPr>
        <w:t>;</w:t>
      </w:r>
      <w:r w:rsidR="001245D4" w:rsidRPr="009D4822">
        <w:rPr>
          <w:rFonts w:ascii="Times New Roman" w:hAnsi="Times New Roman" w:cs="Times New Roman"/>
          <w:sz w:val="24"/>
          <w:szCs w:val="24"/>
        </w:rPr>
        <w:t xml:space="preserve"> наречия</w:t>
      </w:r>
      <w:r w:rsidR="0077630B" w:rsidRPr="009D4822">
        <w:rPr>
          <w:rFonts w:ascii="Times New Roman" w:hAnsi="Times New Roman" w:cs="Times New Roman"/>
          <w:sz w:val="24"/>
          <w:szCs w:val="24"/>
        </w:rPr>
        <w:t>:</w:t>
      </w:r>
      <w:r w:rsidR="001245D4" w:rsidRPr="009D4822">
        <w:rPr>
          <w:rFonts w:ascii="Times New Roman" w:hAnsi="Times New Roman" w:cs="Times New Roman"/>
          <w:sz w:val="24"/>
          <w:szCs w:val="24"/>
        </w:rPr>
        <w:t xml:space="preserve"> </w:t>
      </w:r>
      <w:r w:rsidR="001245D4" w:rsidRPr="009D4822">
        <w:rPr>
          <w:rFonts w:ascii="Times New Roman" w:hAnsi="Times New Roman" w:cs="Times New Roman"/>
          <w:i/>
          <w:sz w:val="24"/>
          <w:szCs w:val="24"/>
        </w:rPr>
        <w:t>бесплатно,  просто, удобно</w:t>
      </w:r>
      <w:r w:rsidR="001245D4" w:rsidRPr="009D4822">
        <w:rPr>
          <w:rFonts w:ascii="Times New Roman" w:hAnsi="Times New Roman" w:cs="Times New Roman"/>
          <w:sz w:val="24"/>
          <w:szCs w:val="24"/>
        </w:rPr>
        <w:t xml:space="preserve"> и подобные несут только положительную  информацию и обещают позитивное воздействие на адресанта.</w:t>
      </w:r>
      <w:proofErr w:type="gramEnd"/>
      <w:r w:rsidR="001245D4" w:rsidRPr="009D4822">
        <w:rPr>
          <w:rFonts w:ascii="Times New Roman" w:hAnsi="Times New Roman" w:cs="Times New Roman"/>
          <w:sz w:val="24"/>
          <w:szCs w:val="24"/>
        </w:rPr>
        <w:t xml:space="preserve"> Примеров нейтральной лексики мы не обнаружили.</w:t>
      </w:r>
    </w:p>
    <w:p w:rsidR="001041FC" w:rsidRPr="009D4822" w:rsidRDefault="001041FC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4.В одном из примеров вы анализируете семантику прилагательного </w:t>
      </w:r>
      <w:r w:rsidRPr="009D4822">
        <w:rPr>
          <w:rFonts w:ascii="Times New Roman" w:hAnsi="Times New Roman" w:cs="Times New Roman"/>
          <w:i/>
          <w:sz w:val="24"/>
          <w:szCs w:val="24"/>
        </w:rPr>
        <w:t>специальный</w:t>
      </w:r>
      <w:r w:rsidRPr="009D4822">
        <w:rPr>
          <w:rFonts w:ascii="Times New Roman" w:hAnsi="Times New Roman" w:cs="Times New Roman"/>
          <w:sz w:val="24"/>
          <w:szCs w:val="24"/>
        </w:rPr>
        <w:t xml:space="preserve">, объясняя это слово </w:t>
      </w:r>
      <w:proofErr w:type="gramStart"/>
      <w:r w:rsidRPr="009D4822">
        <w:rPr>
          <w:rFonts w:ascii="Times New Roman" w:hAnsi="Times New Roman" w:cs="Times New Roman"/>
          <w:sz w:val="24"/>
          <w:szCs w:val="24"/>
        </w:rPr>
        <w:t>выражающим</w:t>
      </w:r>
      <w:proofErr w:type="gramEnd"/>
      <w:r w:rsidRPr="009D4822">
        <w:rPr>
          <w:rFonts w:ascii="Times New Roman" w:hAnsi="Times New Roman" w:cs="Times New Roman"/>
          <w:sz w:val="24"/>
          <w:szCs w:val="24"/>
        </w:rPr>
        <w:t xml:space="preserve"> значение «очень эффективный». Это слово имеет, скорее, значение «</w:t>
      </w:r>
      <w:proofErr w:type="gramStart"/>
      <w:r w:rsidRPr="009D4822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9D4822">
        <w:rPr>
          <w:rFonts w:ascii="Times New Roman" w:hAnsi="Times New Roman" w:cs="Times New Roman"/>
          <w:sz w:val="24"/>
          <w:szCs w:val="24"/>
        </w:rPr>
        <w:t xml:space="preserve"> целенаправленное действие»</w:t>
      </w:r>
      <w:r w:rsidR="00803B56" w:rsidRPr="009D4822">
        <w:rPr>
          <w:rFonts w:ascii="Times New Roman" w:hAnsi="Times New Roman" w:cs="Times New Roman"/>
          <w:sz w:val="24"/>
          <w:szCs w:val="24"/>
        </w:rPr>
        <w:t>.</w:t>
      </w:r>
    </w:p>
    <w:p w:rsidR="00803B56" w:rsidRPr="009D4822" w:rsidRDefault="00803B56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5.В разделе, где Вы рассматриваете роль восклицательных предложений при косвенном выражении побудительного значения, Вы пишете: «Интонация /восклицательный знак/ усиливает идею указания на положительные стороны…».  Содержащееся в скобках в данном случае разъясняет,  что такое интонация. Но интонация </w:t>
      </w:r>
      <w:r w:rsidRPr="009D4822">
        <w:rPr>
          <w:rFonts w:ascii="Times New Roman" w:hAnsi="Times New Roman" w:cs="Times New Roman"/>
          <w:sz w:val="24"/>
          <w:szCs w:val="24"/>
        </w:rPr>
        <w:lastRenderedPageBreak/>
        <w:t>– это не восклицательный знак. Вероятно, более правильно было бы здесь написать: «Восклицательная интонация усиливает идею…»</w:t>
      </w:r>
      <w:r w:rsidR="00162A92" w:rsidRPr="009D4822">
        <w:rPr>
          <w:rFonts w:ascii="Times New Roman" w:hAnsi="Times New Roman" w:cs="Times New Roman"/>
          <w:sz w:val="24"/>
          <w:szCs w:val="24"/>
        </w:rPr>
        <w:t>.</w:t>
      </w:r>
    </w:p>
    <w:p w:rsidR="00162A92" w:rsidRPr="009D4822" w:rsidRDefault="00162A92" w:rsidP="00307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6.В первом предложении Заключения Вы пишете: «В отечественной лингвистике побудительные выражения…». </w:t>
      </w:r>
      <w:r w:rsidR="0077630B" w:rsidRPr="009D4822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9D4822">
        <w:rPr>
          <w:rFonts w:ascii="Times New Roman" w:hAnsi="Times New Roman" w:cs="Times New Roman"/>
          <w:sz w:val="24"/>
          <w:szCs w:val="24"/>
        </w:rPr>
        <w:t>лово «</w:t>
      </w:r>
      <w:proofErr w:type="gramStart"/>
      <w:r w:rsidRPr="009D4822">
        <w:rPr>
          <w:rFonts w:ascii="Times New Roman" w:hAnsi="Times New Roman" w:cs="Times New Roman"/>
          <w:sz w:val="24"/>
          <w:szCs w:val="24"/>
        </w:rPr>
        <w:t>отечественный</w:t>
      </w:r>
      <w:proofErr w:type="gramEnd"/>
      <w:r w:rsidRPr="009D4822">
        <w:rPr>
          <w:rFonts w:ascii="Times New Roman" w:hAnsi="Times New Roman" w:cs="Times New Roman"/>
          <w:sz w:val="24"/>
          <w:szCs w:val="24"/>
        </w:rPr>
        <w:t>» имеет значение: «относящийся к данному отечеству, не иностранный».  Какое отечество Вы имеет в виду</w:t>
      </w:r>
      <w:r w:rsidR="00315AC2" w:rsidRPr="009D4822">
        <w:rPr>
          <w:rFonts w:ascii="Times New Roman" w:hAnsi="Times New Roman" w:cs="Times New Roman"/>
          <w:sz w:val="24"/>
          <w:szCs w:val="24"/>
        </w:rPr>
        <w:t xml:space="preserve"> в этом случае</w:t>
      </w:r>
      <w:r w:rsidRPr="009D4822">
        <w:rPr>
          <w:rFonts w:ascii="Times New Roman" w:hAnsi="Times New Roman" w:cs="Times New Roman"/>
          <w:sz w:val="24"/>
          <w:szCs w:val="24"/>
        </w:rPr>
        <w:t xml:space="preserve">: Россию или Китай? </w:t>
      </w:r>
    </w:p>
    <w:p w:rsidR="002B127E" w:rsidRPr="009D4822" w:rsidRDefault="002B127E" w:rsidP="002B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Высказанные замечания не влияют на общее положительное впечатление от работы, положительные стороны которой уже отмечались. Выпускная квалификационная работа студентки магистратуры филологического факультета </w:t>
      </w:r>
      <w:proofErr w:type="spellStart"/>
      <w:r w:rsidRPr="009D4822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Pr="009D48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822">
        <w:rPr>
          <w:rFonts w:ascii="Times New Roman" w:hAnsi="Times New Roman" w:cs="Times New Roman"/>
          <w:sz w:val="24"/>
          <w:szCs w:val="24"/>
        </w:rPr>
        <w:t>Тяньи</w:t>
      </w:r>
      <w:proofErr w:type="spellEnd"/>
      <w:r w:rsidRPr="009D4822">
        <w:rPr>
          <w:rFonts w:ascii="Times New Roman" w:hAnsi="Times New Roman" w:cs="Times New Roman"/>
          <w:sz w:val="24"/>
          <w:szCs w:val="24"/>
        </w:rPr>
        <w:t xml:space="preserve"> представляет собой законченное и самостоятельное исследование, которое имеет практическую и научную ценность, соответствует требованиям, предъявляемым к подобным работам, и заслуживает высокой положительной оценки.</w:t>
      </w:r>
    </w:p>
    <w:p w:rsidR="00844AFA" w:rsidRPr="009D4822" w:rsidRDefault="00844AFA" w:rsidP="002B12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AFA" w:rsidRPr="009D4822" w:rsidRDefault="00844AFA" w:rsidP="0084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К.ф.н., доцент </w:t>
      </w:r>
      <w:proofErr w:type="spellStart"/>
      <w:r w:rsidRPr="009D4822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Pr="009D48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4822">
        <w:rPr>
          <w:rFonts w:ascii="Times New Roman" w:hAnsi="Times New Roman" w:cs="Times New Roman"/>
          <w:sz w:val="24"/>
          <w:szCs w:val="24"/>
        </w:rPr>
        <w:t>усского</w:t>
      </w:r>
      <w:proofErr w:type="spellEnd"/>
      <w:r w:rsidRPr="009D4822">
        <w:rPr>
          <w:rFonts w:ascii="Times New Roman" w:hAnsi="Times New Roman" w:cs="Times New Roman"/>
          <w:sz w:val="24"/>
          <w:szCs w:val="24"/>
        </w:rPr>
        <w:t xml:space="preserve"> языка как иностранного </w:t>
      </w:r>
    </w:p>
    <w:p w:rsidR="00844AFA" w:rsidRPr="009D4822" w:rsidRDefault="00844AFA" w:rsidP="0084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22">
        <w:rPr>
          <w:rFonts w:ascii="Times New Roman" w:hAnsi="Times New Roman" w:cs="Times New Roman"/>
          <w:sz w:val="24"/>
          <w:szCs w:val="24"/>
        </w:rPr>
        <w:t xml:space="preserve">и методики его преподавания </w:t>
      </w:r>
      <w:r w:rsidRPr="009D4822">
        <w:rPr>
          <w:rFonts w:ascii="Times New Roman" w:hAnsi="Times New Roman" w:cs="Times New Roman"/>
          <w:sz w:val="24"/>
          <w:szCs w:val="24"/>
        </w:rPr>
        <w:tab/>
      </w:r>
      <w:r w:rsidRPr="009D4822">
        <w:rPr>
          <w:rFonts w:ascii="Times New Roman" w:hAnsi="Times New Roman" w:cs="Times New Roman"/>
          <w:sz w:val="24"/>
          <w:szCs w:val="24"/>
        </w:rPr>
        <w:tab/>
      </w:r>
      <w:r w:rsidRPr="009D4822">
        <w:rPr>
          <w:rFonts w:ascii="Times New Roman" w:hAnsi="Times New Roman" w:cs="Times New Roman"/>
          <w:sz w:val="24"/>
          <w:szCs w:val="24"/>
        </w:rPr>
        <w:tab/>
      </w:r>
      <w:r w:rsidRPr="009D4822">
        <w:rPr>
          <w:rFonts w:ascii="Times New Roman" w:hAnsi="Times New Roman" w:cs="Times New Roman"/>
          <w:sz w:val="24"/>
          <w:szCs w:val="24"/>
        </w:rPr>
        <w:tab/>
      </w:r>
      <w:r w:rsidR="000775F6" w:rsidRPr="009D48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4822">
        <w:rPr>
          <w:rFonts w:ascii="Times New Roman" w:hAnsi="Times New Roman" w:cs="Times New Roman"/>
          <w:sz w:val="24"/>
          <w:szCs w:val="24"/>
        </w:rPr>
        <w:t>Т.Ф.Куприянова</w:t>
      </w:r>
    </w:p>
    <w:p w:rsidR="002B127E" w:rsidRPr="009D4822" w:rsidRDefault="002B127E" w:rsidP="0084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27E" w:rsidRPr="009D4822" w:rsidSect="006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77"/>
    <w:rsid w:val="00004BF4"/>
    <w:rsid w:val="000643A0"/>
    <w:rsid w:val="00074AC9"/>
    <w:rsid w:val="000775F6"/>
    <w:rsid w:val="000A3BE4"/>
    <w:rsid w:val="000D2266"/>
    <w:rsid w:val="000D496C"/>
    <w:rsid w:val="000D67D9"/>
    <w:rsid w:val="001041FC"/>
    <w:rsid w:val="001078D4"/>
    <w:rsid w:val="001245D4"/>
    <w:rsid w:val="0012668E"/>
    <w:rsid w:val="00162A92"/>
    <w:rsid w:val="001730AC"/>
    <w:rsid w:val="00192D6B"/>
    <w:rsid w:val="001A0922"/>
    <w:rsid w:val="00284A6D"/>
    <w:rsid w:val="002A0076"/>
    <w:rsid w:val="002B127E"/>
    <w:rsid w:val="00300B83"/>
    <w:rsid w:val="00307DA0"/>
    <w:rsid w:val="00315AC2"/>
    <w:rsid w:val="003462FE"/>
    <w:rsid w:val="00347CFB"/>
    <w:rsid w:val="00375D89"/>
    <w:rsid w:val="00395C7F"/>
    <w:rsid w:val="003D4515"/>
    <w:rsid w:val="00451299"/>
    <w:rsid w:val="00456E34"/>
    <w:rsid w:val="004752A5"/>
    <w:rsid w:val="004B6491"/>
    <w:rsid w:val="004E792A"/>
    <w:rsid w:val="00535A28"/>
    <w:rsid w:val="00553D23"/>
    <w:rsid w:val="005A0F09"/>
    <w:rsid w:val="005F0F03"/>
    <w:rsid w:val="005F53D4"/>
    <w:rsid w:val="0061079B"/>
    <w:rsid w:val="00657F9C"/>
    <w:rsid w:val="00682804"/>
    <w:rsid w:val="00697B62"/>
    <w:rsid w:val="006E3B5C"/>
    <w:rsid w:val="006F38E8"/>
    <w:rsid w:val="006F45EE"/>
    <w:rsid w:val="00727734"/>
    <w:rsid w:val="0073224E"/>
    <w:rsid w:val="0077630B"/>
    <w:rsid w:val="00790196"/>
    <w:rsid w:val="007F0B76"/>
    <w:rsid w:val="00803B56"/>
    <w:rsid w:val="00844AFA"/>
    <w:rsid w:val="0085552A"/>
    <w:rsid w:val="008B2F31"/>
    <w:rsid w:val="00962C9C"/>
    <w:rsid w:val="009B30D1"/>
    <w:rsid w:val="009C07B4"/>
    <w:rsid w:val="009C6964"/>
    <w:rsid w:val="009D4822"/>
    <w:rsid w:val="009F1C4F"/>
    <w:rsid w:val="009F5B20"/>
    <w:rsid w:val="00A01E54"/>
    <w:rsid w:val="00A115D6"/>
    <w:rsid w:val="00A15A11"/>
    <w:rsid w:val="00A538AB"/>
    <w:rsid w:val="00A67491"/>
    <w:rsid w:val="00A76F1B"/>
    <w:rsid w:val="00AF16C1"/>
    <w:rsid w:val="00B25590"/>
    <w:rsid w:val="00B65E94"/>
    <w:rsid w:val="00C13316"/>
    <w:rsid w:val="00C27B39"/>
    <w:rsid w:val="00C36654"/>
    <w:rsid w:val="00C85E83"/>
    <w:rsid w:val="00CD43D5"/>
    <w:rsid w:val="00D23D39"/>
    <w:rsid w:val="00D50C9B"/>
    <w:rsid w:val="00D95E74"/>
    <w:rsid w:val="00DC5A68"/>
    <w:rsid w:val="00DF0D3F"/>
    <w:rsid w:val="00E117C5"/>
    <w:rsid w:val="00E11B0C"/>
    <w:rsid w:val="00E27727"/>
    <w:rsid w:val="00E44727"/>
    <w:rsid w:val="00EC6CA4"/>
    <w:rsid w:val="00FB3D61"/>
    <w:rsid w:val="00FF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8ED8-FA14-41AA-9CA5-1BE2041D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Лариса</cp:lastModifiedBy>
  <cp:revision>66</cp:revision>
  <dcterms:created xsi:type="dcterms:W3CDTF">2015-05-23T09:22:00Z</dcterms:created>
  <dcterms:modified xsi:type="dcterms:W3CDTF">2015-05-23T16:46:00Z</dcterms:modified>
</cp:coreProperties>
</file>