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27" w:rsidRDefault="003B3327" w:rsidP="00B26F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3B3327" w:rsidRDefault="003B3327" w:rsidP="00B26F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выпускной квалификационной работе магистра лингвистики </w:t>
      </w:r>
    </w:p>
    <w:p w:rsidR="003B3327" w:rsidRPr="00C03EA6" w:rsidRDefault="003B3327" w:rsidP="00B26FBB">
      <w:pPr>
        <w:spacing w:line="360" w:lineRule="auto"/>
        <w:ind w:rightChars="-250" w:right="-600" w:firstLine="562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sz w:val="28"/>
          <w:szCs w:val="28"/>
        </w:rPr>
        <w:t xml:space="preserve">ЧЖАН СЯОКОУ на тему </w:t>
      </w:r>
      <w:r w:rsidRPr="005D54FB">
        <w:rPr>
          <w:rStyle w:val="a3"/>
          <w:color w:val="000000"/>
          <w:sz w:val="28"/>
          <w:szCs w:val="28"/>
        </w:rPr>
        <w:t>«</w:t>
      </w:r>
      <w:r w:rsidRPr="003B3327">
        <w:rPr>
          <w:b/>
          <w:bCs/>
          <w:color w:val="000000"/>
          <w:sz w:val="28"/>
          <w:szCs w:val="28"/>
          <w:shd w:val="clear" w:color="auto" w:fill="FFFFFF"/>
        </w:rPr>
        <w:t>Синтаксические средства выражения воздействия на адресата в современных СМИ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3B3327" w:rsidRPr="009D20E9" w:rsidRDefault="003B3327" w:rsidP="00B26FBB">
      <w:pPr>
        <w:spacing w:line="360" w:lineRule="auto"/>
        <w:jc w:val="both"/>
        <w:rPr>
          <w:b/>
          <w:sz w:val="28"/>
          <w:szCs w:val="28"/>
        </w:rPr>
      </w:pPr>
    </w:p>
    <w:p w:rsidR="003B3327" w:rsidRPr="009D20E9" w:rsidRDefault="003B3327" w:rsidP="00B26F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Тема, к которой обращается </w:t>
      </w:r>
      <w:proofErr w:type="spellStart"/>
      <w:r>
        <w:rPr>
          <w:sz w:val="28"/>
        </w:rPr>
        <w:t>Чжан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Сяокоу</w:t>
      </w:r>
      <w:proofErr w:type="spellEnd"/>
      <w:r>
        <w:rPr>
          <w:sz w:val="28"/>
        </w:rPr>
        <w:t xml:space="preserve"> в выпускной квалификационной работе, связана </w:t>
      </w:r>
      <w:r w:rsidRPr="005C1E20">
        <w:rPr>
          <w:color w:val="000000"/>
          <w:sz w:val="28"/>
          <w:szCs w:val="28"/>
        </w:rPr>
        <w:t xml:space="preserve">с функциональным подходом к изучению проблем языка </w:t>
      </w:r>
      <w:r>
        <w:rPr>
          <w:color w:val="000000"/>
          <w:sz w:val="28"/>
          <w:szCs w:val="28"/>
        </w:rPr>
        <w:t xml:space="preserve">и </w:t>
      </w:r>
      <w:r w:rsidRPr="005C1E20">
        <w:rPr>
          <w:color w:val="000000"/>
          <w:sz w:val="28"/>
          <w:szCs w:val="28"/>
        </w:rPr>
        <w:t xml:space="preserve">соответствует </w:t>
      </w:r>
      <w:r>
        <w:rPr>
          <w:sz w:val="28"/>
        </w:rPr>
        <w:t>основным тенденциям развития  современной лингвистической науки.</w:t>
      </w:r>
    </w:p>
    <w:p w:rsidR="00F65544" w:rsidRDefault="003B3327" w:rsidP="00B26FBB">
      <w:pPr>
        <w:spacing w:after="300" w:line="360" w:lineRule="auto"/>
        <w:ind w:firstLineChars="192" w:firstLine="538"/>
        <w:jc w:val="both"/>
        <w:rPr>
          <w:color w:val="000000"/>
          <w:sz w:val="28"/>
          <w:szCs w:val="28"/>
        </w:rPr>
      </w:pPr>
      <w:r w:rsidRPr="0001546A">
        <w:rPr>
          <w:color w:val="000000"/>
          <w:sz w:val="28"/>
          <w:szCs w:val="28"/>
          <w:highlight w:val="white"/>
        </w:rPr>
        <w:t>Целью</w:t>
      </w:r>
      <w:r w:rsidRPr="008F69FC">
        <w:rPr>
          <w:color w:val="000000"/>
          <w:sz w:val="28"/>
          <w:szCs w:val="28"/>
          <w:highlight w:val="white"/>
        </w:rPr>
        <w:t xml:space="preserve"> </w:t>
      </w:r>
      <w:r w:rsidRPr="005C1E20">
        <w:rPr>
          <w:color w:val="000000"/>
          <w:sz w:val="28"/>
          <w:szCs w:val="28"/>
          <w:highlight w:val="white"/>
        </w:rPr>
        <w:t>исследования</w:t>
      </w:r>
      <w:r w:rsidRPr="008F69FC">
        <w:rPr>
          <w:color w:val="000000"/>
          <w:sz w:val="28"/>
          <w:szCs w:val="28"/>
          <w:highlight w:val="white"/>
        </w:rPr>
        <w:t xml:space="preserve"> </w:t>
      </w:r>
      <w:r w:rsidRPr="005C1E20">
        <w:rPr>
          <w:color w:val="000000"/>
          <w:sz w:val="28"/>
          <w:szCs w:val="28"/>
          <w:highlight w:val="white"/>
        </w:rPr>
        <w:t>является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76750C">
        <w:rPr>
          <w:color w:val="000000"/>
          <w:sz w:val="28"/>
          <w:szCs w:val="18"/>
          <w:shd w:val="clear" w:color="auto" w:fill="FFFFFF"/>
        </w:rPr>
        <w:t xml:space="preserve">выявление и описание особенностей </w:t>
      </w:r>
      <w:r w:rsidRPr="0076750C">
        <w:rPr>
          <w:color w:val="000000"/>
          <w:sz w:val="28"/>
          <w:szCs w:val="18"/>
        </w:rPr>
        <w:t>синтаксически</w:t>
      </w:r>
      <w:r w:rsidRPr="0076750C">
        <w:rPr>
          <w:color w:val="000000"/>
          <w:sz w:val="28"/>
          <w:szCs w:val="18"/>
          <w:shd w:val="clear" w:color="auto" w:fill="FFFFFF"/>
        </w:rPr>
        <w:t>х средств воздействия на адресата</w:t>
      </w:r>
      <w:r w:rsidR="002039FC">
        <w:rPr>
          <w:color w:val="000000"/>
          <w:sz w:val="28"/>
          <w:szCs w:val="18"/>
          <w:shd w:val="clear" w:color="auto" w:fill="FFFFFF"/>
        </w:rPr>
        <w:t>, которые используются в</w:t>
      </w:r>
      <w:r w:rsidR="002039FC" w:rsidRPr="0076750C">
        <w:rPr>
          <w:color w:val="000000"/>
          <w:sz w:val="28"/>
          <w:szCs w:val="18"/>
        </w:rPr>
        <w:t xml:space="preserve"> речево</w:t>
      </w:r>
      <w:r w:rsidR="002039FC">
        <w:rPr>
          <w:color w:val="000000"/>
          <w:sz w:val="28"/>
          <w:szCs w:val="18"/>
        </w:rPr>
        <w:t>м</w:t>
      </w:r>
      <w:r w:rsidR="002039FC" w:rsidRPr="0076750C">
        <w:rPr>
          <w:color w:val="000000"/>
          <w:sz w:val="28"/>
          <w:szCs w:val="18"/>
        </w:rPr>
        <w:t xml:space="preserve"> акт</w:t>
      </w:r>
      <w:r w:rsidR="002039FC">
        <w:rPr>
          <w:color w:val="000000"/>
          <w:sz w:val="28"/>
          <w:szCs w:val="18"/>
        </w:rPr>
        <w:t xml:space="preserve">е взаимодействия </w:t>
      </w:r>
      <w:r w:rsidR="002039FC" w:rsidRPr="0076750C">
        <w:rPr>
          <w:color w:val="000000"/>
          <w:sz w:val="28"/>
          <w:szCs w:val="18"/>
        </w:rPr>
        <w:t xml:space="preserve"> «автор - читатель»</w:t>
      </w:r>
      <w:r w:rsidR="002039FC">
        <w:rPr>
          <w:color w:val="000000"/>
          <w:sz w:val="28"/>
          <w:szCs w:val="18"/>
        </w:rPr>
        <w:t xml:space="preserve">, </w:t>
      </w:r>
      <w:r w:rsidRPr="0076750C">
        <w:rPr>
          <w:color w:val="000000"/>
          <w:sz w:val="28"/>
          <w:szCs w:val="18"/>
          <w:shd w:val="clear" w:color="auto" w:fill="FFFFFF"/>
        </w:rPr>
        <w:t xml:space="preserve"> и их функционирования в современных</w:t>
      </w:r>
      <w:r>
        <w:rPr>
          <w:color w:val="000000"/>
          <w:sz w:val="28"/>
          <w:szCs w:val="18"/>
          <w:shd w:val="clear" w:color="auto" w:fill="FFFFFF"/>
        </w:rPr>
        <w:t xml:space="preserve"> С</w:t>
      </w:r>
      <w:r w:rsidRPr="0076750C">
        <w:rPr>
          <w:color w:val="000000"/>
          <w:sz w:val="28"/>
          <w:szCs w:val="18"/>
          <w:shd w:val="clear" w:color="auto" w:fill="FFFFFF"/>
        </w:rPr>
        <w:t>МИ</w:t>
      </w:r>
      <w:r w:rsidRPr="0076750C">
        <w:rPr>
          <w:color w:val="000000"/>
          <w:sz w:val="28"/>
          <w:szCs w:val="18"/>
        </w:rPr>
        <w:t>.</w:t>
      </w:r>
      <w:r w:rsidRPr="005C1E20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>В</w:t>
      </w:r>
      <w:r w:rsidRPr="005C1E20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е </w:t>
      </w:r>
      <w:proofErr w:type="spellStart"/>
      <w:r>
        <w:rPr>
          <w:sz w:val="28"/>
        </w:rPr>
        <w:t>Чжан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Сяокоу</w:t>
      </w:r>
      <w:proofErr w:type="spellEnd"/>
      <w:r>
        <w:rPr>
          <w:sz w:val="28"/>
        </w:rPr>
        <w:t xml:space="preserve"> </w:t>
      </w:r>
      <w:r w:rsidR="002039FC">
        <w:rPr>
          <w:sz w:val="28"/>
        </w:rPr>
        <w:t>в</w:t>
      </w:r>
      <w:r w:rsidR="002039FC" w:rsidRPr="0076750C">
        <w:rPr>
          <w:color w:val="000000"/>
          <w:sz w:val="28"/>
          <w:szCs w:val="18"/>
          <w:shd w:val="clear" w:color="auto" w:fill="FFFFFF"/>
        </w:rPr>
        <w:t>ыяв</w:t>
      </w:r>
      <w:r w:rsidR="002039FC">
        <w:rPr>
          <w:color w:val="000000"/>
          <w:sz w:val="28"/>
          <w:szCs w:val="18"/>
          <w:shd w:val="clear" w:color="auto" w:fill="FFFFFF"/>
        </w:rPr>
        <w:t>ляются</w:t>
      </w:r>
      <w:r w:rsidR="002039FC" w:rsidRPr="0076750C">
        <w:rPr>
          <w:color w:val="000000"/>
          <w:sz w:val="28"/>
          <w:szCs w:val="18"/>
          <w:shd w:val="clear" w:color="auto" w:fill="FFFFFF"/>
        </w:rPr>
        <w:t xml:space="preserve"> </w:t>
      </w:r>
      <w:r w:rsidR="002039FC" w:rsidRPr="00B26FBB">
        <w:rPr>
          <w:sz w:val="28"/>
          <w:szCs w:val="18"/>
          <w:shd w:val="clear" w:color="auto" w:fill="FFFFFF"/>
        </w:rPr>
        <w:t>и описываются</w:t>
      </w:r>
      <w:r w:rsidR="002039FC">
        <w:rPr>
          <w:color w:val="FF0000"/>
          <w:sz w:val="28"/>
          <w:szCs w:val="18"/>
          <w:shd w:val="clear" w:color="auto" w:fill="FFFFFF"/>
        </w:rPr>
        <w:t xml:space="preserve"> </w:t>
      </w:r>
      <w:r w:rsidR="002039FC" w:rsidRPr="0076750C">
        <w:rPr>
          <w:color w:val="000000"/>
          <w:sz w:val="28"/>
          <w:szCs w:val="18"/>
        </w:rPr>
        <w:t>синтаксически</w:t>
      </w:r>
      <w:r w:rsidR="002039FC" w:rsidRPr="0076750C">
        <w:rPr>
          <w:color w:val="000000"/>
          <w:sz w:val="28"/>
          <w:szCs w:val="18"/>
          <w:shd w:val="clear" w:color="auto" w:fill="FFFFFF"/>
        </w:rPr>
        <w:t>е средства воздействия на адресата как целостн</w:t>
      </w:r>
      <w:r w:rsidR="002039FC">
        <w:rPr>
          <w:color w:val="000000"/>
          <w:sz w:val="28"/>
          <w:szCs w:val="18"/>
          <w:shd w:val="clear" w:color="auto" w:fill="FFFFFF"/>
        </w:rPr>
        <w:t>ая</w:t>
      </w:r>
      <w:r w:rsidR="002039FC" w:rsidRPr="0076750C">
        <w:rPr>
          <w:color w:val="000000"/>
          <w:sz w:val="28"/>
          <w:szCs w:val="18"/>
          <w:shd w:val="clear" w:color="auto" w:fill="FFFFFF"/>
        </w:rPr>
        <w:t xml:space="preserve"> систем</w:t>
      </w:r>
      <w:r w:rsidR="002039FC">
        <w:rPr>
          <w:color w:val="000000"/>
          <w:sz w:val="28"/>
          <w:szCs w:val="18"/>
          <w:shd w:val="clear" w:color="auto" w:fill="FFFFFF"/>
        </w:rPr>
        <w:t>а.</w:t>
      </w:r>
      <w:r w:rsidR="002039FC" w:rsidRPr="0076750C">
        <w:rPr>
          <w:color w:val="000000"/>
          <w:sz w:val="28"/>
          <w:szCs w:val="28"/>
        </w:rPr>
        <w:t xml:space="preserve"> Кроме того, в работе выявлено соотношение между синтаксическими средствами и способами р</w:t>
      </w:r>
      <w:r w:rsidR="00F65544">
        <w:rPr>
          <w:color w:val="000000"/>
          <w:sz w:val="28"/>
          <w:szCs w:val="28"/>
        </w:rPr>
        <w:t>ечевого воздействия на адресата.</w:t>
      </w:r>
    </w:p>
    <w:p w:rsidR="00F65544" w:rsidRPr="0076750C" w:rsidRDefault="003B3327" w:rsidP="00B26FBB">
      <w:pPr>
        <w:spacing w:after="300" w:line="360" w:lineRule="auto"/>
        <w:ind w:firstLineChars="192" w:firstLine="538"/>
        <w:jc w:val="both"/>
        <w:rPr>
          <w:color w:val="000000"/>
          <w:sz w:val="28"/>
          <w:szCs w:val="28"/>
        </w:rPr>
      </w:pPr>
      <w:r w:rsidRPr="00E95324">
        <w:rPr>
          <w:color w:val="000000"/>
          <w:sz w:val="28"/>
          <w:szCs w:val="28"/>
        </w:rPr>
        <w:t xml:space="preserve">Анализируя </w:t>
      </w:r>
      <w:r w:rsidR="00F65544">
        <w:rPr>
          <w:color w:val="000000"/>
          <w:sz w:val="28"/>
          <w:szCs w:val="28"/>
        </w:rPr>
        <w:t>примеры</w:t>
      </w:r>
      <w:r w:rsidRPr="00E95324">
        <w:rPr>
          <w:color w:val="000000"/>
          <w:sz w:val="28"/>
          <w:szCs w:val="28"/>
        </w:rPr>
        <w:t xml:space="preserve">, взятые методом сплошной выборки из современных газет, </w:t>
      </w:r>
      <w:proofErr w:type="spellStart"/>
      <w:r>
        <w:rPr>
          <w:sz w:val="28"/>
        </w:rPr>
        <w:t>Чжан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Сяокоу</w:t>
      </w:r>
      <w:proofErr w:type="spellEnd"/>
      <w:r>
        <w:rPr>
          <w:sz w:val="28"/>
        </w:rPr>
        <w:t xml:space="preserve"> </w:t>
      </w:r>
      <w:r w:rsidRPr="00E95324">
        <w:rPr>
          <w:color w:val="000000"/>
          <w:sz w:val="28"/>
          <w:szCs w:val="28"/>
        </w:rPr>
        <w:t xml:space="preserve">доказывает, что в них </w:t>
      </w:r>
      <w:r w:rsidR="00F65544">
        <w:rPr>
          <w:color w:val="000000"/>
          <w:sz w:val="28"/>
          <w:szCs w:val="28"/>
        </w:rPr>
        <w:t xml:space="preserve">активно </w:t>
      </w:r>
      <w:r w:rsidRPr="00E95324">
        <w:rPr>
          <w:color w:val="000000"/>
          <w:sz w:val="28"/>
          <w:szCs w:val="28"/>
        </w:rPr>
        <w:t>используются</w:t>
      </w:r>
      <w:r w:rsidR="00F65544" w:rsidRPr="00F65544">
        <w:rPr>
          <w:color w:val="000000"/>
          <w:sz w:val="28"/>
          <w:szCs w:val="18"/>
        </w:rPr>
        <w:t xml:space="preserve"> </w:t>
      </w:r>
      <w:r w:rsidR="00F65544" w:rsidRPr="0076750C">
        <w:rPr>
          <w:color w:val="000000"/>
          <w:sz w:val="28"/>
          <w:szCs w:val="18"/>
        </w:rPr>
        <w:t>синтаксически</w:t>
      </w:r>
      <w:r w:rsidR="00F65544" w:rsidRPr="0076750C">
        <w:rPr>
          <w:color w:val="000000"/>
          <w:sz w:val="28"/>
          <w:szCs w:val="28"/>
        </w:rPr>
        <w:t xml:space="preserve">е средства </w:t>
      </w:r>
      <w:r w:rsidR="00F65544">
        <w:rPr>
          <w:color w:val="000000"/>
          <w:sz w:val="28"/>
          <w:szCs w:val="28"/>
        </w:rPr>
        <w:t>выражен</w:t>
      </w:r>
      <w:r w:rsidR="00F65544" w:rsidRPr="0076750C">
        <w:rPr>
          <w:color w:val="000000"/>
          <w:sz w:val="28"/>
          <w:szCs w:val="28"/>
        </w:rPr>
        <w:t>ия воздействия на адресата</w:t>
      </w:r>
      <w:r w:rsidR="00F65544">
        <w:rPr>
          <w:color w:val="000000"/>
          <w:sz w:val="28"/>
          <w:szCs w:val="28"/>
        </w:rPr>
        <w:t>, которые</w:t>
      </w:r>
      <w:r w:rsidR="00F65544" w:rsidRPr="0076750C">
        <w:rPr>
          <w:color w:val="000000"/>
          <w:sz w:val="28"/>
          <w:szCs w:val="28"/>
        </w:rPr>
        <w:t xml:space="preserve"> отражают взаимодействие СМИ – читатель, являющееся одной из актуальных проблем коммуникативной лингвистики. </w:t>
      </w:r>
      <w:r w:rsidR="00F65544">
        <w:rPr>
          <w:color w:val="000000"/>
          <w:sz w:val="28"/>
          <w:szCs w:val="28"/>
        </w:rPr>
        <w:t>Эти языковые средства</w:t>
      </w:r>
      <w:r w:rsidR="00F65544" w:rsidRPr="0076750C">
        <w:rPr>
          <w:color w:val="000000"/>
          <w:sz w:val="28"/>
          <w:szCs w:val="28"/>
        </w:rPr>
        <w:t xml:space="preserve"> представляют собой систему, организованную в функционально-семантическом аспекте. Языковые средства выражения воздействия на адресата синтаксического уровня языка используется для убеждения, внушения, агитации и пропаганды в современных СМИ. </w:t>
      </w:r>
    </w:p>
    <w:p w:rsidR="003B3327" w:rsidRPr="0001283D" w:rsidRDefault="003B3327" w:rsidP="00B26FBB">
      <w:pPr>
        <w:spacing w:after="300" w:line="360" w:lineRule="auto"/>
        <w:ind w:firstLineChars="192" w:firstLine="538"/>
        <w:jc w:val="both"/>
        <w:rPr>
          <w:color w:val="000000"/>
          <w:sz w:val="28"/>
          <w:szCs w:val="28"/>
        </w:rPr>
      </w:pPr>
      <w:r w:rsidRPr="00E95324">
        <w:rPr>
          <w:color w:val="000000"/>
          <w:sz w:val="28"/>
          <w:szCs w:val="28"/>
        </w:rPr>
        <w:tab/>
      </w:r>
      <w:r w:rsidRPr="00E95324">
        <w:rPr>
          <w:sz w:val="28"/>
        </w:rPr>
        <w:t xml:space="preserve">Структурно рецензируемая работа </w:t>
      </w:r>
      <w:r w:rsidRPr="00E95324">
        <w:rPr>
          <w:color w:val="000000"/>
          <w:sz w:val="28"/>
          <w:szCs w:val="28"/>
        </w:rPr>
        <w:t xml:space="preserve">состоит из введения, двух глав, заключения, </w:t>
      </w:r>
      <w:r w:rsidRPr="00B26FBB">
        <w:rPr>
          <w:sz w:val="28"/>
          <w:szCs w:val="28"/>
        </w:rPr>
        <w:t xml:space="preserve">списка </w:t>
      </w:r>
      <w:r w:rsidRPr="00E95324">
        <w:rPr>
          <w:color w:val="000000"/>
          <w:sz w:val="28"/>
          <w:szCs w:val="28"/>
        </w:rPr>
        <w:t xml:space="preserve">литературы и приложения, в котором представлены проанализированные </w:t>
      </w:r>
      <w:r w:rsidR="00F65544">
        <w:rPr>
          <w:color w:val="000000"/>
          <w:sz w:val="28"/>
          <w:szCs w:val="28"/>
        </w:rPr>
        <w:t>примеры</w:t>
      </w:r>
      <w:r w:rsidRPr="00E95324">
        <w:rPr>
          <w:color w:val="000000"/>
          <w:sz w:val="28"/>
          <w:szCs w:val="28"/>
        </w:rPr>
        <w:t>.</w:t>
      </w:r>
      <w:r w:rsidR="00F65544">
        <w:rPr>
          <w:color w:val="000000"/>
          <w:sz w:val="28"/>
          <w:szCs w:val="28"/>
        </w:rPr>
        <w:t xml:space="preserve"> </w:t>
      </w:r>
      <w:r w:rsidRPr="00E95324">
        <w:rPr>
          <w:color w:val="000000"/>
          <w:sz w:val="28"/>
          <w:szCs w:val="28"/>
        </w:rPr>
        <w:t xml:space="preserve"> </w:t>
      </w:r>
      <w:proofErr w:type="gramStart"/>
      <w:r w:rsidRPr="00E95324">
        <w:rPr>
          <w:sz w:val="28"/>
        </w:rPr>
        <w:t>В первой главе автор удачно демонстрирует свою научную эрудицию, подробно представляя проблемы функционально-</w:t>
      </w:r>
      <w:r w:rsidRPr="00E95324">
        <w:rPr>
          <w:sz w:val="28"/>
        </w:rPr>
        <w:lastRenderedPageBreak/>
        <w:t xml:space="preserve">семантического описания языка </w:t>
      </w:r>
      <w:r w:rsidR="00A56481">
        <w:rPr>
          <w:sz w:val="28"/>
        </w:rPr>
        <w:t xml:space="preserve">публицистики </w:t>
      </w:r>
      <w:r w:rsidRPr="00E95324">
        <w:rPr>
          <w:sz w:val="28"/>
        </w:rPr>
        <w:t xml:space="preserve">в исследованиях </w:t>
      </w:r>
      <w:proofErr w:type="spellStart"/>
      <w:r w:rsidR="00F65544" w:rsidRPr="00F96476">
        <w:rPr>
          <w:color w:val="000000"/>
          <w:sz w:val="28"/>
          <w:szCs w:val="20"/>
        </w:rPr>
        <w:t>Е.С.Кубряковой</w:t>
      </w:r>
      <w:proofErr w:type="spellEnd"/>
      <w:r w:rsidR="00F65544" w:rsidRPr="00F96476">
        <w:rPr>
          <w:color w:val="000000"/>
          <w:sz w:val="28"/>
          <w:szCs w:val="20"/>
        </w:rPr>
        <w:t>,</w:t>
      </w:r>
      <w:r w:rsidRPr="00E95324">
        <w:rPr>
          <w:color w:val="000000" w:themeColor="text1"/>
          <w:sz w:val="28"/>
          <w:szCs w:val="28"/>
        </w:rPr>
        <w:t xml:space="preserve"> </w:t>
      </w:r>
      <w:r w:rsidR="00F65544" w:rsidRPr="00F96476">
        <w:rPr>
          <w:color w:val="000000"/>
          <w:sz w:val="28"/>
          <w:szCs w:val="28"/>
        </w:rPr>
        <w:t xml:space="preserve">Л.В.Васильевой, </w:t>
      </w:r>
      <w:r w:rsidR="00A56481">
        <w:rPr>
          <w:color w:val="000000"/>
          <w:sz w:val="28"/>
          <w:szCs w:val="28"/>
        </w:rPr>
        <w:t xml:space="preserve"> </w:t>
      </w:r>
      <w:proofErr w:type="spellStart"/>
      <w:r w:rsidR="00F65544">
        <w:rPr>
          <w:color w:val="000000"/>
          <w:sz w:val="28"/>
          <w:szCs w:val="28"/>
        </w:rPr>
        <w:t>Л.Р.Дускаевой</w:t>
      </w:r>
      <w:proofErr w:type="spellEnd"/>
      <w:r w:rsidR="00F65544">
        <w:rPr>
          <w:color w:val="000000"/>
          <w:sz w:val="28"/>
          <w:szCs w:val="28"/>
        </w:rPr>
        <w:t xml:space="preserve">, </w:t>
      </w:r>
      <w:r w:rsidR="00A56481" w:rsidRPr="00F96476">
        <w:rPr>
          <w:color w:val="000000"/>
          <w:sz w:val="28"/>
          <w:szCs w:val="28"/>
          <w:shd w:val="clear" w:color="auto" w:fill="FFFFFF"/>
        </w:rPr>
        <w:t>Н.Д.Арутюнов</w:t>
      </w:r>
      <w:r w:rsidR="00A56481">
        <w:rPr>
          <w:color w:val="000000"/>
          <w:sz w:val="28"/>
          <w:szCs w:val="28"/>
          <w:shd w:val="clear" w:color="auto" w:fill="FFFFFF"/>
        </w:rPr>
        <w:t>ой</w:t>
      </w:r>
      <w:r w:rsidR="00A56481" w:rsidRPr="00F96476">
        <w:rPr>
          <w:color w:val="000000"/>
          <w:sz w:val="28"/>
          <w:szCs w:val="28"/>
          <w:shd w:val="clear" w:color="auto" w:fill="FFFFFF"/>
        </w:rPr>
        <w:t>, Е.В.Падучев</w:t>
      </w:r>
      <w:r w:rsidR="00A56481">
        <w:rPr>
          <w:color w:val="000000"/>
          <w:sz w:val="28"/>
          <w:szCs w:val="28"/>
          <w:shd w:val="clear" w:color="auto" w:fill="FFFFFF"/>
        </w:rPr>
        <w:t>ой</w:t>
      </w:r>
      <w:r w:rsidR="00A56481" w:rsidRPr="00F96476">
        <w:rPr>
          <w:color w:val="000000"/>
          <w:sz w:val="28"/>
          <w:szCs w:val="28"/>
          <w:shd w:val="clear" w:color="auto" w:fill="FFFFFF"/>
        </w:rPr>
        <w:t xml:space="preserve"> </w:t>
      </w:r>
      <w:r w:rsidRPr="00E95324">
        <w:rPr>
          <w:sz w:val="28"/>
        </w:rPr>
        <w:t xml:space="preserve">и др.  Опираясь на изученные работы, </w:t>
      </w:r>
      <w:proofErr w:type="spellStart"/>
      <w:r>
        <w:rPr>
          <w:sz w:val="28"/>
        </w:rPr>
        <w:t>Чжан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Сяокоу</w:t>
      </w:r>
      <w:proofErr w:type="spellEnd"/>
      <w:r>
        <w:rPr>
          <w:sz w:val="28"/>
        </w:rPr>
        <w:t xml:space="preserve"> </w:t>
      </w:r>
      <w:r w:rsidR="00A56481">
        <w:rPr>
          <w:sz w:val="28"/>
        </w:rPr>
        <w:t xml:space="preserve">прослеживает </w:t>
      </w:r>
      <w:r w:rsidR="00A56481" w:rsidRPr="00F96476">
        <w:rPr>
          <w:sz w:val="28"/>
          <w:szCs w:val="28"/>
        </w:rPr>
        <w:t>отношения между адресантом и адресатом в оценочных и, особенно, побудительных жанрах.</w:t>
      </w:r>
      <w:proofErr w:type="gramEnd"/>
      <w:r w:rsidR="00A56481" w:rsidRPr="00F96476">
        <w:rPr>
          <w:sz w:val="28"/>
          <w:szCs w:val="28"/>
        </w:rPr>
        <w:t xml:space="preserve"> Исходя из семантики побуждения и характера действий, к которым адресат побуждается (и характер побуждения отражает</w:t>
      </w:r>
      <w:r w:rsidR="00A56481">
        <w:rPr>
          <w:sz w:val="28"/>
          <w:szCs w:val="28"/>
        </w:rPr>
        <w:t>ся в речевой структуре текстов),</w:t>
      </w:r>
      <w:r w:rsidR="00A56481" w:rsidRPr="00F96476">
        <w:rPr>
          <w:sz w:val="28"/>
          <w:szCs w:val="28"/>
        </w:rPr>
        <w:t xml:space="preserve"> семантика побуждения выступает как призыв, предложение, рекомендация, предупреждение</w:t>
      </w:r>
      <w:r w:rsidR="00A56481">
        <w:rPr>
          <w:sz w:val="28"/>
          <w:szCs w:val="28"/>
        </w:rPr>
        <w:t>, убеждение</w:t>
      </w:r>
      <w:r w:rsidR="00A56481" w:rsidRPr="00F96476">
        <w:rPr>
          <w:sz w:val="28"/>
          <w:szCs w:val="28"/>
        </w:rPr>
        <w:t xml:space="preserve"> и т.</w:t>
      </w:r>
      <w:r w:rsidR="00A56481">
        <w:rPr>
          <w:sz w:val="28"/>
          <w:szCs w:val="28"/>
        </w:rPr>
        <w:t>п</w:t>
      </w:r>
      <w:r w:rsidR="00A56481" w:rsidRPr="00F96476">
        <w:rPr>
          <w:sz w:val="28"/>
          <w:szCs w:val="28"/>
        </w:rPr>
        <w:t xml:space="preserve">. </w:t>
      </w:r>
      <w:r w:rsidR="00170E6C">
        <w:rPr>
          <w:sz w:val="28"/>
          <w:szCs w:val="28"/>
        </w:rPr>
        <w:t>Во второй главе представлена классификация синтаксических сре</w:t>
      </w:r>
      <w:proofErr w:type="gramStart"/>
      <w:r w:rsidR="00170E6C">
        <w:rPr>
          <w:sz w:val="28"/>
          <w:szCs w:val="28"/>
        </w:rPr>
        <w:t>дств с с</w:t>
      </w:r>
      <w:proofErr w:type="gramEnd"/>
      <w:r w:rsidR="00170E6C">
        <w:rPr>
          <w:sz w:val="28"/>
          <w:szCs w:val="28"/>
        </w:rPr>
        <w:t xml:space="preserve">емантикой побуждения. </w:t>
      </w:r>
      <w:r>
        <w:rPr>
          <w:sz w:val="28"/>
          <w:szCs w:val="28"/>
        </w:rPr>
        <w:t xml:space="preserve">На основе анализа собранного материала </w:t>
      </w:r>
      <w:proofErr w:type="spellStart"/>
      <w:r>
        <w:rPr>
          <w:sz w:val="28"/>
        </w:rPr>
        <w:t>Чжан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Сяокоу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 xml:space="preserve">выделяет ядерные и периферийные средства выражения </w:t>
      </w:r>
      <w:r w:rsidR="00170E6C">
        <w:rPr>
          <w:sz w:val="28"/>
          <w:szCs w:val="28"/>
        </w:rPr>
        <w:t>воздействия на адресата (читателя)</w:t>
      </w:r>
      <w:r>
        <w:rPr>
          <w:sz w:val="28"/>
          <w:szCs w:val="28"/>
        </w:rPr>
        <w:t xml:space="preserve">, устанавливает, </w:t>
      </w:r>
      <w:r w:rsidR="00170E6C">
        <w:rPr>
          <w:sz w:val="28"/>
          <w:szCs w:val="28"/>
        </w:rPr>
        <w:t>что п</w:t>
      </w:r>
      <w:r w:rsidR="00170E6C" w:rsidRPr="00FA4B1F">
        <w:rPr>
          <w:color w:val="000000"/>
          <w:sz w:val="28"/>
          <w:szCs w:val="28"/>
        </w:rPr>
        <w:t>осредством синтаксических сре</w:t>
      </w:r>
      <w:proofErr w:type="gramStart"/>
      <w:r w:rsidR="00170E6C" w:rsidRPr="00FA4B1F">
        <w:rPr>
          <w:color w:val="000000"/>
          <w:sz w:val="28"/>
          <w:szCs w:val="28"/>
        </w:rPr>
        <w:t>дств в г</w:t>
      </w:r>
      <w:proofErr w:type="gramEnd"/>
      <w:r w:rsidR="00170E6C" w:rsidRPr="00FA4B1F">
        <w:rPr>
          <w:color w:val="000000"/>
          <w:sz w:val="28"/>
          <w:szCs w:val="28"/>
        </w:rPr>
        <w:t xml:space="preserve">азетном тексте реализуются </w:t>
      </w:r>
      <w:r w:rsidR="00170E6C" w:rsidRPr="00B26FBB">
        <w:rPr>
          <w:sz w:val="28"/>
          <w:szCs w:val="28"/>
        </w:rPr>
        <w:t>различные</w:t>
      </w:r>
      <w:r w:rsidR="00170E6C">
        <w:rPr>
          <w:color w:val="FF0000"/>
          <w:sz w:val="28"/>
          <w:szCs w:val="28"/>
        </w:rPr>
        <w:t xml:space="preserve"> </w:t>
      </w:r>
      <w:r w:rsidR="00170E6C" w:rsidRPr="00FA4B1F">
        <w:rPr>
          <w:color w:val="000000"/>
          <w:sz w:val="28"/>
          <w:szCs w:val="28"/>
        </w:rPr>
        <w:t>тактики речевого воздействия на адресата</w:t>
      </w:r>
      <w:r w:rsidR="00170E6C" w:rsidRPr="00B26FBB">
        <w:rPr>
          <w:sz w:val="28"/>
          <w:szCs w:val="28"/>
        </w:rPr>
        <w:t>, главными из которых  являются</w:t>
      </w:r>
      <w:r w:rsidR="00170E6C" w:rsidRPr="00FA4B1F">
        <w:rPr>
          <w:color w:val="000000"/>
          <w:sz w:val="28"/>
          <w:szCs w:val="28"/>
        </w:rPr>
        <w:t xml:space="preserve">  «приведение примера», </w:t>
      </w:r>
      <w:r w:rsidR="00170E6C">
        <w:rPr>
          <w:color w:val="000000"/>
          <w:sz w:val="28"/>
          <w:szCs w:val="28"/>
        </w:rPr>
        <w:t xml:space="preserve">«контраст» </w:t>
      </w:r>
      <w:r w:rsidR="00170E6C" w:rsidRPr="00B26FBB">
        <w:rPr>
          <w:sz w:val="28"/>
          <w:szCs w:val="28"/>
        </w:rPr>
        <w:t>и</w:t>
      </w:r>
      <w:r w:rsidR="00170E6C">
        <w:rPr>
          <w:color w:val="FF0000"/>
          <w:sz w:val="28"/>
          <w:szCs w:val="28"/>
        </w:rPr>
        <w:t xml:space="preserve"> </w:t>
      </w:r>
      <w:r w:rsidR="00170E6C" w:rsidRPr="00FA4B1F">
        <w:rPr>
          <w:color w:val="000000"/>
          <w:sz w:val="28"/>
          <w:szCs w:val="28"/>
        </w:rPr>
        <w:t>«апелляция к авторитету»</w:t>
      </w:r>
      <w:r w:rsidR="00170E6C">
        <w:rPr>
          <w:color w:val="000000"/>
          <w:sz w:val="28"/>
          <w:szCs w:val="28"/>
        </w:rPr>
        <w:t>.</w:t>
      </w:r>
      <w:r w:rsidR="00170E6C" w:rsidRPr="00FA4B1F"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Эта глава отличается значительной самостоятельностью, творческим применением полученных знаний к анализу текста. </w:t>
      </w:r>
    </w:p>
    <w:p w:rsidR="003B3327" w:rsidRDefault="003B3327" w:rsidP="00B26F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целом, следует заключить, что поставленная цель работы достигнута, все задачи выполнены. Результаты исследования, безусловно, найдут применение в практике преподавания РКИ.</w:t>
      </w:r>
    </w:p>
    <w:p w:rsidR="003B3327" w:rsidRDefault="003B3327" w:rsidP="00B26F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Считаю, что выпускная квалификационная работа магистра лингвистики </w:t>
      </w:r>
      <w:proofErr w:type="spellStart"/>
      <w:r>
        <w:rPr>
          <w:sz w:val="28"/>
        </w:rPr>
        <w:t>Чжан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Сяокоу</w:t>
      </w:r>
      <w:proofErr w:type="spellEnd"/>
      <w:r>
        <w:rPr>
          <w:sz w:val="28"/>
        </w:rPr>
        <w:t xml:space="preserve"> является цельным, законченным исследованием молодого специалиста с хорошим потенциалом. Работа отвечает всем требованиям,  предъявляемым к магистерскому исследованию, и допускается к защите.</w:t>
      </w:r>
    </w:p>
    <w:p w:rsidR="003B3327" w:rsidRDefault="003B3327" w:rsidP="00B26FBB">
      <w:pPr>
        <w:spacing w:line="360" w:lineRule="auto"/>
        <w:jc w:val="both"/>
        <w:rPr>
          <w:sz w:val="28"/>
        </w:rPr>
      </w:pPr>
    </w:p>
    <w:p w:rsidR="003B3327" w:rsidRDefault="003B3327" w:rsidP="00B26FBB">
      <w:pPr>
        <w:spacing w:line="360" w:lineRule="auto"/>
        <w:jc w:val="both"/>
        <w:rPr>
          <w:sz w:val="28"/>
        </w:rPr>
      </w:pPr>
      <w:r>
        <w:rPr>
          <w:sz w:val="28"/>
        </w:rPr>
        <w:t>Научный руководитель –</w:t>
      </w:r>
    </w:p>
    <w:p w:rsidR="005B3470" w:rsidRPr="00B26FBB" w:rsidRDefault="003B3327" w:rsidP="00B26FBB">
      <w:pPr>
        <w:spacing w:line="360" w:lineRule="auto"/>
        <w:jc w:val="both"/>
        <w:rPr>
          <w:sz w:val="28"/>
        </w:rPr>
      </w:pPr>
      <w:r>
        <w:rPr>
          <w:sz w:val="28"/>
        </w:rPr>
        <w:t>к.ф.н., доцент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Л.В.Сретенская  </w:t>
      </w:r>
    </w:p>
    <w:sectPr w:rsidR="005B3470" w:rsidRPr="00B26FBB" w:rsidSect="0081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153C4"/>
    <w:multiLevelType w:val="hybridMultilevel"/>
    <w:tmpl w:val="968E3EEA"/>
    <w:lvl w:ilvl="0" w:tplc="84926E4A">
      <w:start w:val="1"/>
      <w:numFmt w:val="decimal"/>
      <w:lvlText w:val="%1."/>
      <w:lvlJc w:val="left"/>
      <w:pPr>
        <w:tabs>
          <w:tab w:val="num" w:pos="1554"/>
        </w:tabs>
        <w:ind w:left="1554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327"/>
    <w:rsid w:val="00170E6C"/>
    <w:rsid w:val="002039FC"/>
    <w:rsid w:val="003B3327"/>
    <w:rsid w:val="005B3470"/>
    <w:rsid w:val="00A56481"/>
    <w:rsid w:val="00B26FBB"/>
    <w:rsid w:val="00DD615F"/>
    <w:rsid w:val="00F6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33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2015-04-23T10:43:00Z</dcterms:created>
  <dcterms:modified xsi:type="dcterms:W3CDTF">2015-05-07T16:43:00Z</dcterms:modified>
</cp:coreProperties>
</file>