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22C" w:rsidRDefault="0043022C" w:rsidP="004302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Аннотация </w:t>
      </w:r>
      <w:r w:rsidR="00311B7D">
        <w:rPr>
          <w:rFonts w:ascii="Times New Roman CYR" w:hAnsi="Times New Roman CYR" w:cs="Times New Roman CYR"/>
          <w:sz w:val="28"/>
          <w:szCs w:val="28"/>
        </w:rPr>
        <w:t>Цой Ю.О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43022C" w:rsidRDefault="0043022C" w:rsidP="0043022C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выпускной квалификационной работе на тему</w:t>
      </w:r>
    </w:p>
    <w:p w:rsidR="0043022C" w:rsidRPr="00311B7D" w:rsidRDefault="00311B7D" w:rsidP="0043022C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«Лингвистические механизмы конструирования гендерных различий в книге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Деборы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Таннен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You</w:t>
      </w:r>
      <w:r w:rsidRPr="00311B7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just</w:t>
      </w:r>
      <w:r w:rsidRPr="00311B7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don</w:t>
      </w:r>
      <w:r w:rsidRPr="00311B7D">
        <w:rPr>
          <w:rFonts w:ascii="Times New Roman CYR" w:hAnsi="Times New Roman CYR" w:cs="Times New Roman CYR"/>
          <w:sz w:val="28"/>
          <w:szCs w:val="28"/>
        </w:rPr>
        <w:t>’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 w:rsidRPr="00311B7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understand</w:t>
      </w:r>
      <w:r w:rsidRPr="00311B7D">
        <w:rPr>
          <w:rFonts w:ascii="Times New Roman CYR" w:hAnsi="Times New Roman CYR" w:cs="Times New Roman CYR"/>
          <w:sz w:val="28"/>
          <w:szCs w:val="28"/>
        </w:rPr>
        <w:t>”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p w:rsidR="0043022C" w:rsidRDefault="0043022C" w:rsidP="004302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научный руководитель:</w:t>
      </w:r>
    </w:p>
    <w:p w:rsidR="0043022C" w:rsidRDefault="0043022C" w:rsidP="004302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к.ф.н., доцент </w:t>
      </w:r>
      <w:proofErr w:type="spellStart"/>
      <w:r w:rsidR="00311B7D">
        <w:rPr>
          <w:rFonts w:ascii="Times New Roman CYR" w:hAnsi="Times New Roman CYR" w:cs="Times New Roman CYR"/>
          <w:sz w:val="28"/>
          <w:szCs w:val="28"/>
        </w:rPr>
        <w:t>Магнес</w:t>
      </w:r>
      <w:proofErr w:type="spellEnd"/>
      <w:r w:rsidR="00311B7D">
        <w:rPr>
          <w:rFonts w:ascii="Times New Roman CYR" w:hAnsi="Times New Roman CYR" w:cs="Times New Roman CYR"/>
          <w:sz w:val="28"/>
          <w:szCs w:val="28"/>
        </w:rPr>
        <w:t xml:space="preserve"> Н.О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43022C" w:rsidRDefault="0043022C" w:rsidP="0043022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C4364" w:rsidRDefault="00311B7D" w:rsidP="00EC43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Pr="00EC4364">
        <w:rPr>
          <w:rFonts w:ascii="Times New Roman" w:hAnsi="Times New Roman" w:cs="Times New Roman"/>
          <w:sz w:val="28"/>
          <w:szCs w:val="28"/>
        </w:rPr>
        <w:t xml:space="preserve">Магистерская работа посвящена механизмам языкового конструирования гендерных различий в научно-популярном дискурсе. </w:t>
      </w:r>
      <w:r w:rsidRPr="00EC4364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Материалом исследования</w:t>
      </w:r>
      <w:r w:rsidRPr="00EC43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4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послужила работа </w:t>
      </w:r>
      <w:proofErr w:type="spellStart"/>
      <w:r w:rsidRPr="00EC4364">
        <w:rPr>
          <w:rFonts w:ascii="Times New Roman" w:eastAsia="Times New Roman" w:hAnsi="Times New Roman" w:cs="Times New Roman"/>
          <w:color w:val="000000"/>
          <w:sz w:val="28"/>
          <w:szCs w:val="28"/>
        </w:rPr>
        <w:t>Деборы</w:t>
      </w:r>
      <w:proofErr w:type="spellEnd"/>
      <w:r w:rsidRPr="00EC4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4364">
        <w:rPr>
          <w:rFonts w:ascii="Times New Roman" w:eastAsia="Times New Roman" w:hAnsi="Times New Roman" w:cs="Times New Roman"/>
          <w:color w:val="000000"/>
          <w:sz w:val="28"/>
          <w:szCs w:val="28"/>
        </w:rPr>
        <w:t>Таннен</w:t>
      </w:r>
      <w:proofErr w:type="spellEnd"/>
      <w:r w:rsidRPr="00EC4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4364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Pr="00EC4364">
        <w:rPr>
          <w:rFonts w:ascii="Times New Roman" w:hAnsi="Times New Roman" w:cs="Times New Roman"/>
          <w:color w:val="000000"/>
          <w:sz w:val="28"/>
          <w:szCs w:val="28"/>
          <w:lang w:val="en-US"/>
        </w:rPr>
        <w:t>You</w:t>
      </w:r>
      <w:r w:rsidRPr="00EC43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4364">
        <w:rPr>
          <w:rFonts w:ascii="Times New Roman" w:hAnsi="Times New Roman" w:cs="Times New Roman"/>
          <w:color w:val="000000"/>
          <w:sz w:val="28"/>
          <w:szCs w:val="28"/>
          <w:lang w:val="en-US"/>
        </w:rPr>
        <w:t>just</w:t>
      </w:r>
      <w:r w:rsidRPr="00EC43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4364">
        <w:rPr>
          <w:rFonts w:ascii="Times New Roman" w:hAnsi="Times New Roman" w:cs="Times New Roman"/>
          <w:color w:val="000000"/>
          <w:sz w:val="28"/>
          <w:szCs w:val="28"/>
          <w:lang w:val="en-US"/>
        </w:rPr>
        <w:t>don</w:t>
      </w:r>
      <w:r w:rsidRPr="00EC4364">
        <w:rPr>
          <w:rFonts w:ascii="Times New Roman" w:hAnsi="Times New Roman" w:cs="Times New Roman"/>
          <w:color w:val="000000"/>
          <w:sz w:val="28"/>
          <w:szCs w:val="28"/>
        </w:rPr>
        <w:t>’</w:t>
      </w:r>
      <w:r w:rsidRPr="00EC4364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EC43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4364">
        <w:rPr>
          <w:rFonts w:ascii="Times New Roman" w:hAnsi="Times New Roman" w:cs="Times New Roman"/>
          <w:color w:val="000000"/>
          <w:sz w:val="28"/>
          <w:szCs w:val="28"/>
          <w:lang w:val="en-US"/>
        </w:rPr>
        <w:t>understand</w:t>
      </w:r>
      <w:r w:rsidRPr="00EC4364">
        <w:rPr>
          <w:rFonts w:ascii="Times New Roman" w:hAnsi="Times New Roman" w:cs="Times New Roman"/>
          <w:color w:val="000000"/>
          <w:sz w:val="28"/>
          <w:szCs w:val="28"/>
        </w:rPr>
        <w:t>”, которая представляет собой попытку описания и интерпретации гендерных особенностей коммуникативного поведения.</w:t>
      </w:r>
      <w:r w:rsidR="00EC43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11B7D" w:rsidRDefault="00EC4364" w:rsidP="00C05D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ходе комплексного анализа мы выяснили, что при</w:t>
      </w:r>
      <w:r w:rsidRPr="005A1BD9">
        <w:rPr>
          <w:rFonts w:ascii="Times New Roman" w:hAnsi="Times New Roman" w:cs="Times New Roman"/>
          <w:sz w:val="28"/>
          <w:szCs w:val="28"/>
        </w:rPr>
        <w:t xml:space="preserve"> характеристике женского и мужского поведения автор руководствуется стереотипными представлениями о гендерных ролях в ре</w:t>
      </w:r>
      <w:bookmarkStart w:id="0" w:name="_GoBack"/>
      <w:bookmarkEnd w:id="0"/>
      <w:r w:rsidRPr="005A1BD9">
        <w:rPr>
          <w:rFonts w:ascii="Times New Roman" w:hAnsi="Times New Roman" w:cs="Times New Roman"/>
          <w:sz w:val="28"/>
          <w:szCs w:val="28"/>
        </w:rPr>
        <w:t>чевой коммуникации и социальной действительности</w:t>
      </w:r>
      <w:r w:rsidR="00C05DB1">
        <w:rPr>
          <w:rFonts w:ascii="Times New Roman" w:hAnsi="Times New Roman" w:cs="Times New Roman"/>
          <w:sz w:val="28"/>
          <w:szCs w:val="28"/>
        </w:rPr>
        <w:t>,</w:t>
      </w:r>
      <w:r w:rsidRPr="005A1BD9">
        <w:rPr>
          <w:rFonts w:ascii="Times New Roman" w:hAnsi="Times New Roman" w:cs="Times New Roman"/>
          <w:sz w:val="28"/>
          <w:szCs w:val="28"/>
        </w:rPr>
        <w:t xml:space="preserve"> в целом.</w:t>
      </w:r>
      <w:r w:rsidR="00C05DB1" w:rsidRPr="005A1BD9">
        <w:rPr>
          <w:rFonts w:ascii="Times New Roman" w:hAnsi="Times New Roman" w:cs="Times New Roman"/>
          <w:sz w:val="28"/>
          <w:szCs w:val="28"/>
        </w:rPr>
        <w:t xml:space="preserve"> </w:t>
      </w:r>
      <w:r w:rsidR="00C05DB1">
        <w:rPr>
          <w:rFonts w:ascii="Times New Roman" w:hAnsi="Times New Roman" w:cs="Times New Roman"/>
          <w:sz w:val="28"/>
          <w:szCs w:val="28"/>
        </w:rPr>
        <w:t xml:space="preserve">В тексте автором </w:t>
      </w:r>
      <w:proofErr w:type="spellStart"/>
      <w:r w:rsidR="00C05DB1">
        <w:rPr>
          <w:rFonts w:ascii="Times New Roman" w:hAnsi="Times New Roman" w:cs="Times New Roman"/>
          <w:sz w:val="28"/>
          <w:szCs w:val="28"/>
        </w:rPr>
        <w:t>акцентуализируются</w:t>
      </w:r>
      <w:proofErr w:type="spellEnd"/>
      <w:r w:rsidR="00C05DB1">
        <w:rPr>
          <w:rFonts w:ascii="Times New Roman" w:hAnsi="Times New Roman" w:cs="Times New Roman"/>
          <w:sz w:val="28"/>
          <w:szCs w:val="28"/>
        </w:rPr>
        <w:t xml:space="preserve"> различия</w:t>
      </w:r>
      <w:r w:rsidR="00C05DB1" w:rsidRPr="005A1BD9">
        <w:rPr>
          <w:rFonts w:ascii="Times New Roman" w:hAnsi="Times New Roman" w:cs="Times New Roman"/>
          <w:sz w:val="28"/>
          <w:szCs w:val="28"/>
        </w:rPr>
        <w:t xml:space="preserve"> между гендерами</w:t>
      </w:r>
      <w:r w:rsidR="00C05DB1">
        <w:rPr>
          <w:rFonts w:ascii="Times New Roman" w:hAnsi="Times New Roman" w:cs="Times New Roman"/>
          <w:sz w:val="28"/>
          <w:szCs w:val="28"/>
        </w:rPr>
        <w:t xml:space="preserve">, а возможные сходства игнорируются. </w:t>
      </w:r>
      <w:r w:rsidR="00C05DB1">
        <w:rPr>
          <w:rFonts w:ascii="Times New Roman" w:hAnsi="Times New Roman" w:cs="Times New Roman"/>
          <w:sz w:val="28"/>
          <w:szCs w:val="28"/>
        </w:rPr>
        <w:t>Конструирование гендерных различий происходит посредством лексически</w:t>
      </w:r>
      <w:r w:rsidR="00C05DB1">
        <w:rPr>
          <w:rFonts w:ascii="Times New Roman" w:hAnsi="Times New Roman" w:cs="Times New Roman"/>
          <w:sz w:val="28"/>
          <w:szCs w:val="28"/>
        </w:rPr>
        <w:t>х</w:t>
      </w:r>
      <w:r w:rsidR="00C05DB1">
        <w:rPr>
          <w:rFonts w:ascii="Times New Roman" w:hAnsi="Times New Roman" w:cs="Times New Roman"/>
          <w:sz w:val="28"/>
          <w:szCs w:val="28"/>
        </w:rPr>
        <w:t>, грамматических и стилистических средств.</w:t>
      </w:r>
      <w:r w:rsidR="00C05DB1">
        <w:rPr>
          <w:rFonts w:ascii="Times New Roman" w:hAnsi="Times New Roman" w:cs="Times New Roman"/>
          <w:sz w:val="28"/>
          <w:szCs w:val="28"/>
        </w:rPr>
        <w:t xml:space="preserve"> </w:t>
      </w:r>
      <w:r w:rsidRPr="005A1BD9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C05DB1">
        <w:rPr>
          <w:rFonts w:ascii="Times New Roman" w:hAnsi="Times New Roman" w:cs="Times New Roman"/>
          <w:sz w:val="28"/>
          <w:szCs w:val="28"/>
        </w:rPr>
        <w:t xml:space="preserve">мы рассмотрели взаимодействие оценочных характеристик с категориями </w:t>
      </w:r>
      <w:proofErr w:type="spellStart"/>
      <w:r w:rsidR="00C05DB1">
        <w:rPr>
          <w:rFonts w:ascii="Times New Roman" w:hAnsi="Times New Roman" w:cs="Times New Roman"/>
          <w:sz w:val="28"/>
          <w:szCs w:val="28"/>
        </w:rPr>
        <w:t>фемининности</w:t>
      </w:r>
      <w:proofErr w:type="spellEnd"/>
      <w:r w:rsidR="00C05DB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05DB1">
        <w:rPr>
          <w:rFonts w:ascii="Times New Roman" w:hAnsi="Times New Roman" w:cs="Times New Roman"/>
          <w:sz w:val="28"/>
          <w:szCs w:val="28"/>
        </w:rPr>
        <w:t>маскулинности</w:t>
      </w:r>
      <w:proofErr w:type="spellEnd"/>
      <w:r w:rsidR="00C05DB1">
        <w:rPr>
          <w:rFonts w:ascii="Times New Roman" w:hAnsi="Times New Roman" w:cs="Times New Roman"/>
          <w:sz w:val="28"/>
          <w:szCs w:val="28"/>
        </w:rPr>
        <w:t xml:space="preserve"> и выяснили, что</w:t>
      </w:r>
      <w:r w:rsidRPr="005A1BD9">
        <w:rPr>
          <w:rFonts w:ascii="Times New Roman" w:hAnsi="Times New Roman" w:cs="Times New Roman"/>
          <w:sz w:val="28"/>
          <w:szCs w:val="28"/>
        </w:rPr>
        <w:t xml:space="preserve"> женское поведение оценивается более негативно.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364" w:rsidRDefault="00EC4364" w:rsidP="00EC43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4364" w:rsidRDefault="00EC4364" w:rsidP="00EC43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4364" w:rsidRDefault="00EC4364" w:rsidP="00EC43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4364" w:rsidRDefault="00EC4364" w:rsidP="00EC43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4364" w:rsidRDefault="00EC4364" w:rsidP="00EC43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4364" w:rsidRDefault="00EC4364" w:rsidP="00EC43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4364" w:rsidRDefault="00EC4364" w:rsidP="00EC43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256C" w:rsidRPr="0043022C" w:rsidRDefault="005A256C" w:rsidP="004302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A256C" w:rsidRPr="0043022C" w:rsidSect="009C55B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022C"/>
    <w:rsid w:val="002E6BCC"/>
    <w:rsid w:val="00311B7D"/>
    <w:rsid w:val="0043022C"/>
    <w:rsid w:val="004F24A7"/>
    <w:rsid w:val="005A256C"/>
    <w:rsid w:val="005A2890"/>
    <w:rsid w:val="006804AA"/>
    <w:rsid w:val="007F6B2A"/>
    <w:rsid w:val="008343EE"/>
    <w:rsid w:val="00964293"/>
    <w:rsid w:val="00B67EA7"/>
    <w:rsid w:val="00C05DB1"/>
    <w:rsid w:val="00CB389F"/>
    <w:rsid w:val="00D607D7"/>
    <w:rsid w:val="00E817B7"/>
    <w:rsid w:val="00EC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572A4-8F6B-4908-9FA3-51FAAA09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Цой</cp:lastModifiedBy>
  <cp:revision>12</cp:revision>
  <cp:lastPrinted>2014-06-09T10:18:00Z</cp:lastPrinted>
  <dcterms:created xsi:type="dcterms:W3CDTF">2014-06-05T23:06:00Z</dcterms:created>
  <dcterms:modified xsi:type="dcterms:W3CDTF">2015-05-31T12:58:00Z</dcterms:modified>
</cp:coreProperties>
</file>