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Петербургский государственный университет путей сообщения</w:t>
      </w: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русского языка как иностранного</w:t>
      </w: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Отзыв</w:t>
      </w: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выпускной квалификационной работе</w:t>
      </w: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«Аксиологический аспект семантики атрибутивных конструкций в описании внешности человека </w:t>
      </w: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материале романа В.В. Набокова «Машенька»)</w:t>
      </w:r>
    </w:p>
    <w:p w:rsidR="00D9630D" w:rsidRDefault="00D9630D" w:rsidP="004B2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магистра лингвистики Пи Цзянькунь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Представленная работа посвящена семантико-стилистическому описанию оценочного компонента грамматических (атрибутивных) конструкций в портретных характеристиках первого русского романа В.В. Набокова «Машенька». Работа раскрывает актуальные теоретические проблемы изучения аксиологического компонента в атрибутивных словосочетаниях и выявляет функциональные особенности формирования оценки в портретных деталях персонажей романа В. Набокова.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Проведенная в первой части работы систематизация оценочных категорий, а также видов атрибутивных сочетаний, включающих аксиологический компонент, и семантическая классификация типов портретного описания в художественной литературе отражает логику в рассуждениях и выводах, способность творчески использовать современные научные исследования   в широком диапазоне – от философских взглядов на ценностные представления до логико-семантических и лингвистических теорий о способах включения аксиологическиго компонета в лексическое значение слова.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Поскольку аксиологическое описание атрибутивных конструкций является малоизученной областью лингвистики, при этом описание внешности человека в оценочном аспекте на материале художественной прозы не являлось ранее объектом изучения, то, следует отметить, что данная работа обладает несомненной новизной как в теоретическом, так и в практическом плане.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Материал исследования – оценочные атрибутивные конструкции, характеризующие внешность персонажей, – разделены в работе на общеязыковые и контекстуальные (речевые). Отдельный параграф посвящен художественным средствам, формирующим переносные значения, - эпитетам, сравнениям и метафорам. Также предпринята попытка выделить элементы, представляющие специфическую модальность, меняющую оценочные знаки,  – иронию. Автор работы последовательно анализирует семантико-стилистические возможности аксиологических компонентов и дает с помощью таблиц наглядное представление  о детализации описания внешности в романе, о типах и видах оценок, а также статистические данные о частоте встречаемости тех или иных черт героев, что выявляет индивидуально-значимые предпочтения в использовании этих средств в художественном стиле В. Набокова.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Следует отметить также важную для РКИ направленность комментария в тех случаях, когда автор работы, анализируя материал, отмечает национально-специфические элементы  способов создания оценки в колороцентричных описаниях и в сравнениях. Ценным в работе представляется и наблюдение о соотнесенности экспрессивности с оценочностью в тех случаях, когда рассеянные повторы в объеме всего романа приобретают не только усиление значения и закрепление его в качестве доминантной характеризующей черты персонажа, переходящей в метонимию, но и фиксируют происходящую при этом градацию оценки – от объективной до субъективной, от характеристики детали до характеристики персонажа в целом. 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работе прослежена зависимость оценки от точки зрения характеризующего персонажа и отмечено отсутствие прямых авторских оценок. Автор работы указывает, что в романе оценки окружающим дает преимущественно главный герой – Ганин, поэтому в оценках отражено его отношение к другим персонажам,  и эти оценки, как показывают статистические данные, в основном,  эстетические и негативные, т.е. Набоков передает главному герою критический художественный взгляд на действительность. Отмечена и точка зрения в оценке внешности Ганина, которого в романе характеризует тайно влюбленная в него Клара, нейтральный второстепенный персонаж, поэтому внешняя характеристика главного героя фрагментарна и позитивна. Результаты работы демонстрируют особую ценностную систему, созданную В. Набоковым в романе, и убедительно показывают, как детали в описании внешности героев (например, черный бант Машеньки), благодаря оценочному компоненту, становятся сюжетообразующим элементом в стилистике В. Набокова. </w:t>
      </w:r>
    </w:p>
    <w:p w:rsidR="00D9630D" w:rsidRDefault="00D9630D" w:rsidP="004B22BD">
      <w:pPr>
        <w:tabs>
          <w:tab w:val="left" w:pos="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целом, данная работа представляет собой глубокое и содержательное исследование. </w:t>
      </w:r>
      <w:r w:rsidRPr="006639ED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Структура работы отражает логику в развитии темы и состоит из 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Введения, двух глав, Заключения и</w:t>
      </w:r>
      <w:r w:rsidRPr="006639ED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списка использованной литературы 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(40 работ)</w:t>
      </w:r>
      <w:r w:rsidRPr="006639ED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Содержание отражает основные положения аксиологической проблематики средств и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Pr="00923BA7">
        <w:rPr>
          <w:rFonts w:ascii="Times New Roman" w:hAnsi="Times New Roman" w:cs="Times New Roman"/>
          <w:sz w:val="28"/>
          <w:szCs w:val="28"/>
          <w:lang w:val="ru-RU"/>
        </w:rPr>
        <w:t xml:space="preserve"> выражения оценочной семантики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атрибутивных конструкций </w:t>
      </w:r>
      <w:r w:rsidRPr="00923BA7">
        <w:rPr>
          <w:rFonts w:ascii="Times New Roman" w:hAnsi="Times New Roman" w:cs="Times New Roman"/>
          <w:sz w:val="28"/>
          <w:szCs w:val="28"/>
          <w:lang w:val="ru-RU"/>
        </w:rPr>
        <w:t>в романе В.В. Набокова «Машенька»</w:t>
      </w:r>
      <w:r w:rsidRPr="006639ED">
        <w:rPr>
          <w:rStyle w:val="1"/>
          <w:rFonts w:ascii="Times New Roman" w:hAnsi="Times New Roman" w:cs="Times New Roman"/>
          <w:sz w:val="28"/>
          <w:szCs w:val="28"/>
          <w:lang w:val="ru-RU"/>
        </w:rPr>
        <w:t>.</w:t>
      </w:r>
    </w:p>
    <w:p w:rsidR="00D9630D" w:rsidRDefault="00D9630D" w:rsidP="004B22BD">
      <w:pPr>
        <w:tabs>
          <w:tab w:val="left" w:pos="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    Отмечая положительные качества работы, следует высказать также некоторые вопросы и пожелания, обусловленные интересом к данной теме. </w:t>
      </w:r>
    </w:p>
    <w:p w:rsidR="00D9630D" w:rsidRDefault="00D9630D" w:rsidP="004B22BD">
      <w:pPr>
        <w:tabs>
          <w:tab w:val="left" w:pos="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При чтении работы возникли следующие вопросы:</w:t>
      </w:r>
    </w:p>
    <w:p w:rsidR="00D9630D" w:rsidRDefault="00D9630D" w:rsidP="004B22B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firstLineChars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Достаточно ли выделенных оценочных признаков в описании внешности персонажа для его общей положительной или отрицательной оценки?</w:t>
      </w:r>
    </w:p>
    <w:p w:rsidR="00D9630D" w:rsidRPr="008F1640" w:rsidRDefault="00D9630D" w:rsidP="004B22B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firstLineChars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Какое объяснение можно было бы дать минимальному количеству встретившихся в примерах этических оценок?</w:t>
      </w:r>
    </w:p>
    <w:p w:rsidR="00D9630D" w:rsidRDefault="00D9630D" w:rsidP="004B22BD">
      <w:pPr>
        <w:tabs>
          <w:tab w:val="left" w:pos="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В качестве пожелания хотелось бы дать рекомендацию отразить в выводах и в Заключении более полно те творческие находки, которые раскрываются в ходе комментирования материала. </w:t>
      </w:r>
    </w:p>
    <w:p w:rsidR="00D9630D" w:rsidRDefault="00D9630D" w:rsidP="004B22BD">
      <w:pPr>
        <w:tabs>
          <w:tab w:val="left" w:pos="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    Итак, работа Пи Цзянькунь представляет собой цельное завершенное исследование и соответствует требованиям, предъявляемым к выпускным квалификационным работам магистра лингвистики.  </w:t>
      </w:r>
    </w:p>
    <w:p w:rsidR="00D9630D" w:rsidRPr="00993940" w:rsidRDefault="00D9630D" w:rsidP="004B22B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39ED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 мая 2011 г.                                                                Зав. кафедрой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русского языка как иностранного,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к.ф.н., доцент Л. В. Политова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Default="00D9630D" w:rsidP="004B22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30D" w:rsidRPr="00AB7964" w:rsidRDefault="00D9630D" w:rsidP="004B22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30D" w:rsidRPr="00AB7964" w:rsidRDefault="00D9630D" w:rsidP="004B22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30D" w:rsidRPr="00AB7964" w:rsidRDefault="00D9630D" w:rsidP="004B22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30D" w:rsidRPr="00AB7964" w:rsidRDefault="00D9630D" w:rsidP="004B22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D9630D" w:rsidRPr="00AB7964" w:rsidSect="00A3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470"/>
    <w:multiLevelType w:val="hybridMultilevel"/>
    <w:tmpl w:val="757A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BD"/>
    <w:rsid w:val="004B22BD"/>
    <w:rsid w:val="006639ED"/>
    <w:rsid w:val="008F1640"/>
    <w:rsid w:val="00923BA7"/>
    <w:rsid w:val="00993940"/>
    <w:rsid w:val="00A34254"/>
    <w:rsid w:val="00AB7964"/>
    <w:rsid w:val="00B07DD6"/>
    <w:rsid w:val="00CC1E60"/>
    <w:rsid w:val="00D9630D"/>
    <w:rsid w:val="00E50A4A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BD"/>
    <w:pPr>
      <w:widowControl w:val="0"/>
      <w:jc w:val="both"/>
    </w:pPr>
    <w:rPr>
      <w:rFonts w:ascii="Calibri" w:eastAsia="Times New Roma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2BD"/>
    <w:pPr>
      <w:ind w:firstLineChars="200" w:firstLine="420"/>
    </w:pPr>
  </w:style>
  <w:style w:type="character" w:customStyle="1" w:styleId="1">
    <w:name w:val="???????? ????? ??????1"/>
    <w:uiPriority w:val="99"/>
    <w:rsid w:val="004B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856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Oksana Kiritchenko</cp:lastModifiedBy>
  <cp:revision>3</cp:revision>
  <dcterms:created xsi:type="dcterms:W3CDTF">2011-05-31T18:52:00Z</dcterms:created>
  <dcterms:modified xsi:type="dcterms:W3CDTF">2011-05-31T19:18:00Z</dcterms:modified>
</cp:coreProperties>
</file>