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A" w:rsidRDefault="004B216A">
      <w:pPr>
        <w:jc w:val="center"/>
        <w:rPr>
          <w:rFonts w:ascii="Times New Roman" w:hAnsi="Times New Roman"/>
          <w:b/>
          <w:sz w:val="28"/>
          <w:lang w:val="ru-RU"/>
        </w:rPr>
      </w:pPr>
      <w:r w:rsidRPr="000D7B7D">
        <w:rPr>
          <w:rFonts w:ascii="Times New Roman" w:hAnsi="Times New Roman"/>
          <w:b/>
          <w:sz w:val="28"/>
          <w:lang w:val="ru-RU"/>
        </w:rPr>
        <w:t>Аннот</w:t>
      </w:r>
      <w:r>
        <w:rPr>
          <w:rFonts w:ascii="Times New Roman" w:hAnsi="Times New Roman"/>
          <w:b/>
          <w:sz w:val="28"/>
          <w:lang w:val="ru-RU"/>
        </w:rPr>
        <w:t>ация к магистерской диссертации</w:t>
      </w:r>
    </w:p>
    <w:p w:rsidR="004B216A" w:rsidRPr="008B160F" w:rsidRDefault="004B216A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на тему </w:t>
      </w:r>
    </w:p>
    <w:p w:rsidR="004B216A" w:rsidRPr="000D7B7D" w:rsidRDefault="004B216A">
      <w:pPr>
        <w:jc w:val="center"/>
        <w:rPr>
          <w:rFonts w:ascii="Times New Roman" w:hAnsi="Times New Roman"/>
          <w:b/>
          <w:sz w:val="28"/>
          <w:lang w:val="ru-RU"/>
        </w:rPr>
      </w:pPr>
      <w:r w:rsidRPr="000D7B7D">
        <w:rPr>
          <w:rFonts w:ascii="Times New Roman" w:hAnsi="Times New Roman"/>
          <w:b/>
          <w:sz w:val="28"/>
          <w:lang w:val="ru-RU"/>
        </w:rPr>
        <w:t xml:space="preserve">«Коммуникативная стратегия и тактики убеждения на русском языке в </w:t>
      </w:r>
      <w:r>
        <w:rPr>
          <w:rFonts w:ascii="Times New Roman" w:hAnsi="Times New Roman"/>
          <w:b/>
          <w:sz w:val="28"/>
          <w:lang w:val="ru-RU"/>
        </w:rPr>
        <w:t>ситуации общения "отцы - дети"»</w:t>
      </w:r>
    </w:p>
    <w:p w:rsidR="004B216A" w:rsidRPr="000D7B7D" w:rsidRDefault="004B216A">
      <w:pPr>
        <w:spacing w:line="360" w:lineRule="auto"/>
        <w:ind w:firstLine="420"/>
        <w:rPr>
          <w:rFonts w:ascii="Times New Roman" w:hAnsi="Times New Roman"/>
          <w:b/>
          <w:sz w:val="28"/>
          <w:lang w:val="ru-RU"/>
        </w:rPr>
      </w:pPr>
    </w:p>
    <w:p w:rsidR="004B216A" w:rsidRPr="000D7B7D" w:rsidRDefault="004B216A">
      <w:pPr>
        <w:spacing w:line="360" w:lineRule="auto"/>
        <w:ind w:firstLine="420"/>
        <w:rPr>
          <w:rFonts w:ascii="Times New Roman" w:hAnsi="Times New Roman"/>
          <w:sz w:val="28"/>
          <w:lang w:val="ru-RU"/>
        </w:rPr>
      </w:pPr>
      <w:r w:rsidRPr="000D7B7D">
        <w:rPr>
          <w:rFonts w:ascii="Times New Roman" w:hAnsi="Times New Roman"/>
          <w:sz w:val="28"/>
          <w:lang w:val="ru-RU"/>
        </w:rPr>
        <w:t>Магистерская диссертация посвящена выявлению национальной специфики реализации коммуникативной стратегии убеждения. как социального действия, направленного на изменение фрагмента картины мира собеседников в ситуации бытового общения. Целью исследования является выявление национальной специфики реализации основных коммуникативных тактик убеждения в ситуации общения в семье. Объектом исследования являются речевые тактики стратегии убеждения. На основе анализа отобранного материала автор создает</w:t>
      </w:r>
      <w:r w:rsidRPr="000D7B7D">
        <w:rPr>
          <w:rFonts w:eastAsia="Times New Roman" w:cs="Calibri"/>
          <w:sz w:val="28"/>
          <w:lang w:val="ru-RU"/>
        </w:rPr>
        <w:t xml:space="preserve"> </w:t>
      </w:r>
      <w:r w:rsidRPr="000D7B7D">
        <w:rPr>
          <w:rFonts w:ascii="Times New Roman" w:hAnsi="Times New Roman"/>
          <w:sz w:val="28"/>
          <w:lang w:val="ru-RU"/>
        </w:rPr>
        <w:t>классификацию наиболее частотных тактик, определяет харакерные тактические цепочки последовательности ведения диалога,   а также основные синтаксические схемы их вербализации.</w:t>
      </w:r>
    </w:p>
    <w:p w:rsidR="004B216A" w:rsidRPr="000D7B7D" w:rsidRDefault="004B216A">
      <w:pPr>
        <w:spacing w:line="360" w:lineRule="auto"/>
        <w:ind w:firstLine="708"/>
        <w:rPr>
          <w:rFonts w:ascii="Times New Roman" w:hAnsi="Times New Roman"/>
          <w:sz w:val="28"/>
          <w:lang w:val="ru-RU"/>
        </w:rPr>
      </w:pPr>
      <w:r w:rsidRPr="000D7B7D">
        <w:rPr>
          <w:rFonts w:ascii="Times New Roman" w:hAnsi="Times New Roman"/>
          <w:sz w:val="28"/>
          <w:lang w:val="ru-RU"/>
        </w:rPr>
        <w:t xml:space="preserve">Ключевые слова: коммуникативная стратегия, тактика, убеждение, диалог, полилог, </w:t>
      </w:r>
      <w:r w:rsidRPr="000D7B7D">
        <w:rPr>
          <w:rFonts w:ascii="Times New Roman CYR" w:eastAsia="Times New Roman" w:hAnsi="Times New Roman CYR" w:cs="Times New Roman CYR"/>
          <w:sz w:val="28"/>
          <w:lang w:val="ru-RU"/>
        </w:rPr>
        <w:t>эмоциональное и логическое воздействие, вербальная коммуникация,  речевое общение, коммуникант, национальный стереотип.</w:t>
      </w:r>
    </w:p>
    <w:p w:rsidR="004B216A" w:rsidRPr="000D7B7D" w:rsidRDefault="004B216A">
      <w:pPr>
        <w:rPr>
          <w:rFonts w:ascii="Times New Roman" w:hAnsi="Times New Roman"/>
          <w:sz w:val="28"/>
          <w:lang w:val="ru-RU"/>
        </w:rPr>
      </w:pPr>
    </w:p>
    <w:p w:rsidR="004B216A" w:rsidRPr="000D7B7D" w:rsidRDefault="004B216A">
      <w:pPr>
        <w:spacing w:before="100" w:line="360" w:lineRule="auto"/>
        <w:jc w:val="left"/>
        <w:rPr>
          <w:rFonts w:ascii="Times New Roman" w:hAnsi="Times New Roman"/>
          <w:b/>
          <w:sz w:val="27"/>
          <w:lang w:val="ru-RU"/>
        </w:rPr>
      </w:pPr>
      <w:r w:rsidRPr="000D7B7D">
        <w:rPr>
          <w:rFonts w:ascii="Times New Roman" w:hAnsi="Times New Roman"/>
          <w:sz w:val="27"/>
          <w:lang w:val="ru-RU"/>
        </w:rPr>
        <w:t xml:space="preserve">Исполнитель: </w:t>
      </w:r>
      <w:r w:rsidRPr="000D7B7D">
        <w:rPr>
          <w:rFonts w:ascii="Times New Roman" w:hAnsi="Times New Roman"/>
          <w:b/>
          <w:sz w:val="27"/>
          <w:lang w:val="ru-RU"/>
        </w:rPr>
        <w:t>Сюэ Мэняо</w:t>
      </w:r>
    </w:p>
    <w:p w:rsidR="004B216A" w:rsidRPr="000D7B7D" w:rsidRDefault="004B216A">
      <w:pPr>
        <w:jc w:val="left"/>
        <w:rPr>
          <w:rFonts w:eastAsia="Times New Roman" w:cs="Calibri"/>
          <w:b/>
          <w:sz w:val="28"/>
          <w:lang w:val="ru-RU"/>
        </w:rPr>
      </w:pPr>
      <w:r w:rsidRPr="000D7B7D">
        <w:rPr>
          <w:rFonts w:ascii="Times New Roman" w:hAnsi="Times New Roman"/>
          <w:sz w:val="27"/>
          <w:lang w:val="ru-RU"/>
        </w:rPr>
        <w:t xml:space="preserve">Научный руководитель: </w:t>
      </w:r>
      <w:r w:rsidRPr="000D7B7D">
        <w:rPr>
          <w:rFonts w:eastAsia="Times New Roman" w:cs="Calibri"/>
          <w:sz w:val="28"/>
          <w:lang w:val="ru-RU"/>
        </w:rPr>
        <w:t xml:space="preserve">к. п.н., ст.преп. </w:t>
      </w:r>
      <w:r w:rsidRPr="000D7B7D">
        <w:rPr>
          <w:rFonts w:eastAsia="Times New Roman" w:cs="Calibri"/>
          <w:b/>
          <w:sz w:val="28"/>
          <w:lang w:val="ru-RU"/>
        </w:rPr>
        <w:t>Бузальская Е.В.</w:t>
      </w:r>
    </w:p>
    <w:sectPr w:rsidR="004B216A" w:rsidRPr="000D7B7D" w:rsidSect="000D7B7D">
      <w:pgSz w:w="11906" w:h="16838"/>
      <w:pgMar w:top="1134" w:right="85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6A" w:rsidRDefault="004B216A" w:rsidP="000D7B7D">
      <w:r>
        <w:separator/>
      </w:r>
    </w:p>
  </w:endnote>
  <w:endnote w:type="continuationSeparator" w:id="1">
    <w:p w:rsidR="004B216A" w:rsidRDefault="004B216A" w:rsidP="000D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6A" w:rsidRDefault="004B216A" w:rsidP="000D7B7D">
      <w:r>
        <w:separator/>
      </w:r>
    </w:p>
  </w:footnote>
  <w:footnote w:type="continuationSeparator" w:id="1">
    <w:p w:rsidR="004B216A" w:rsidRDefault="004B216A" w:rsidP="000D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C22"/>
    <w:rsid w:val="000D7B7D"/>
    <w:rsid w:val="004B216A"/>
    <w:rsid w:val="008B160F"/>
    <w:rsid w:val="00941C22"/>
    <w:rsid w:val="00B37FE2"/>
    <w:rsid w:val="00C25C8E"/>
    <w:rsid w:val="00D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2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B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B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Svetlana Kiritchenko</cp:lastModifiedBy>
  <cp:revision>3</cp:revision>
  <dcterms:created xsi:type="dcterms:W3CDTF">2013-05-12T17:38:00Z</dcterms:created>
  <dcterms:modified xsi:type="dcterms:W3CDTF">2013-05-20T14:09:00Z</dcterms:modified>
</cp:coreProperties>
</file>