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F6" w:rsidRPr="003E0458" w:rsidRDefault="00F006F6" w:rsidP="000E4A17">
      <w:pPr>
        <w:jc w:val="center"/>
        <w:rPr>
          <w:b/>
          <w:sz w:val="28"/>
          <w:szCs w:val="28"/>
        </w:rPr>
      </w:pPr>
      <w:r w:rsidRPr="003E0458">
        <w:rPr>
          <w:b/>
          <w:sz w:val="28"/>
          <w:szCs w:val="28"/>
        </w:rPr>
        <w:t>ОТЗЫВ</w:t>
      </w:r>
    </w:p>
    <w:p w:rsidR="00F006F6" w:rsidRPr="003E0458" w:rsidRDefault="00F006F6" w:rsidP="000E4A17">
      <w:pPr>
        <w:jc w:val="center"/>
        <w:rPr>
          <w:b/>
          <w:sz w:val="28"/>
          <w:szCs w:val="28"/>
        </w:rPr>
      </w:pPr>
      <w:r w:rsidRPr="003E0458">
        <w:rPr>
          <w:b/>
          <w:sz w:val="28"/>
          <w:szCs w:val="28"/>
        </w:rPr>
        <w:t>научного руководителя</w:t>
      </w:r>
    </w:p>
    <w:p w:rsidR="00F006F6" w:rsidRPr="003E0458" w:rsidRDefault="00F006F6" w:rsidP="000E4A17">
      <w:pPr>
        <w:pStyle w:val="1"/>
        <w:shd w:val="clear" w:color="auto" w:fill="auto"/>
        <w:spacing w:after="1386" w:line="280" w:lineRule="exact"/>
        <w:rPr>
          <w:b/>
        </w:rPr>
      </w:pPr>
      <w:r w:rsidRPr="003E0458">
        <w:rPr>
          <w:b/>
        </w:rPr>
        <w:t>о  выпускной квалификац</w:t>
      </w:r>
      <w:r>
        <w:rPr>
          <w:b/>
        </w:rPr>
        <w:t>ионной работе магистра лингвистики</w:t>
      </w:r>
      <w:r w:rsidRPr="003E0458">
        <w:rPr>
          <w:b/>
        </w:rPr>
        <w:t xml:space="preserve">       </w:t>
      </w:r>
      <w:r>
        <w:rPr>
          <w:b/>
        </w:rPr>
        <w:t xml:space="preserve">                 ЛИ ЮАНЬЮАНЬ </w:t>
      </w:r>
      <w:r w:rsidRPr="003E0458">
        <w:rPr>
          <w:b/>
        </w:rPr>
        <w:t xml:space="preserve"> «Символ в русских народных сказках как фрагмент национальной  языковой картины мира»</w:t>
      </w:r>
    </w:p>
    <w:p w:rsidR="00F006F6" w:rsidRPr="003F4377" w:rsidRDefault="00F006F6" w:rsidP="003F43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Настоящая работа посвящена</w:t>
      </w:r>
      <w:r w:rsidRPr="00556909">
        <w:rPr>
          <w:sz w:val="28"/>
          <w:szCs w:val="28"/>
        </w:rPr>
        <w:t xml:space="preserve"> одному из наиболее перспективных направлений современной лингвистики – описанию фрагмента национальной (в данном случае – русской) языковой картины мира. В </w:t>
      </w:r>
      <w:r>
        <w:rPr>
          <w:sz w:val="28"/>
          <w:szCs w:val="28"/>
        </w:rPr>
        <w:t>работе исследуются языковые символы в</w:t>
      </w:r>
      <w:r w:rsidRPr="00556909">
        <w:rPr>
          <w:sz w:val="28"/>
          <w:szCs w:val="28"/>
        </w:rPr>
        <w:t xml:space="preserve"> русских </w:t>
      </w:r>
      <w:r>
        <w:rPr>
          <w:sz w:val="28"/>
          <w:szCs w:val="28"/>
        </w:rPr>
        <w:t xml:space="preserve"> народных сказках</w:t>
      </w:r>
      <w:r w:rsidRPr="003F4377">
        <w:rPr>
          <w:sz w:val="28"/>
          <w:szCs w:val="28"/>
        </w:rPr>
        <w:t>. Символы рассматриваются и описываются прежде всего в аспекте языка, как предмет изучения</w:t>
      </w:r>
      <w:r w:rsidRPr="003F4377">
        <w:rPr>
          <w:rFonts w:ascii="TimesNewRomanPSMT" w:hAnsi="TimesNewRomanPSMT" w:cs="TimesNewRomanPSMT"/>
          <w:sz w:val="28"/>
          <w:szCs w:val="28"/>
        </w:rPr>
        <w:t xml:space="preserve">линвокультурологии – науки, изучающей разные аспекты проявления взаимодействия, взаимовлияния культуры и языка, языка и культуры. </w:t>
      </w:r>
    </w:p>
    <w:p w:rsidR="00F006F6" w:rsidRDefault="00F006F6" w:rsidP="003F4377">
      <w:pPr>
        <w:spacing w:line="360" w:lineRule="auto"/>
        <w:ind w:firstLine="567"/>
        <w:jc w:val="both"/>
        <w:rPr>
          <w:rFonts w:ascii="Calibri" w:hAnsi="Calibri" w:cs="TimesNewRomanPSMT"/>
          <w:sz w:val="28"/>
          <w:szCs w:val="28"/>
        </w:rPr>
      </w:pPr>
      <w:r w:rsidRPr="003F4377">
        <w:rPr>
          <w:rFonts w:ascii="TimesNewRomanPSMT" w:hAnsi="TimesNewRomanPSMT" w:cs="TimesNewRomanPSMT"/>
          <w:sz w:val="28"/>
          <w:szCs w:val="28"/>
        </w:rPr>
        <w:t xml:space="preserve">С одной стороны, </w:t>
      </w:r>
      <w:r w:rsidRPr="003F4377">
        <w:rPr>
          <w:rFonts w:ascii="Calibri" w:hAnsi="Calibri" w:cs="TimesNewRomanPSMT"/>
          <w:sz w:val="28"/>
          <w:szCs w:val="28"/>
        </w:rPr>
        <w:t>с</w:t>
      </w:r>
      <w:r w:rsidRPr="003F4377">
        <w:rPr>
          <w:rFonts w:ascii="TimesNewRomanPSMT" w:hAnsi="TimesNewRomanPSMT" w:cs="TimesNewRomanPSMT"/>
          <w:sz w:val="28"/>
          <w:szCs w:val="28"/>
        </w:rPr>
        <w:t>имвол  рассматр</w:t>
      </w:r>
      <w:r w:rsidRPr="003F4377">
        <w:rPr>
          <w:sz w:val="28"/>
          <w:szCs w:val="28"/>
        </w:rPr>
        <w:t xml:space="preserve">ивается </w:t>
      </w:r>
      <w:r>
        <w:rPr>
          <w:sz w:val="28"/>
          <w:szCs w:val="28"/>
        </w:rPr>
        <w:t xml:space="preserve">в работе </w:t>
      </w:r>
      <w:r w:rsidRPr="003F4377">
        <w:rPr>
          <w:rFonts w:ascii="TimesNewRomanPSMT" w:hAnsi="TimesNewRomanPSMT" w:cs="TimesNewRomanPSMT"/>
          <w:sz w:val="28"/>
          <w:szCs w:val="28"/>
        </w:rPr>
        <w:t xml:space="preserve">как универсальное явление, </w:t>
      </w:r>
      <w:r>
        <w:rPr>
          <w:rFonts w:ascii="TimesNewRomanPSMT" w:hAnsi="TimesNewRomanPSMT" w:cs="TimesNewRomanPSMT"/>
          <w:sz w:val="28"/>
          <w:szCs w:val="28"/>
        </w:rPr>
        <w:t>характерное для любой культуры</w:t>
      </w:r>
      <w:r>
        <w:rPr>
          <w:rFonts w:ascii="Calibri" w:hAnsi="Calibri" w:cs="TimesNewRomanPSMT"/>
          <w:sz w:val="28"/>
          <w:szCs w:val="28"/>
        </w:rPr>
        <w:t>,  с</w:t>
      </w:r>
      <w:r w:rsidRPr="003F4377">
        <w:rPr>
          <w:rFonts w:ascii="TimesNewRomanPSMT" w:hAnsi="TimesNewRomanPSMT" w:cs="TimesNewRomanPSMT"/>
          <w:sz w:val="28"/>
          <w:szCs w:val="28"/>
        </w:rPr>
        <w:t xml:space="preserve"> другой стороны, </w:t>
      </w:r>
      <w:r w:rsidRPr="00BE3959">
        <w:rPr>
          <w:sz w:val="28"/>
          <w:szCs w:val="28"/>
        </w:rPr>
        <w:t>как</w:t>
      </w:r>
      <w:r w:rsidRPr="003F4377">
        <w:rPr>
          <w:rFonts w:ascii="TimesNewRomanPSMT" w:hAnsi="TimesNewRomanPSMT" w:cs="TimesNewRomanPSMT"/>
          <w:sz w:val="28"/>
          <w:szCs w:val="28"/>
        </w:rPr>
        <w:t xml:space="preserve">явление глубоко национальное. Очевидно, что национальная культура может быть адекватно выражена только и единственно на национальном языке, обслуживающем эту культуру. </w:t>
      </w:r>
    </w:p>
    <w:p w:rsidR="00F006F6" w:rsidRDefault="00F006F6" w:rsidP="003F4377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B974DA">
        <w:rPr>
          <w:sz w:val="28"/>
          <w:szCs w:val="28"/>
        </w:rPr>
        <w:t>Материал для исследования</w:t>
      </w:r>
      <w:r>
        <w:rPr>
          <w:rFonts w:ascii="Calibri" w:hAnsi="Calibri" w:cs="TimesNewRomanPSMT"/>
          <w:sz w:val="28"/>
          <w:szCs w:val="28"/>
        </w:rPr>
        <w:t xml:space="preserve"> – </w:t>
      </w:r>
      <w:r>
        <w:rPr>
          <w:sz w:val="28"/>
          <w:szCs w:val="28"/>
          <w:lang w:eastAsia="en-US"/>
        </w:rPr>
        <w:t xml:space="preserve">русская волшебная </w:t>
      </w:r>
      <w:r w:rsidRPr="003F4377">
        <w:rPr>
          <w:sz w:val="28"/>
          <w:szCs w:val="28"/>
          <w:lang w:eastAsia="en-US"/>
        </w:rPr>
        <w:t>сказка</w:t>
      </w:r>
      <w:r>
        <w:rPr>
          <w:sz w:val="28"/>
          <w:szCs w:val="28"/>
          <w:lang w:eastAsia="en-US"/>
        </w:rPr>
        <w:t xml:space="preserve"> -- представляет собой до некоторой степени интерпретацию мифов. Сказка</w:t>
      </w:r>
      <w:r w:rsidRPr="003F4377">
        <w:rPr>
          <w:sz w:val="28"/>
          <w:szCs w:val="28"/>
          <w:lang w:eastAsia="en-US"/>
        </w:rPr>
        <w:t xml:space="preserve"> соткана из символов, которые на этапе появления сказок в разных культурах осмыслялись как реликты мифологического сознания, имеющие свои национальные особенности. </w:t>
      </w:r>
      <w:r>
        <w:rPr>
          <w:sz w:val="28"/>
          <w:szCs w:val="28"/>
          <w:lang w:eastAsia="en-US"/>
        </w:rPr>
        <w:t>Универсальность и национальную специфичность русских сказочных символов и демонстрирует в своей работе Ли Юаньюань.</w:t>
      </w:r>
    </w:p>
    <w:p w:rsidR="00F006F6" w:rsidRDefault="00F006F6" w:rsidP="00D324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STSong"/>
          <w:sz w:val="28"/>
          <w:szCs w:val="28"/>
        </w:rPr>
      </w:pPr>
      <w:r w:rsidRPr="00CA29F0">
        <w:rPr>
          <w:sz w:val="28"/>
          <w:szCs w:val="28"/>
        </w:rPr>
        <w:t>Первая глава</w:t>
      </w:r>
      <w:r>
        <w:rPr>
          <w:sz w:val="28"/>
          <w:szCs w:val="28"/>
        </w:rPr>
        <w:t xml:space="preserve"> исследования «</w:t>
      </w:r>
      <w:r w:rsidRPr="00DD74CB">
        <w:rPr>
          <w:rFonts w:eastAsia="STSong" w:cs="TimesNewRomanPSMT"/>
          <w:sz w:val="28"/>
          <w:szCs w:val="28"/>
        </w:rPr>
        <w:t>Т</w:t>
      </w:r>
      <w:r w:rsidRPr="00DD74CB">
        <w:rPr>
          <w:rFonts w:ascii="TimesNewRomanPSMT" w:eastAsia="STSong" w:hAnsi="TimesNewRomanPSMT" w:cs="TimesNewRomanPSMT"/>
          <w:sz w:val="28"/>
          <w:szCs w:val="28"/>
        </w:rPr>
        <w:t>еоретические основы изучения символа в аспекте лингвокультурологии</w:t>
      </w:r>
      <w:r w:rsidRPr="00FA1FBE">
        <w:rPr>
          <w:rFonts w:eastAsia="STSong"/>
          <w:sz w:val="28"/>
          <w:szCs w:val="28"/>
        </w:rPr>
        <w:t>»</w:t>
      </w:r>
      <w:r w:rsidRPr="00DD74CB">
        <w:rPr>
          <w:rFonts w:eastAsia="STSong"/>
          <w:sz w:val="28"/>
          <w:szCs w:val="28"/>
        </w:rPr>
        <w:t xml:space="preserve">представляет собой достаточно полное описание проблем, связанных с </w:t>
      </w:r>
      <w:r>
        <w:rPr>
          <w:rFonts w:eastAsia="STSong"/>
          <w:sz w:val="28"/>
          <w:szCs w:val="28"/>
        </w:rPr>
        <w:t xml:space="preserve">описанием и </w:t>
      </w:r>
      <w:r w:rsidRPr="00DD74CB">
        <w:rPr>
          <w:rFonts w:eastAsia="STSong"/>
          <w:sz w:val="28"/>
          <w:szCs w:val="28"/>
        </w:rPr>
        <w:t>презентацие</w:t>
      </w:r>
      <w:r>
        <w:rPr>
          <w:rFonts w:eastAsia="STSong"/>
          <w:sz w:val="28"/>
          <w:szCs w:val="28"/>
        </w:rPr>
        <w:t>й языковых символов, например</w:t>
      </w:r>
      <w:r w:rsidRPr="00DD74CB">
        <w:rPr>
          <w:rFonts w:eastAsia="STSong"/>
          <w:sz w:val="28"/>
          <w:szCs w:val="28"/>
        </w:rPr>
        <w:t>, в иностранной аудитории. В частност</w:t>
      </w:r>
      <w:r>
        <w:rPr>
          <w:rFonts w:eastAsia="STSong"/>
          <w:sz w:val="28"/>
          <w:szCs w:val="28"/>
        </w:rPr>
        <w:t>и, в ней рассматриваются</w:t>
      </w:r>
      <w:r w:rsidRPr="00DD74CB">
        <w:rPr>
          <w:rFonts w:eastAsia="STSong"/>
          <w:sz w:val="28"/>
          <w:szCs w:val="28"/>
        </w:rPr>
        <w:t>основные по</w:t>
      </w:r>
      <w:r>
        <w:rPr>
          <w:rFonts w:eastAsia="STSong"/>
          <w:sz w:val="28"/>
          <w:szCs w:val="28"/>
        </w:rPr>
        <w:t xml:space="preserve">нятия лингвокультурологии, подробно рассмотрена и </w:t>
      </w:r>
      <w:r w:rsidRPr="00DD74CB">
        <w:rPr>
          <w:rFonts w:eastAsia="STSong"/>
          <w:sz w:val="28"/>
          <w:szCs w:val="28"/>
        </w:rPr>
        <w:t>роль символов в языковой картине мира</w:t>
      </w:r>
      <w:r>
        <w:rPr>
          <w:rFonts w:eastAsia="STSong"/>
          <w:sz w:val="28"/>
          <w:szCs w:val="28"/>
        </w:rPr>
        <w:t xml:space="preserve">, а также </w:t>
      </w:r>
      <w:r w:rsidRPr="00DD74CB">
        <w:rPr>
          <w:rFonts w:eastAsia="STSong"/>
          <w:sz w:val="28"/>
          <w:szCs w:val="28"/>
        </w:rPr>
        <w:t>понятие, структура и признаки языкового символа</w:t>
      </w:r>
      <w:r>
        <w:rPr>
          <w:rFonts w:eastAsia="STSong"/>
          <w:sz w:val="28"/>
          <w:szCs w:val="28"/>
        </w:rPr>
        <w:t xml:space="preserve">, его архетипичность и </w:t>
      </w:r>
      <w:r w:rsidRPr="00DD74CB">
        <w:rPr>
          <w:rFonts w:eastAsia="STSong"/>
          <w:sz w:val="28"/>
          <w:szCs w:val="28"/>
        </w:rPr>
        <w:t xml:space="preserve"> связь с мифом</w:t>
      </w:r>
      <w:r>
        <w:rPr>
          <w:rFonts w:eastAsia="STSong"/>
          <w:sz w:val="28"/>
          <w:szCs w:val="28"/>
        </w:rPr>
        <w:t>. Автор подробно останавливается и на проблемах национальной специфики символа и его роли в волшебных русских сказках.</w:t>
      </w:r>
    </w:p>
    <w:p w:rsidR="00F006F6" w:rsidRDefault="00F006F6" w:rsidP="00D018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STSong"/>
          <w:sz w:val="28"/>
          <w:szCs w:val="28"/>
        </w:rPr>
      </w:pPr>
      <w:r>
        <w:rPr>
          <w:rFonts w:eastAsia="STSong"/>
          <w:sz w:val="28"/>
          <w:szCs w:val="28"/>
        </w:rPr>
        <w:t>Вторая глава исследования «</w:t>
      </w:r>
      <w:r w:rsidRPr="00D324CA">
        <w:rPr>
          <w:rFonts w:eastAsia="STSong"/>
          <w:sz w:val="28"/>
          <w:szCs w:val="28"/>
        </w:rPr>
        <w:t>Анализ  сказочных символов в аспекте      лингвокультурологии</w:t>
      </w:r>
      <w:r>
        <w:rPr>
          <w:rFonts w:eastAsia="STSong"/>
          <w:sz w:val="28"/>
          <w:szCs w:val="28"/>
        </w:rPr>
        <w:t>» включает в себя характеристику материала исследования -- сказки «Царевна-лягушка» --с жанровых и этнолинвистических  позиций, представляет алгоритм достаточного адекватного, системного  описания языкового символа в трёх ипостасях</w:t>
      </w:r>
      <w:r w:rsidRPr="00D01808">
        <w:rPr>
          <w:rFonts w:eastAsia="STSong"/>
          <w:sz w:val="28"/>
          <w:szCs w:val="28"/>
        </w:rPr>
        <w:t>: с точки зрения его семантики, синтактики и прагматики.</w:t>
      </w:r>
    </w:p>
    <w:p w:rsidR="00F006F6" w:rsidRDefault="00F006F6" w:rsidP="00D018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STSong"/>
          <w:sz w:val="28"/>
          <w:szCs w:val="28"/>
        </w:rPr>
      </w:pPr>
      <w:r>
        <w:rPr>
          <w:rFonts w:eastAsia="STSong"/>
          <w:sz w:val="28"/>
          <w:szCs w:val="28"/>
        </w:rPr>
        <w:t xml:space="preserve">Ли Юаньюань проводит классификацию символов сказки, разделяя их на 8 тематических групп, к каждой группе в качестве примера предоставляя лингвокультурологический комментарий языкового символа. </w:t>
      </w:r>
    </w:p>
    <w:p w:rsidR="00F006F6" w:rsidRDefault="00F006F6" w:rsidP="00FA1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STSong"/>
          <w:sz w:val="28"/>
          <w:szCs w:val="28"/>
        </w:rPr>
        <w:t xml:space="preserve">Таким образом, гипотеза исследования, состоящая в том, что </w:t>
      </w:r>
      <w:r w:rsidRPr="00511869">
        <w:rPr>
          <w:rFonts w:ascii="TimesNewRomanPSMT" w:hAnsi="TimesNewRomanPSMT" w:cs="TimesNewRomanPSMT"/>
          <w:sz w:val="28"/>
          <w:szCs w:val="28"/>
        </w:rPr>
        <w:t>лингвокультурологическое исследование сказочных русских символов и разработка принципов соз</w:t>
      </w:r>
      <w:r>
        <w:rPr>
          <w:rFonts w:ascii="TimesNewRomanPSMT" w:hAnsi="TimesNewRomanPSMT" w:cs="TimesNewRomanPSMT"/>
          <w:sz w:val="28"/>
          <w:szCs w:val="28"/>
        </w:rPr>
        <w:t xml:space="preserve">дания особого типа комментария к ним предоставляют возможность </w:t>
      </w:r>
      <w:r w:rsidRPr="00511869">
        <w:rPr>
          <w:rFonts w:ascii="TimesNewRomanPSMT" w:hAnsi="TimesNewRomanPSMT" w:cs="TimesNewRomanPSMT"/>
          <w:sz w:val="28"/>
          <w:szCs w:val="28"/>
        </w:rPr>
        <w:t xml:space="preserve">выявить и </w:t>
      </w:r>
      <w:r>
        <w:rPr>
          <w:rFonts w:ascii="TimesNewRomanPSMT" w:hAnsi="TimesNewRomanPSMT" w:cs="TimesNewRomanPSMT"/>
          <w:sz w:val="28"/>
          <w:szCs w:val="28"/>
        </w:rPr>
        <w:t xml:space="preserve">описать национальную специфику </w:t>
      </w:r>
      <w:r w:rsidRPr="00511869">
        <w:rPr>
          <w:rFonts w:ascii="TimesNewRomanPSMT" w:hAnsi="TimesNewRomanPSMT" w:cs="TimesNewRomanPSMT"/>
          <w:sz w:val="28"/>
          <w:szCs w:val="28"/>
        </w:rPr>
        <w:t xml:space="preserve">рассматриваемого фрагмента русской языковой </w:t>
      </w:r>
      <w:r w:rsidRPr="00D01808">
        <w:rPr>
          <w:sz w:val="28"/>
          <w:szCs w:val="28"/>
        </w:rPr>
        <w:t xml:space="preserve">картины мира, на наш взгляд, не подлежит сомнению. </w:t>
      </w:r>
    </w:p>
    <w:p w:rsidR="00F006F6" w:rsidRPr="00BE3959" w:rsidRDefault="00F006F6" w:rsidP="00FA1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E3959">
        <w:rPr>
          <w:sz w:val="28"/>
          <w:szCs w:val="28"/>
        </w:rPr>
        <w:t>Настоящее исследование соответствует требованиям, предъявляемым к работам подобного типа и может быть допущено к защите.</w:t>
      </w:r>
    </w:p>
    <w:p w:rsidR="00F006F6" w:rsidRPr="00BE3959" w:rsidRDefault="00F006F6" w:rsidP="00BE3959">
      <w:pPr>
        <w:widowControl w:val="0"/>
        <w:spacing w:line="360" w:lineRule="auto"/>
        <w:jc w:val="both"/>
        <w:rPr>
          <w:sz w:val="28"/>
          <w:szCs w:val="28"/>
        </w:rPr>
      </w:pPr>
    </w:p>
    <w:p w:rsidR="00F006F6" w:rsidRPr="00BE3959" w:rsidRDefault="00F006F6" w:rsidP="00BE3959">
      <w:pPr>
        <w:widowControl w:val="0"/>
        <w:spacing w:line="360" w:lineRule="auto"/>
        <w:jc w:val="both"/>
        <w:rPr>
          <w:sz w:val="28"/>
          <w:szCs w:val="28"/>
        </w:rPr>
      </w:pPr>
    </w:p>
    <w:p w:rsidR="00F006F6" w:rsidRPr="00BE3959" w:rsidRDefault="00F006F6" w:rsidP="00BE3959">
      <w:pPr>
        <w:widowControl w:val="0"/>
        <w:spacing w:line="360" w:lineRule="auto"/>
        <w:jc w:val="both"/>
        <w:rPr>
          <w:sz w:val="28"/>
          <w:szCs w:val="28"/>
        </w:rPr>
      </w:pPr>
      <w:r w:rsidRPr="00BE3959">
        <w:rPr>
          <w:sz w:val="28"/>
          <w:szCs w:val="28"/>
        </w:rPr>
        <w:t>Научный руководитель</w:t>
      </w:r>
    </w:p>
    <w:p w:rsidR="00F006F6" w:rsidRPr="00BE3959" w:rsidRDefault="00F006F6" w:rsidP="00BE3959">
      <w:pPr>
        <w:widowControl w:val="0"/>
        <w:spacing w:line="360" w:lineRule="auto"/>
        <w:jc w:val="both"/>
        <w:rPr>
          <w:sz w:val="28"/>
          <w:szCs w:val="28"/>
        </w:rPr>
      </w:pPr>
      <w:r w:rsidRPr="00BE3959">
        <w:rPr>
          <w:sz w:val="28"/>
          <w:szCs w:val="28"/>
        </w:rPr>
        <w:t>К.ф.н.,</w:t>
      </w:r>
    </w:p>
    <w:p w:rsidR="00F006F6" w:rsidRPr="00BE3959" w:rsidRDefault="00F006F6" w:rsidP="00BE3959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BE3959">
        <w:rPr>
          <w:sz w:val="28"/>
          <w:szCs w:val="28"/>
        </w:rPr>
        <w:t>Доцент                                                                                (Сухих М.В.)</w:t>
      </w:r>
    </w:p>
    <w:p w:rsidR="00F006F6" w:rsidRPr="00BE3959" w:rsidRDefault="00F006F6" w:rsidP="002E36CD">
      <w:pPr>
        <w:widowControl w:val="0"/>
        <w:spacing w:line="360" w:lineRule="auto"/>
        <w:ind w:rightChars="-77" w:right="31680" w:firstLineChars="200" w:firstLine="31680"/>
        <w:jc w:val="both"/>
        <w:rPr>
          <w:rFonts w:eastAsia="SimSun"/>
          <w:kern w:val="2"/>
          <w:sz w:val="28"/>
          <w:szCs w:val="28"/>
          <w:lang w:eastAsia="zh-CN"/>
        </w:rPr>
      </w:pPr>
    </w:p>
    <w:p w:rsidR="00F006F6" w:rsidRPr="00BE3959" w:rsidRDefault="00F006F6" w:rsidP="002E36CD">
      <w:pPr>
        <w:spacing w:line="360" w:lineRule="auto"/>
        <w:ind w:firstLineChars="245" w:firstLine="31680"/>
        <w:rPr>
          <w:color w:val="000000"/>
          <w:sz w:val="28"/>
          <w:szCs w:val="28"/>
        </w:rPr>
      </w:pPr>
    </w:p>
    <w:p w:rsidR="00F006F6" w:rsidRDefault="00F006F6"/>
    <w:sectPr w:rsidR="00F006F6" w:rsidSect="004F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??">
    <w:altName w:val="Tahoma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Song">
    <w:altName w:val="???§Ю?§Ф?§Ю??§Ю-?§Ю?§Ф?§Ю??§ЮЎм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A17"/>
    <w:rsid w:val="00025970"/>
    <w:rsid w:val="000E4A17"/>
    <w:rsid w:val="002E36CD"/>
    <w:rsid w:val="003E0458"/>
    <w:rsid w:val="003F4377"/>
    <w:rsid w:val="004267C1"/>
    <w:rsid w:val="004E02F4"/>
    <w:rsid w:val="004F57B8"/>
    <w:rsid w:val="00511869"/>
    <w:rsid w:val="00556909"/>
    <w:rsid w:val="0064732C"/>
    <w:rsid w:val="009201A8"/>
    <w:rsid w:val="00921300"/>
    <w:rsid w:val="00924C13"/>
    <w:rsid w:val="009F4F42"/>
    <w:rsid w:val="00A147E7"/>
    <w:rsid w:val="00B974DA"/>
    <w:rsid w:val="00BE3959"/>
    <w:rsid w:val="00C6241A"/>
    <w:rsid w:val="00CA29F0"/>
    <w:rsid w:val="00D01808"/>
    <w:rsid w:val="00D05E8E"/>
    <w:rsid w:val="00D324CA"/>
    <w:rsid w:val="00DD74CB"/>
    <w:rsid w:val="00E86745"/>
    <w:rsid w:val="00F006F6"/>
    <w:rsid w:val="00F57D78"/>
    <w:rsid w:val="00FA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??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A1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0E4A1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0E4A17"/>
    <w:pPr>
      <w:shd w:val="clear" w:color="auto" w:fill="FFFFFF"/>
      <w:spacing w:line="485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2</Pages>
  <Words>468</Words>
  <Characters>2669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Svetlana Kiritchenko</cp:lastModifiedBy>
  <cp:revision>11</cp:revision>
  <dcterms:created xsi:type="dcterms:W3CDTF">2013-05-12T10:46:00Z</dcterms:created>
  <dcterms:modified xsi:type="dcterms:W3CDTF">2013-05-17T09:49:00Z</dcterms:modified>
</cp:coreProperties>
</file>