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1D" w:rsidRDefault="001F611D" w:rsidP="001F611D">
      <w:pPr>
        <w:jc w:val="center"/>
      </w:pPr>
      <w:r>
        <w:t>Кафедра английской филологии и перевода СПбГУ</w:t>
      </w:r>
    </w:p>
    <w:p w:rsidR="001F611D" w:rsidRDefault="001F611D" w:rsidP="001F611D">
      <w:pPr>
        <w:jc w:val="center"/>
      </w:pPr>
    </w:p>
    <w:p w:rsidR="001F611D" w:rsidRDefault="001F611D" w:rsidP="001F611D">
      <w:pPr>
        <w:jc w:val="center"/>
      </w:pPr>
      <w:r>
        <w:t>Аннотация</w:t>
      </w:r>
      <w:bookmarkStart w:id="0" w:name="_GoBack"/>
      <w:bookmarkEnd w:id="0"/>
    </w:p>
    <w:p w:rsidR="001F611D" w:rsidRDefault="001F611D" w:rsidP="001F611D">
      <w:pPr>
        <w:jc w:val="center"/>
      </w:pPr>
      <w:r>
        <w:t>Магистерской диссертации</w:t>
      </w:r>
    </w:p>
    <w:p w:rsidR="001F611D" w:rsidRDefault="001F611D" w:rsidP="001F611D">
      <w:pPr>
        <w:jc w:val="center"/>
      </w:pPr>
      <w:r>
        <w:t>А.В. Ивановой</w:t>
      </w:r>
    </w:p>
    <w:p w:rsidR="001F611D" w:rsidRDefault="001F611D" w:rsidP="001F611D">
      <w:pPr>
        <w:jc w:val="center"/>
      </w:pPr>
      <w:r>
        <w:t>«Алгоритмы перевода правовых реалий, отсутствующих в языке перевода (на материале англо-русских переводов документов коммерческого права Великобритании»)</w:t>
      </w:r>
    </w:p>
    <w:p w:rsidR="001F611D" w:rsidRDefault="001F611D" w:rsidP="001F611D"/>
    <w:p w:rsidR="001F611D" w:rsidRDefault="001F611D" w:rsidP="001F611D"/>
    <w:p w:rsidR="001F611D" w:rsidRDefault="001F611D" w:rsidP="001F611D">
      <w:r>
        <w:t xml:space="preserve">Данная магистерская диссертация посвящена анализу разных видов правовых реалий в текстах  британской коммерческой документации и выявлению алгоритмов их перевода. </w:t>
      </w:r>
    </w:p>
    <w:p w:rsidR="001F611D" w:rsidRDefault="001F611D" w:rsidP="001F611D">
      <w:r>
        <w:t xml:space="preserve">В настоящей работе рассматривается проблема перевода правовых реалий, отсутствующих в языке перевода. В работе понятие реалии рассматривается в широком лингвистическом понимании: анализируются как собственно лингвистические реалии (лексические, грамматические и пунктуационные), так и экстралингвистические (оформление и структура документа). Целью данного исследования является выявление алгоритма перевода различных правовых реалий. При работе с юридическими текстами важно вырабатывать определенные алгоритмы – типовые, закономерные способы перевода – для достижения эквивалентности на всех уровнях сообщения. Автор выявляет алгоритмы перевода правовых реалий на различных уровнях: формальном, структурном, лексическом, грамматическом и пунктуационном. На основании анализа документов устанавливается, что переводческие алгоритмы, как ряд последовательных действий переводчика, являются основой для формирования переводческой традиции. </w:t>
      </w:r>
    </w:p>
    <w:p w:rsidR="001F611D" w:rsidRDefault="001F611D" w:rsidP="001F611D"/>
    <w:p w:rsidR="00DD24AF" w:rsidRDefault="00DD24AF"/>
    <w:sectPr w:rsidR="00DD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1D"/>
    <w:rsid w:val="001F611D"/>
    <w:rsid w:val="00D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2013-05-29T10:34:00Z</dcterms:created>
  <dcterms:modified xsi:type="dcterms:W3CDTF">2013-05-29T10:35:00Z</dcterms:modified>
</cp:coreProperties>
</file>