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EB5" w:rsidRPr="002038F9" w:rsidRDefault="00F61EB5" w:rsidP="00F61EB5">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left"/>
        <w:rPr>
          <w:rFonts w:ascii="Times New Roman" w:hAnsi="Times New Roman"/>
          <w:b w:val="0"/>
          <w:sz w:val="24"/>
          <w:szCs w:val="24"/>
        </w:rPr>
      </w:pPr>
      <w:r>
        <w:rPr>
          <w:rFonts w:ascii="Times New Roman" w:hAnsi="Times New Roman"/>
          <w:b w:val="0"/>
          <w:sz w:val="24"/>
          <w:szCs w:val="24"/>
        </w:rPr>
        <w:t>ПОЛЕВАЯ ЛИНГВИСТИКА</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С. Е. Бачаева, канд. филол. наук,</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Калмыцкий институт гуманитарных исследований РАН (Россия)</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Предварительный вопросник по орфографическому оформлению сложных слов в калмыцком языке</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Сложные слова — единицы прямой или косвенной номинации, образованного из двух или более полнозначных корневых морфем, образующих структурно-семантическое единство. Композиты образуются либо объединением двух и более полнозначных слов или их основ (</w:t>
      </w:r>
      <w:r>
        <w:rPr>
          <w:rFonts w:eastAsia="Times New Roman"/>
          <w:i/>
        </w:rPr>
        <w:t>напр</w:t>
      </w:r>
      <w:r>
        <w:rPr>
          <w:rFonts w:eastAsia="Times New Roman"/>
        </w:rPr>
        <w:t xml:space="preserve">. рус.: бензопила, водопад, вертолет, калм.: </w:t>
      </w:r>
      <w:r>
        <w:rPr>
          <w:rFonts w:eastAsia="Times New Roman"/>
          <w:i/>
        </w:rPr>
        <w:t>бичкн-бичкн</w:t>
      </w:r>
      <w:r>
        <w:rPr>
          <w:rFonts w:eastAsia="Times New Roman"/>
        </w:rPr>
        <w:t xml:space="preserve"> ‘маленький’, </w:t>
      </w:r>
      <w:r>
        <w:rPr>
          <w:rFonts w:eastAsia="Times New Roman"/>
          <w:i/>
        </w:rPr>
        <w:t>хот-хол</w:t>
      </w:r>
      <w:r>
        <w:rPr>
          <w:rFonts w:eastAsia="Times New Roman"/>
        </w:rPr>
        <w:t xml:space="preserve"> ‘еда, пища’, </w:t>
      </w:r>
      <w:r>
        <w:rPr>
          <w:rFonts w:eastAsia="Times New Roman"/>
          <w:i/>
        </w:rPr>
        <w:t>байрта-бахта</w:t>
      </w:r>
      <w:r>
        <w:rPr>
          <w:rFonts w:eastAsia="Times New Roman"/>
        </w:rPr>
        <w:t xml:space="preserve"> ‘радостный’).</w:t>
      </w:r>
    </w:p>
    <w:p w:rsidR="00F61EB5" w:rsidRDefault="00F61EB5" w:rsidP="00F61EB5">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sz w:val="24"/>
          <w:szCs w:val="24"/>
        </w:rPr>
      </w:pPr>
      <w:r>
        <w:rPr>
          <w:rFonts w:eastAsia="Times New Roman"/>
          <w:sz w:val="24"/>
          <w:szCs w:val="24"/>
        </w:rPr>
        <w:t xml:space="preserve">Сложные слова (композиты) продуктивный способ словообразования в калмыцком языке. В калмыцком языке одни сложные слова пишутся через дефис, а другие слова — раздельно, т. е. через пробел, есть слова, которые пишутся вместе: </w:t>
      </w:r>
      <w:r>
        <w:rPr>
          <w:rFonts w:eastAsia="Times New Roman"/>
          <w:i/>
          <w:color w:val="000000"/>
          <w:sz w:val="24"/>
          <w:szCs w:val="24"/>
        </w:rPr>
        <w:t>хадм аав</w:t>
      </w:r>
      <w:r>
        <w:rPr>
          <w:rFonts w:eastAsia="Times New Roman"/>
          <w:color w:val="000000"/>
          <w:sz w:val="24"/>
          <w:szCs w:val="24"/>
        </w:rPr>
        <w:t xml:space="preserve"> ‘свекор’; </w:t>
      </w:r>
      <w:r>
        <w:rPr>
          <w:rFonts w:eastAsia="Times New Roman"/>
          <w:i/>
          <w:color w:val="000000"/>
          <w:sz w:val="24"/>
          <w:szCs w:val="24"/>
        </w:rPr>
        <w:t>аврһ гүрвлг</w:t>
      </w:r>
      <w:r>
        <w:rPr>
          <w:rFonts w:eastAsia="Times New Roman"/>
          <w:color w:val="000000"/>
          <w:sz w:val="24"/>
          <w:szCs w:val="24"/>
        </w:rPr>
        <w:t xml:space="preserve"> ‘варан’; </w:t>
      </w:r>
      <w:r>
        <w:rPr>
          <w:rFonts w:eastAsia="Times New Roman"/>
          <w:i/>
          <w:color w:val="000000"/>
          <w:sz w:val="24"/>
          <w:szCs w:val="24"/>
        </w:rPr>
        <w:t>аавин улан</w:t>
      </w:r>
      <w:r>
        <w:rPr>
          <w:rFonts w:eastAsia="Times New Roman"/>
          <w:color w:val="000000"/>
          <w:sz w:val="24"/>
          <w:szCs w:val="24"/>
        </w:rPr>
        <w:t xml:space="preserve"> ‘</w:t>
      </w:r>
      <w:r>
        <w:rPr>
          <w:rFonts w:eastAsia="Times New Roman"/>
          <w:i/>
          <w:iCs/>
          <w:color w:val="000000"/>
          <w:sz w:val="24"/>
          <w:szCs w:val="24"/>
        </w:rPr>
        <w:t>бот</w:t>
      </w:r>
      <w:r>
        <w:rPr>
          <w:rFonts w:eastAsia="Times New Roman"/>
          <w:color w:val="000000"/>
          <w:sz w:val="24"/>
          <w:szCs w:val="24"/>
        </w:rPr>
        <w:t xml:space="preserve">. подорожник’; </w:t>
      </w:r>
      <w:r>
        <w:rPr>
          <w:rFonts w:eastAsia="Times New Roman"/>
          <w:i/>
          <w:color w:val="000000"/>
          <w:sz w:val="24"/>
          <w:szCs w:val="24"/>
        </w:rPr>
        <w:t>ааһ-сав</w:t>
      </w:r>
      <w:r>
        <w:rPr>
          <w:rFonts w:eastAsia="Times New Roman"/>
          <w:color w:val="000000"/>
          <w:sz w:val="24"/>
          <w:szCs w:val="24"/>
        </w:rPr>
        <w:t xml:space="preserve"> ‘посуда’; </w:t>
      </w:r>
      <w:r>
        <w:rPr>
          <w:rFonts w:eastAsia="Times New Roman"/>
          <w:i/>
          <w:color w:val="000000"/>
          <w:sz w:val="24"/>
          <w:szCs w:val="24"/>
        </w:rPr>
        <w:t>ааль-мек</w:t>
      </w:r>
      <w:r>
        <w:rPr>
          <w:rFonts w:eastAsia="Times New Roman"/>
          <w:color w:val="000000"/>
          <w:sz w:val="24"/>
          <w:szCs w:val="24"/>
        </w:rPr>
        <w:t xml:space="preserve"> ‘</w:t>
      </w:r>
      <w:r>
        <w:rPr>
          <w:rFonts w:eastAsia="Times New Roman"/>
          <w:i/>
          <w:iCs/>
          <w:color w:val="000000"/>
          <w:sz w:val="24"/>
          <w:szCs w:val="24"/>
        </w:rPr>
        <w:t>парн</w:t>
      </w:r>
      <w:r>
        <w:rPr>
          <w:rFonts w:eastAsia="Times New Roman"/>
          <w:color w:val="000000"/>
          <w:sz w:val="24"/>
          <w:szCs w:val="24"/>
        </w:rPr>
        <w:t xml:space="preserve">. инриги, происки’; </w:t>
      </w:r>
      <w:r>
        <w:rPr>
          <w:rFonts w:eastAsia="Times New Roman"/>
          <w:i/>
          <w:sz w:val="24"/>
          <w:szCs w:val="24"/>
        </w:rPr>
        <w:t>сур</w:t>
      </w:r>
      <w:r>
        <w:rPr>
          <w:rFonts w:eastAsia="Times New Roman"/>
          <w:i/>
          <w:sz w:val="24"/>
          <w:szCs w:val="24"/>
          <w:lang w:val="mn-MN"/>
        </w:rPr>
        <w:t>һ</w:t>
      </w:r>
      <w:r>
        <w:rPr>
          <w:rFonts w:eastAsia="Times New Roman"/>
          <w:i/>
          <w:sz w:val="24"/>
          <w:szCs w:val="24"/>
        </w:rPr>
        <w:t>уль-эрдм</w:t>
      </w:r>
      <w:r>
        <w:rPr>
          <w:rFonts w:eastAsia="Times New Roman"/>
          <w:sz w:val="24"/>
          <w:szCs w:val="24"/>
        </w:rPr>
        <w:t xml:space="preserve"> ‘образование, образованность’, </w:t>
      </w:r>
      <w:r>
        <w:rPr>
          <w:rFonts w:eastAsia="Times New Roman"/>
          <w:i/>
          <w:sz w:val="24"/>
          <w:szCs w:val="24"/>
        </w:rPr>
        <w:t>электрок</w:t>
      </w:r>
      <w:r>
        <w:rPr>
          <w:rFonts w:eastAsia="Times New Roman"/>
          <w:i/>
          <w:sz w:val="24"/>
          <w:szCs w:val="24"/>
          <w:lang w:val="mn-MN"/>
        </w:rPr>
        <w:t>өрә</w:t>
      </w:r>
      <w:r>
        <w:rPr>
          <w:rFonts w:eastAsia="Times New Roman"/>
          <w:sz w:val="24"/>
          <w:szCs w:val="24"/>
          <w:lang w:val="mn-MN"/>
        </w:rPr>
        <w:t xml:space="preserve"> </w:t>
      </w:r>
      <w:r>
        <w:rPr>
          <w:rFonts w:eastAsia="Times New Roman"/>
          <w:sz w:val="24"/>
          <w:szCs w:val="24"/>
        </w:rPr>
        <w:t xml:space="preserve">‘электропила’, </w:t>
      </w:r>
      <w:r>
        <w:rPr>
          <w:rFonts w:eastAsia="Times New Roman"/>
          <w:i/>
          <w:sz w:val="24"/>
          <w:szCs w:val="24"/>
        </w:rPr>
        <w:t>электрок</w:t>
      </w:r>
      <w:r>
        <w:rPr>
          <w:rFonts w:eastAsia="Times New Roman"/>
          <w:i/>
          <w:sz w:val="24"/>
          <w:szCs w:val="24"/>
          <w:lang w:val="mn-MN"/>
        </w:rPr>
        <w:t>ү</w:t>
      </w:r>
      <w:r>
        <w:rPr>
          <w:rFonts w:eastAsia="Times New Roman"/>
          <w:i/>
          <w:sz w:val="24"/>
          <w:szCs w:val="24"/>
        </w:rPr>
        <w:t>чн</w:t>
      </w:r>
      <w:r>
        <w:rPr>
          <w:rFonts w:eastAsia="Times New Roman"/>
          <w:sz w:val="24"/>
          <w:szCs w:val="24"/>
        </w:rPr>
        <w:t xml:space="preserve"> ‘электроэнергия’, </w:t>
      </w:r>
      <w:r>
        <w:rPr>
          <w:rFonts w:eastAsia="Times New Roman"/>
          <w:i/>
          <w:sz w:val="24"/>
          <w:szCs w:val="24"/>
        </w:rPr>
        <w:t>электроил</w:t>
      </w:r>
      <w:r>
        <w:rPr>
          <w:rFonts w:eastAsia="Times New Roman"/>
          <w:i/>
          <w:sz w:val="24"/>
          <w:szCs w:val="24"/>
          <w:lang w:val="mn-MN"/>
        </w:rPr>
        <w:t>ү</w:t>
      </w:r>
      <w:r>
        <w:rPr>
          <w:rFonts w:eastAsia="Times New Roman"/>
          <w:i/>
          <w:sz w:val="24"/>
          <w:szCs w:val="24"/>
        </w:rPr>
        <w:t>р</w:t>
      </w:r>
      <w:r>
        <w:rPr>
          <w:rFonts w:eastAsia="Times New Roman"/>
          <w:sz w:val="24"/>
          <w:szCs w:val="24"/>
        </w:rPr>
        <w:t xml:space="preserve"> ‘электроутюг’.</w:t>
      </w:r>
    </w:p>
    <w:p w:rsidR="00F61EB5" w:rsidRDefault="00F61EB5" w:rsidP="00F61EB5">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sz w:val="24"/>
          <w:szCs w:val="24"/>
        </w:rPr>
      </w:pPr>
      <w:r>
        <w:rPr>
          <w:rFonts w:eastAsia="Times New Roman"/>
          <w:sz w:val="24"/>
          <w:szCs w:val="24"/>
        </w:rPr>
        <w:t xml:space="preserve">Нужно ввести правило орфографического оформления сложных слов в зависимости от их типов: одни писать через дефис, а остальные графически оформить как одно слово. Так, для проведения валидного лингвистического опроса необходимо задействовать «как минимум 15 информантов» [Dornyei, 2006, </w:t>
      </w:r>
      <w:r>
        <w:rPr>
          <w:rFonts w:eastAsia="Times New Roman"/>
          <w:sz w:val="24"/>
          <w:szCs w:val="24"/>
          <w:lang w:val="en-US"/>
        </w:rPr>
        <w:t xml:space="preserve">p. </w:t>
      </w:r>
      <w:r>
        <w:rPr>
          <w:rFonts w:eastAsia="Times New Roman"/>
          <w:sz w:val="24"/>
          <w:szCs w:val="24"/>
        </w:rPr>
        <w:t xml:space="preserve">99]. Нами были отобраны 2 группы из 30 респондентов-носителей калмыцкого языка. Возраст опрошенных от 30 лет; из них 15 информантов </w:t>
      </w:r>
      <w:r>
        <w:rPr>
          <w:rFonts w:eastAsia="Times New Roman"/>
          <w:sz w:val="24"/>
          <w:szCs w:val="24"/>
          <w:lang w:val="en-US"/>
        </w:rPr>
        <w:t>—</w:t>
      </w:r>
      <w:r>
        <w:rPr>
          <w:rFonts w:eastAsia="Times New Roman"/>
          <w:sz w:val="24"/>
          <w:szCs w:val="24"/>
        </w:rPr>
        <w:t xml:space="preserve"> лингвисты, 15 </w:t>
      </w:r>
      <w:r>
        <w:rPr>
          <w:rFonts w:eastAsia="Times New Roman"/>
          <w:sz w:val="24"/>
          <w:szCs w:val="24"/>
          <w:lang w:val="en-US"/>
        </w:rPr>
        <w:t>—</w:t>
      </w:r>
      <w:r>
        <w:rPr>
          <w:rFonts w:eastAsia="Times New Roman"/>
          <w:sz w:val="24"/>
          <w:szCs w:val="24"/>
        </w:rPr>
        <w:t xml:space="preserve"> те, кто пишет тексты (писатели, редактора, работники печати).</w:t>
      </w:r>
    </w:p>
    <w:p w:rsidR="00F61EB5" w:rsidRDefault="00F61EB5" w:rsidP="00F61EB5">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color w:val="000000"/>
          <w:sz w:val="24"/>
          <w:szCs w:val="24"/>
          <w:lang w:val="mn-MN"/>
        </w:rPr>
      </w:pPr>
      <w:r>
        <w:rPr>
          <w:rFonts w:eastAsia="Times New Roman"/>
          <w:sz w:val="24"/>
          <w:szCs w:val="24"/>
        </w:rPr>
        <w:t xml:space="preserve">Анкета будет состоять из нескольких видов вопросов: и альтернативных (респондент должен выбрать из предложенных вариантов один), и открытых (респондент пишет свой вариант ответа). В одном из вопросов будет предложено из слов разной семантической группы, из различных частей речи, из трех видов написания слов (слитное, через тире, раздельное написание) выбрать правильное. Будут предложены сложные слова (которые при переводе </w:t>
      </w:r>
      <w:r>
        <w:rPr>
          <w:rFonts w:eastAsia="Times New Roman"/>
          <w:sz w:val="24"/>
          <w:szCs w:val="24"/>
        </w:rPr>
        <w:lastRenderedPageBreak/>
        <w:t>на калмыцкий не имеют синонимов (простых по своей структуре) для перевода</w:t>
      </w:r>
      <w:r>
        <w:rPr>
          <w:rFonts w:eastAsia="Times New Roman"/>
          <w:sz w:val="24"/>
          <w:szCs w:val="24"/>
          <w:lang w:val="mn-MN"/>
        </w:rPr>
        <w:t xml:space="preserve"> с русского на калмыцкий</w:t>
      </w:r>
      <w:r>
        <w:rPr>
          <w:rFonts w:eastAsia="Times New Roman"/>
          <w:sz w:val="24"/>
          <w:szCs w:val="24"/>
        </w:rPr>
        <w:t xml:space="preserve">: </w:t>
      </w:r>
      <w:r>
        <w:rPr>
          <w:rFonts w:eastAsia="Times New Roman"/>
          <w:i/>
          <w:sz w:val="24"/>
          <w:szCs w:val="24"/>
        </w:rPr>
        <w:t>оружие</w:t>
      </w:r>
      <w:r>
        <w:rPr>
          <w:rFonts w:eastAsia="Times New Roman"/>
          <w:sz w:val="24"/>
          <w:szCs w:val="24"/>
        </w:rPr>
        <w:t xml:space="preserve"> </w:t>
      </w:r>
      <w:r>
        <w:rPr>
          <w:rFonts w:eastAsia="Times New Roman"/>
          <w:color w:val="000000"/>
          <w:sz w:val="24"/>
          <w:szCs w:val="24"/>
        </w:rPr>
        <w:t xml:space="preserve">‘зер-зев’, </w:t>
      </w:r>
      <w:r>
        <w:rPr>
          <w:rFonts w:eastAsia="Times New Roman"/>
          <w:i/>
          <w:color w:val="000000"/>
          <w:sz w:val="24"/>
          <w:szCs w:val="24"/>
        </w:rPr>
        <w:t>посуда</w:t>
      </w:r>
      <w:r>
        <w:rPr>
          <w:rFonts w:eastAsia="Times New Roman"/>
          <w:color w:val="000000"/>
          <w:sz w:val="24"/>
          <w:szCs w:val="24"/>
        </w:rPr>
        <w:t xml:space="preserve"> ‘ааһ-сав’ и </w:t>
      </w:r>
      <w:r>
        <w:rPr>
          <w:rFonts w:eastAsia="Times New Roman"/>
          <w:sz w:val="24"/>
          <w:szCs w:val="24"/>
        </w:rPr>
        <w:t>т. д</w:t>
      </w:r>
      <w:r>
        <w:rPr>
          <w:rFonts w:eastAsia="Times New Roman"/>
          <w:color w:val="000000"/>
          <w:sz w:val="24"/>
          <w:szCs w:val="24"/>
        </w:rPr>
        <w:t xml:space="preserve">. </w:t>
      </w:r>
      <w:r>
        <w:rPr>
          <w:rFonts w:eastAsia="Times New Roman"/>
          <w:color w:val="000000"/>
          <w:sz w:val="24"/>
          <w:szCs w:val="24"/>
          <w:lang w:val="mn-MN"/>
        </w:rPr>
        <w:t>Будут даны слова: а) оба компонента, которых имеют самостоятельное употребление:</w:t>
      </w:r>
      <w:r>
        <w:rPr>
          <w:rFonts w:eastAsia="Times New Roman"/>
          <w:sz w:val="24"/>
          <w:szCs w:val="24"/>
          <w:lang w:val="mn-MN"/>
        </w:rPr>
        <w:t xml:space="preserve"> </w:t>
      </w:r>
      <w:r>
        <w:rPr>
          <w:rFonts w:eastAsia="Times New Roman"/>
          <w:i/>
          <w:sz w:val="24"/>
          <w:szCs w:val="24"/>
        </w:rPr>
        <w:t>к</w:t>
      </w:r>
      <w:r>
        <w:rPr>
          <w:rFonts w:eastAsia="Times New Roman"/>
          <w:i/>
          <w:sz w:val="24"/>
          <w:szCs w:val="24"/>
          <w:lang w:val="mn-MN"/>
        </w:rPr>
        <w:t>ү</w:t>
      </w:r>
      <w:r>
        <w:rPr>
          <w:rFonts w:eastAsia="Times New Roman"/>
          <w:i/>
          <w:sz w:val="24"/>
          <w:szCs w:val="24"/>
        </w:rPr>
        <w:t>ч-к</w:t>
      </w:r>
      <w:r>
        <w:rPr>
          <w:rFonts w:eastAsia="Times New Roman"/>
          <w:i/>
          <w:sz w:val="24"/>
          <w:szCs w:val="24"/>
          <w:lang w:val="mn-MN"/>
        </w:rPr>
        <w:t>ө</w:t>
      </w:r>
      <w:r>
        <w:rPr>
          <w:rFonts w:eastAsia="Times New Roman"/>
          <w:i/>
          <w:sz w:val="24"/>
          <w:szCs w:val="24"/>
        </w:rPr>
        <w:t>лсн</w:t>
      </w:r>
      <w:r>
        <w:rPr>
          <w:rFonts w:eastAsia="Times New Roman"/>
          <w:i/>
          <w:sz w:val="24"/>
          <w:szCs w:val="24"/>
          <w:lang w:val="mn-MN"/>
        </w:rPr>
        <w:t xml:space="preserve"> </w:t>
      </w:r>
      <w:r>
        <w:rPr>
          <w:rFonts w:eastAsia="Times New Roman"/>
          <w:color w:val="000000"/>
          <w:sz w:val="24"/>
          <w:szCs w:val="24"/>
        </w:rPr>
        <w:t>‘</w:t>
      </w:r>
      <w:r>
        <w:rPr>
          <w:rFonts w:eastAsia="Times New Roman"/>
          <w:sz w:val="24"/>
          <w:szCs w:val="24"/>
        </w:rPr>
        <w:t>труд, работа</w:t>
      </w:r>
      <w:r>
        <w:rPr>
          <w:rFonts w:eastAsia="Times New Roman"/>
          <w:color w:val="000000"/>
          <w:sz w:val="24"/>
          <w:szCs w:val="24"/>
        </w:rPr>
        <w:t>’</w:t>
      </w:r>
      <w:r>
        <w:rPr>
          <w:rFonts w:eastAsia="Times New Roman"/>
          <w:sz w:val="24"/>
          <w:szCs w:val="24"/>
          <w:lang w:val="mn-MN"/>
        </w:rPr>
        <w:t xml:space="preserve"> — </w:t>
      </w:r>
      <w:r>
        <w:rPr>
          <w:rFonts w:eastAsia="Times New Roman"/>
          <w:i/>
          <w:sz w:val="24"/>
          <w:szCs w:val="24"/>
        </w:rPr>
        <w:t>к</w:t>
      </w:r>
      <w:r>
        <w:rPr>
          <w:rFonts w:eastAsia="Times New Roman"/>
          <w:i/>
          <w:sz w:val="24"/>
          <w:szCs w:val="24"/>
          <w:lang w:val="mn-MN"/>
        </w:rPr>
        <w:t>ү</w:t>
      </w:r>
      <w:r>
        <w:rPr>
          <w:rFonts w:eastAsia="Times New Roman"/>
          <w:i/>
          <w:sz w:val="24"/>
          <w:szCs w:val="24"/>
        </w:rPr>
        <w:t>чн</w:t>
      </w:r>
      <w:r>
        <w:rPr>
          <w:rFonts w:eastAsia="Times New Roman"/>
          <w:sz w:val="24"/>
          <w:szCs w:val="24"/>
        </w:rPr>
        <w:t xml:space="preserve"> </w:t>
      </w:r>
      <w:r>
        <w:rPr>
          <w:rFonts w:eastAsia="Times New Roman"/>
          <w:color w:val="000000"/>
          <w:sz w:val="24"/>
          <w:szCs w:val="24"/>
        </w:rPr>
        <w:t>‘</w:t>
      </w:r>
      <w:r>
        <w:rPr>
          <w:rFonts w:eastAsia="Times New Roman"/>
          <w:sz w:val="24"/>
          <w:szCs w:val="24"/>
        </w:rPr>
        <w:t>сила, мощь</w:t>
      </w:r>
      <w:r>
        <w:rPr>
          <w:rFonts w:eastAsia="Times New Roman"/>
          <w:color w:val="000000"/>
          <w:sz w:val="24"/>
          <w:szCs w:val="24"/>
        </w:rPr>
        <w:t>’</w:t>
      </w:r>
      <w:r>
        <w:rPr>
          <w:rFonts w:eastAsia="Times New Roman"/>
          <w:sz w:val="24"/>
          <w:szCs w:val="24"/>
        </w:rPr>
        <w:t xml:space="preserve"> и </w:t>
      </w:r>
      <w:r>
        <w:rPr>
          <w:rFonts w:eastAsia="Times New Roman"/>
          <w:i/>
          <w:sz w:val="24"/>
          <w:szCs w:val="24"/>
        </w:rPr>
        <w:t>к</w:t>
      </w:r>
      <w:r>
        <w:rPr>
          <w:rFonts w:eastAsia="Times New Roman"/>
          <w:i/>
          <w:sz w:val="24"/>
          <w:szCs w:val="24"/>
          <w:lang w:val="mn-MN"/>
        </w:rPr>
        <w:t>ө</w:t>
      </w:r>
      <w:r>
        <w:rPr>
          <w:rFonts w:eastAsia="Times New Roman"/>
          <w:i/>
          <w:sz w:val="24"/>
          <w:szCs w:val="24"/>
        </w:rPr>
        <w:t>лсн</w:t>
      </w:r>
      <w:r>
        <w:rPr>
          <w:rFonts w:eastAsia="Times New Roman"/>
          <w:sz w:val="24"/>
          <w:szCs w:val="24"/>
        </w:rPr>
        <w:t xml:space="preserve"> </w:t>
      </w:r>
      <w:r>
        <w:rPr>
          <w:rFonts w:eastAsia="Times New Roman"/>
          <w:color w:val="000000"/>
          <w:sz w:val="24"/>
          <w:szCs w:val="24"/>
        </w:rPr>
        <w:t>‘</w:t>
      </w:r>
      <w:r>
        <w:rPr>
          <w:rFonts w:eastAsia="Times New Roman"/>
          <w:sz w:val="24"/>
          <w:szCs w:val="24"/>
        </w:rPr>
        <w:t>заработок, зарплата</w:t>
      </w:r>
      <w:r>
        <w:rPr>
          <w:rFonts w:eastAsia="Times New Roman"/>
          <w:color w:val="000000"/>
          <w:sz w:val="24"/>
          <w:szCs w:val="24"/>
        </w:rPr>
        <w:t>’</w:t>
      </w:r>
      <w:r>
        <w:rPr>
          <w:rFonts w:eastAsia="Times New Roman"/>
          <w:sz w:val="24"/>
          <w:szCs w:val="24"/>
          <w:lang w:val="mn-MN"/>
        </w:rPr>
        <w:t xml:space="preserve">; б) один компонент, которых не имеет самостоятельного употребления: </w:t>
      </w:r>
      <w:r>
        <w:rPr>
          <w:rFonts w:eastAsia="Times New Roman"/>
          <w:i/>
          <w:sz w:val="24"/>
          <w:szCs w:val="24"/>
          <w:lang w:val="mn-MN"/>
        </w:rPr>
        <w:t>дән-даҗг</w:t>
      </w:r>
      <w:r>
        <w:rPr>
          <w:rFonts w:eastAsia="Times New Roman"/>
          <w:sz w:val="24"/>
          <w:szCs w:val="24"/>
          <w:lang w:val="mn-MN"/>
        </w:rPr>
        <w:t xml:space="preserve"> </w:t>
      </w:r>
      <w:r>
        <w:rPr>
          <w:rFonts w:eastAsia="Times New Roman"/>
          <w:color w:val="000000"/>
          <w:sz w:val="24"/>
          <w:szCs w:val="24"/>
        </w:rPr>
        <w:t>‘</w:t>
      </w:r>
      <w:r>
        <w:rPr>
          <w:rFonts w:eastAsia="Times New Roman"/>
          <w:color w:val="000000"/>
          <w:sz w:val="24"/>
          <w:szCs w:val="24"/>
          <w:lang w:val="mn-MN"/>
        </w:rPr>
        <w:t>война</w:t>
      </w:r>
      <w:r>
        <w:rPr>
          <w:rFonts w:eastAsia="Times New Roman"/>
          <w:color w:val="000000"/>
          <w:sz w:val="24"/>
          <w:szCs w:val="24"/>
        </w:rPr>
        <w:t>’</w:t>
      </w:r>
      <w:r>
        <w:rPr>
          <w:rFonts w:eastAsia="Times New Roman"/>
          <w:color w:val="000000"/>
          <w:sz w:val="24"/>
          <w:szCs w:val="24"/>
          <w:lang w:val="mn-MN"/>
        </w:rPr>
        <w:t xml:space="preserve"> — </w:t>
      </w:r>
      <w:r>
        <w:rPr>
          <w:rFonts w:eastAsia="Times New Roman"/>
          <w:i/>
          <w:color w:val="000000"/>
          <w:sz w:val="24"/>
          <w:szCs w:val="24"/>
          <w:lang w:val="mn-MN"/>
        </w:rPr>
        <w:t>дән</w:t>
      </w:r>
      <w:r>
        <w:rPr>
          <w:rFonts w:eastAsia="Times New Roman"/>
          <w:color w:val="000000"/>
          <w:sz w:val="24"/>
          <w:szCs w:val="24"/>
          <w:lang w:val="mn-MN"/>
        </w:rPr>
        <w:t xml:space="preserve"> </w:t>
      </w:r>
      <w:r>
        <w:rPr>
          <w:rFonts w:eastAsia="Times New Roman"/>
          <w:color w:val="000000"/>
          <w:sz w:val="24"/>
          <w:szCs w:val="24"/>
        </w:rPr>
        <w:t>‘</w:t>
      </w:r>
      <w:r>
        <w:rPr>
          <w:rFonts w:eastAsia="Times New Roman"/>
          <w:color w:val="000000"/>
          <w:sz w:val="24"/>
          <w:szCs w:val="24"/>
          <w:lang w:val="mn-MN"/>
        </w:rPr>
        <w:t>война</w:t>
      </w:r>
      <w:r>
        <w:rPr>
          <w:rFonts w:eastAsia="Times New Roman"/>
          <w:color w:val="000000"/>
          <w:sz w:val="24"/>
          <w:szCs w:val="24"/>
        </w:rPr>
        <w:t>’</w:t>
      </w:r>
      <w:r>
        <w:rPr>
          <w:rFonts w:eastAsia="Times New Roman"/>
          <w:color w:val="000000"/>
          <w:sz w:val="24"/>
          <w:szCs w:val="24"/>
          <w:lang w:val="mn-MN"/>
        </w:rPr>
        <w:t xml:space="preserve"> и </w:t>
      </w:r>
      <w:r>
        <w:rPr>
          <w:rFonts w:eastAsia="Times New Roman"/>
          <w:i/>
          <w:color w:val="000000"/>
          <w:sz w:val="24"/>
          <w:szCs w:val="24"/>
          <w:lang w:val="mn-MN"/>
        </w:rPr>
        <w:t>даҗг</w:t>
      </w:r>
      <w:r>
        <w:rPr>
          <w:rFonts w:eastAsia="Times New Roman"/>
          <w:color w:val="000000"/>
          <w:sz w:val="24"/>
          <w:szCs w:val="24"/>
          <w:lang w:val="mn-MN"/>
        </w:rPr>
        <w:t xml:space="preserve">; в) оба компонента являются синонимами: </w:t>
      </w:r>
      <w:r>
        <w:rPr>
          <w:rFonts w:eastAsia="Times New Roman"/>
          <w:i/>
          <w:sz w:val="24"/>
          <w:szCs w:val="24"/>
        </w:rPr>
        <w:t>эв-ар</w:t>
      </w:r>
      <w:r>
        <w:rPr>
          <w:rFonts w:eastAsia="Times New Roman"/>
          <w:i/>
          <w:sz w:val="24"/>
          <w:szCs w:val="24"/>
          <w:lang w:val="mn-MN"/>
        </w:rPr>
        <w:t>һ</w:t>
      </w:r>
      <w:r>
        <w:rPr>
          <w:rFonts w:eastAsia="Times New Roman"/>
          <w:sz w:val="24"/>
          <w:szCs w:val="24"/>
          <w:lang w:val="mn-MN"/>
        </w:rPr>
        <w:t xml:space="preserve"> </w:t>
      </w:r>
      <w:r>
        <w:rPr>
          <w:rFonts w:eastAsia="Times New Roman"/>
          <w:color w:val="000000"/>
          <w:sz w:val="24"/>
          <w:szCs w:val="24"/>
        </w:rPr>
        <w:t>‘</w:t>
      </w:r>
      <w:r>
        <w:rPr>
          <w:rFonts w:eastAsia="Times New Roman"/>
          <w:sz w:val="24"/>
          <w:szCs w:val="24"/>
        </w:rPr>
        <w:t>методика</w:t>
      </w:r>
      <w:r>
        <w:rPr>
          <w:rFonts w:eastAsia="Times New Roman"/>
          <w:color w:val="000000"/>
          <w:sz w:val="24"/>
          <w:szCs w:val="24"/>
        </w:rPr>
        <w:t>’</w:t>
      </w:r>
      <w:r>
        <w:rPr>
          <w:rFonts w:eastAsia="Times New Roman"/>
          <w:color w:val="000000"/>
          <w:sz w:val="24"/>
          <w:szCs w:val="24"/>
          <w:lang w:val="mn-MN"/>
        </w:rPr>
        <w:t xml:space="preserve"> —</w:t>
      </w:r>
      <w:r>
        <w:rPr>
          <w:rFonts w:eastAsia="Times New Roman"/>
          <w:sz w:val="24"/>
          <w:szCs w:val="24"/>
          <w:lang w:val="mn-MN"/>
        </w:rPr>
        <w:t xml:space="preserve"> </w:t>
      </w:r>
      <w:r>
        <w:rPr>
          <w:rFonts w:eastAsia="Times New Roman"/>
          <w:i/>
          <w:sz w:val="24"/>
          <w:szCs w:val="24"/>
        </w:rPr>
        <w:t>эв</w:t>
      </w:r>
      <w:r>
        <w:rPr>
          <w:rFonts w:eastAsia="Times New Roman"/>
          <w:sz w:val="24"/>
          <w:szCs w:val="24"/>
        </w:rPr>
        <w:t xml:space="preserve"> </w:t>
      </w:r>
      <w:r>
        <w:rPr>
          <w:rFonts w:eastAsia="Times New Roman"/>
          <w:color w:val="000000"/>
          <w:sz w:val="24"/>
          <w:szCs w:val="24"/>
        </w:rPr>
        <w:t>‘</w:t>
      </w:r>
      <w:r>
        <w:rPr>
          <w:rFonts w:eastAsia="Times New Roman"/>
          <w:sz w:val="24"/>
          <w:szCs w:val="24"/>
        </w:rPr>
        <w:t>метод, прием</w:t>
      </w:r>
      <w:r>
        <w:rPr>
          <w:rFonts w:eastAsia="Times New Roman"/>
          <w:color w:val="000000"/>
          <w:sz w:val="24"/>
          <w:szCs w:val="24"/>
        </w:rPr>
        <w:t>’</w:t>
      </w:r>
      <w:r>
        <w:rPr>
          <w:rFonts w:eastAsia="Times New Roman"/>
          <w:sz w:val="24"/>
          <w:szCs w:val="24"/>
        </w:rPr>
        <w:t xml:space="preserve"> и </w:t>
      </w:r>
      <w:r>
        <w:rPr>
          <w:rFonts w:eastAsia="Times New Roman"/>
          <w:i/>
          <w:sz w:val="24"/>
          <w:szCs w:val="24"/>
        </w:rPr>
        <w:t>ар</w:t>
      </w:r>
      <w:r>
        <w:rPr>
          <w:rFonts w:eastAsia="Times New Roman"/>
          <w:i/>
          <w:sz w:val="24"/>
          <w:szCs w:val="24"/>
          <w:lang w:val="mn-MN"/>
        </w:rPr>
        <w:t>һ</w:t>
      </w:r>
      <w:r>
        <w:rPr>
          <w:rFonts w:eastAsia="Times New Roman"/>
          <w:sz w:val="24"/>
          <w:szCs w:val="24"/>
          <w:lang w:val="mn-MN"/>
        </w:rPr>
        <w:t xml:space="preserve"> </w:t>
      </w:r>
      <w:r>
        <w:rPr>
          <w:rFonts w:eastAsia="Times New Roman"/>
          <w:color w:val="000000"/>
          <w:sz w:val="24"/>
          <w:szCs w:val="24"/>
        </w:rPr>
        <w:t>‘</w:t>
      </w:r>
      <w:r>
        <w:rPr>
          <w:rFonts w:eastAsia="Times New Roman"/>
          <w:sz w:val="24"/>
          <w:szCs w:val="24"/>
        </w:rPr>
        <w:t>способ</w:t>
      </w:r>
      <w:r>
        <w:rPr>
          <w:rFonts w:eastAsia="Times New Roman"/>
          <w:color w:val="000000"/>
          <w:sz w:val="24"/>
          <w:szCs w:val="24"/>
        </w:rPr>
        <w:t>’</w:t>
      </w:r>
      <w:r>
        <w:rPr>
          <w:rFonts w:eastAsia="Times New Roman"/>
          <w:sz w:val="24"/>
          <w:szCs w:val="24"/>
        </w:rPr>
        <w:t>;</w:t>
      </w:r>
      <w:r>
        <w:rPr>
          <w:rFonts w:eastAsia="Times New Roman"/>
          <w:sz w:val="24"/>
          <w:szCs w:val="24"/>
          <w:lang w:val="mn-MN"/>
        </w:rPr>
        <w:t xml:space="preserve"> г) оба компонента, которых являются антонимами: </w:t>
      </w:r>
      <w:r>
        <w:rPr>
          <w:rFonts w:eastAsia="Times New Roman"/>
          <w:i/>
          <w:sz w:val="24"/>
          <w:szCs w:val="24"/>
        </w:rPr>
        <w:t>му с</w:t>
      </w:r>
      <w:r>
        <w:rPr>
          <w:rFonts w:eastAsia="Times New Roman"/>
          <w:i/>
          <w:sz w:val="24"/>
          <w:szCs w:val="24"/>
          <w:lang w:val="mn-MN"/>
        </w:rPr>
        <w:t>ә</w:t>
      </w:r>
      <w:r>
        <w:rPr>
          <w:rFonts w:eastAsia="Times New Roman"/>
          <w:i/>
          <w:sz w:val="24"/>
          <w:szCs w:val="24"/>
        </w:rPr>
        <w:t>н</w:t>
      </w:r>
      <w:r>
        <w:rPr>
          <w:rFonts w:eastAsia="Times New Roman"/>
          <w:sz w:val="24"/>
          <w:szCs w:val="24"/>
        </w:rPr>
        <w:t xml:space="preserve"> </w:t>
      </w:r>
      <w:r>
        <w:rPr>
          <w:rFonts w:eastAsia="Times New Roman"/>
          <w:color w:val="000000"/>
          <w:sz w:val="24"/>
          <w:szCs w:val="24"/>
        </w:rPr>
        <w:t>‘</w:t>
      </w:r>
      <w:r>
        <w:rPr>
          <w:rFonts w:eastAsia="Times New Roman"/>
          <w:sz w:val="24"/>
          <w:szCs w:val="24"/>
        </w:rPr>
        <w:t>качество</w:t>
      </w:r>
      <w:r>
        <w:rPr>
          <w:rFonts w:eastAsia="Times New Roman"/>
          <w:color w:val="000000"/>
          <w:sz w:val="24"/>
          <w:szCs w:val="24"/>
        </w:rPr>
        <w:t>’</w:t>
      </w:r>
      <w:r>
        <w:rPr>
          <w:rFonts w:eastAsia="Times New Roman"/>
          <w:sz w:val="24"/>
          <w:szCs w:val="24"/>
        </w:rPr>
        <w:t xml:space="preserve"> </w:t>
      </w:r>
      <w:r>
        <w:rPr>
          <w:rFonts w:eastAsia="Times New Roman"/>
          <w:i/>
          <w:sz w:val="24"/>
          <w:szCs w:val="24"/>
        </w:rPr>
        <w:t>му</w:t>
      </w:r>
      <w:r>
        <w:rPr>
          <w:rFonts w:eastAsia="Times New Roman"/>
          <w:sz w:val="24"/>
          <w:szCs w:val="24"/>
        </w:rPr>
        <w:t xml:space="preserve"> </w:t>
      </w:r>
      <w:r>
        <w:rPr>
          <w:rFonts w:eastAsia="Times New Roman"/>
          <w:color w:val="000000"/>
          <w:sz w:val="24"/>
          <w:szCs w:val="24"/>
        </w:rPr>
        <w:t>‘</w:t>
      </w:r>
      <w:r>
        <w:rPr>
          <w:rFonts w:eastAsia="Times New Roman"/>
          <w:sz w:val="24"/>
          <w:szCs w:val="24"/>
        </w:rPr>
        <w:t>плохой</w:t>
      </w:r>
      <w:r>
        <w:rPr>
          <w:rFonts w:eastAsia="Times New Roman"/>
          <w:color w:val="000000"/>
          <w:sz w:val="24"/>
          <w:szCs w:val="24"/>
        </w:rPr>
        <w:t>’</w:t>
      </w:r>
      <w:r>
        <w:rPr>
          <w:rFonts w:eastAsia="Times New Roman"/>
          <w:sz w:val="24"/>
          <w:szCs w:val="24"/>
        </w:rPr>
        <w:t xml:space="preserve"> и </w:t>
      </w:r>
      <w:r>
        <w:rPr>
          <w:rFonts w:eastAsia="Times New Roman"/>
          <w:i/>
          <w:sz w:val="24"/>
          <w:szCs w:val="24"/>
        </w:rPr>
        <w:t>с</w:t>
      </w:r>
      <w:r>
        <w:rPr>
          <w:rFonts w:eastAsia="Times New Roman"/>
          <w:i/>
          <w:sz w:val="24"/>
          <w:szCs w:val="24"/>
          <w:lang w:val="mn-MN"/>
        </w:rPr>
        <w:t>ә</w:t>
      </w:r>
      <w:r>
        <w:rPr>
          <w:rFonts w:eastAsia="Times New Roman"/>
          <w:i/>
          <w:sz w:val="24"/>
          <w:szCs w:val="24"/>
        </w:rPr>
        <w:t>н</w:t>
      </w:r>
      <w:r>
        <w:rPr>
          <w:rFonts w:eastAsia="Times New Roman"/>
          <w:sz w:val="24"/>
          <w:szCs w:val="24"/>
        </w:rPr>
        <w:t xml:space="preserve"> </w:t>
      </w:r>
      <w:r>
        <w:rPr>
          <w:rFonts w:eastAsia="Times New Roman"/>
          <w:color w:val="000000"/>
          <w:sz w:val="24"/>
          <w:szCs w:val="24"/>
        </w:rPr>
        <w:t>‘</w:t>
      </w:r>
      <w:r>
        <w:rPr>
          <w:rFonts w:eastAsia="Times New Roman"/>
          <w:sz w:val="24"/>
          <w:szCs w:val="24"/>
        </w:rPr>
        <w:t>хороший</w:t>
      </w:r>
      <w:r>
        <w:rPr>
          <w:rFonts w:eastAsia="Times New Roman"/>
          <w:color w:val="000000"/>
          <w:sz w:val="24"/>
          <w:szCs w:val="24"/>
        </w:rPr>
        <w:t>’</w:t>
      </w:r>
      <w:r>
        <w:rPr>
          <w:rFonts w:eastAsia="Times New Roman"/>
          <w:color w:val="000000"/>
          <w:sz w:val="24"/>
          <w:szCs w:val="24"/>
          <w:lang w:val="mn-MN"/>
        </w:rPr>
        <w:t>.</w:t>
      </w:r>
    </w:p>
    <w:p w:rsidR="00F61EB5" w:rsidRDefault="00F61EB5" w:rsidP="00F61EB5">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sz w:val="24"/>
          <w:szCs w:val="24"/>
        </w:rPr>
      </w:pPr>
      <w:r>
        <w:rPr>
          <w:rFonts w:eastAsia="Times New Roman"/>
          <w:sz w:val="24"/>
          <w:szCs w:val="24"/>
        </w:rPr>
        <w:t>Благодаря «Вопроснику по орфографическому оформлению сложных слов» можно будет собрать большой объем информации от носителей калмыцкого языка, узнать их мнение, почему именно так нужно оформлять сложные слова и прийти к единому их написанию.</w:t>
      </w:r>
    </w:p>
    <w:p w:rsidR="00F61EB5" w:rsidRDefault="00F61EB5" w:rsidP="00F61EB5">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pPr>
    </w:p>
    <w:p w:rsidR="00F61EB5" w:rsidRDefault="00F61EB5" w:rsidP="00F61EB5">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i/>
          <w:sz w:val="24"/>
          <w:szCs w:val="24"/>
        </w:rPr>
      </w:pPr>
      <w:r>
        <w:rPr>
          <w:rFonts w:eastAsia="Times New Roman"/>
          <w:i/>
          <w:sz w:val="24"/>
          <w:szCs w:val="24"/>
        </w:rPr>
        <w:t>Литература</w:t>
      </w:r>
    </w:p>
    <w:p w:rsidR="00F61EB5" w:rsidRDefault="00F61EB5" w:rsidP="00F61EB5">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sz w:val="24"/>
          <w:szCs w:val="24"/>
          <w:lang w:val="en-US"/>
        </w:rPr>
      </w:pPr>
      <w:r>
        <w:rPr>
          <w:rFonts w:eastAsia="Times New Roman"/>
          <w:i/>
          <w:iCs/>
          <w:sz w:val="24"/>
          <w:szCs w:val="24"/>
          <w:lang w:val="en-US"/>
        </w:rPr>
        <w:t xml:space="preserve">Dornyei Z. </w:t>
      </w:r>
      <w:r>
        <w:rPr>
          <w:rFonts w:eastAsia="Times New Roman"/>
          <w:sz w:val="24"/>
          <w:szCs w:val="24"/>
          <w:lang w:val="en-US"/>
        </w:rPr>
        <w:t>Research methods in applied linguistics Quantitative, Qualitative and Mixed methodologies. Oxford: Oxford University Press, 2006. 336 p.</w:t>
      </w:r>
    </w:p>
    <w:p w:rsidR="00F61EB5" w:rsidRDefault="00F61EB5" w:rsidP="00F61EB5">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sz w:val="24"/>
          <w:szCs w:val="24"/>
          <w:lang w:val="en-US"/>
        </w:rPr>
      </w:pPr>
    </w:p>
    <w:p w:rsidR="00F61EB5" w:rsidRDefault="00F61EB5" w:rsidP="00F61EB5">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lang w:val="en-US"/>
        </w:rPr>
      </w:pPr>
      <w:r>
        <w:rPr>
          <w:rFonts w:eastAsia="Times New Roman"/>
          <w:b/>
          <w:bCs/>
          <w:sz w:val="24"/>
          <w:szCs w:val="24"/>
          <w:lang w:val="en-US"/>
        </w:rPr>
        <w:t>S. E. Bachaeva</w:t>
      </w:r>
    </w:p>
    <w:p w:rsidR="00F61EB5" w:rsidRDefault="00F61EB5" w:rsidP="00F61EB5">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lang w:val="en-US"/>
        </w:rPr>
      </w:pPr>
      <w:r>
        <w:rPr>
          <w:rFonts w:eastAsia="Times New Roman"/>
          <w:b/>
          <w:bCs/>
          <w:sz w:val="24"/>
          <w:szCs w:val="24"/>
          <w:lang w:val="en-US"/>
        </w:rPr>
        <w:t>Preliminary Questionnaire for Spelling Fixing of Compound Words in Kalmyk</w:t>
      </w:r>
    </w:p>
    <w:p w:rsidR="00F61EB5" w:rsidRDefault="00F61EB5" w:rsidP="00F61EB5">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pPr>
    </w:p>
    <w:p w:rsidR="00F61EB5" w:rsidRDefault="00F61EB5" w:rsidP="00F61EB5">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Cs/>
          <w:sz w:val="24"/>
          <w:szCs w:val="24"/>
          <w:lang w:val="en-US"/>
        </w:rPr>
      </w:pPr>
      <w:r>
        <w:rPr>
          <w:rFonts w:eastAsia="Times New Roman"/>
          <w:bCs/>
          <w:sz w:val="24"/>
          <w:szCs w:val="24"/>
          <w:lang w:val="en-US"/>
        </w:rPr>
        <w:t xml:space="preserve">In this study examines the complex words. Thanks to the «Questionnaire on </w:t>
      </w:r>
      <w:r>
        <w:rPr>
          <w:rFonts w:eastAsia="Times New Roman"/>
          <w:bCs/>
          <w:sz w:val="24"/>
          <w:szCs w:val="24"/>
        </w:rPr>
        <w:t>орфографическому</w:t>
      </w:r>
      <w:r>
        <w:rPr>
          <w:rFonts w:eastAsia="Times New Roman"/>
          <w:bCs/>
          <w:sz w:val="24"/>
          <w:szCs w:val="24"/>
          <w:lang w:val="en-US"/>
        </w:rPr>
        <w:t xml:space="preserve"> design of complex words» it will be possible to collect a large amount of information from the media of the Kalmyk language, to learn their opinion and come to a common spelling of difficult words. On the basis of the data obtained in the course descriptions can be identified, how to properly execute the complex words in the Kalmyk language.</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 xml:space="preserve">О. В. Блинова, канд. филол. наук, </w:t>
      </w:r>
      <w:r>
        <w:rPr>
          <w:rFonts w:eastAsia="Times New Roman"/>
          <w:b/>
        </w:rPr>
        <w:br/>
        <w:t>Санкт-Петербургский</w:t>
      </w:r>
      <w:r>
        <w:rPr>
          <w:rFonts w:eastAsia="Times New Roman"/>
          <w:b/>
          <w:lang w:val="en-US"/>
        </w:rPr>
        <w:t xml:space="preserve"> </w:t>
      </w:r>
      <w:r>
        <w:rPr>
          <w:rFonts w:eastAsia="Times New Roman"/>
          <w:b/>
        </w:rPr>
        <w:t>государственный университет (Россия)</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shd w:val="clear" w:color="auto" w:fill="00FF00"/>
        </w:rPr>
      </w:pPr>
      <w:r>
        <w:rPr>
          <w:rFonts w:eastAsia="Times New Roman"/>
          <w:b/>
          <w:bCs/>
        </w:rPr>
        <w:t>«Давайте мы вас в друзья добавим» (еще раз о русском втором винительном)</w:t>
      </w:r>
      <w:r>
        <w:rPr>
          <w:rStyle w:val="a"/>
          <w:rFonts w:eastAsia="Times New Roman"/>
        </w:rPr>
        <w:footnoteReference w:id="1"/>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shd w:val="clear" w:color="auto" w:fill="00FF00"/>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Style w:val="a"/>
          <w:rFonts w:eastAsia="Times New Roman"/>
        </w:rPr>
      </w:pPr>
      <w:r>
        <w:rPr>
          <w:rFonts w:eastAsia="Times New Roman"/>
        </w:rPr>
        <w:t xml:space="preserve">Формы второго винительного падежа (далее — В2) можно интерпретировать, обратясь к истории языка. Происхождение таких форм вполне прозрачно и вписано в историю развития категории одушевленности. В то же время при этом подходе для синхронного состояния, в котором у одушевленных имен утвердилась форма В=Р, форма В=И для них же трактуется как парадоксальная [Одинцов, 1988]. В таком случае формы В2 (здесь — формы В=И </w:t>
      </w:r>
      <w:r>
        <w:rPr>
          <w:rFonts w:eastAsia="Times New Roman"/>
          <w:b/>
          <w:bCs/>
        </w:rPr>
        <w:t>мн. числа</w:t>
      </w:r>
      <w:r>
        <w:rPr>
          <w:rFonts w:eastAsia="Times New Roman"/>
        </w:rPr>
        <w:t xml:space="preserve"> одушевленных существительных) являются грамматическим анахронизмом и встают в один ряд с примерами типа </w:t>
      </w:r>
      <w:r>
        <w:rPr>
          <w:rFonts w:eastAsia="Times New Roman"/>
          <w:i/>
          <w:iCs/>
        </w:rPr>
        <w:t>Юбошники</w:t>
      </w:r>
      <w:bookmarkStart w:id="0" w:name="BM252"/>
      <w:bookmarkEnd w:id="0"/>
      <w:r>
        <w:rPr>
          <w:rFonts w:eastAsia="Times New Roman"/>
          <w:i/>
          <w:iCs/>
        </w:rPr>
        <w:t xml:space="preserve"> вы! ―</w:t>
      </w:r>
      <w:bookmarkStart w:id="1" w:name="BM253"/>
      <w:bookmarkEnd w:id="1"/>
      <w:r>
        <w:rPr>
          <w:rFonts w:eastAsia="Times New Roman"/>
          <w:i/>
          <w:iCs/>
        </w:rPr>
        <w:t xml:space="preserve"> </w:t>
      </w:r>
      <w:r>
        <w:rPr>
          <w:rFonts w:eastAsia="Times New Roman"/>
          <w:b/>
          <w:bCs/>
          <w:i/>
          <w:iCs/>
        </w:rPr>
        <w:t>На</w:t>
      </w:r>
      <w:bookmarkStart w:id="2" w:name="BM254"/>
      <w:bookmarkEnd w:id="2"/>
      <w:r>
        <w:rPr>
          <w:rFonts w:eastAsia="Times New Roman"/>
          <w:b/>
          <w:bCs/>
          <w:i/>
          <w:iCs/>
        </w:rPr>
        <w:t xml:space="preserve"> конь</w:t>
      </w:r>
      <w:r>
        <w:rPr>
          <w:rFonts w:eastAsia="Times New Roman"/>
          <w:i/>
          <w:iCs/>
        </w:rPr>
        <w:t xml:space="preserve">! .. </w:t>
      </w:r>
      <w:r>
        <w:rPr>
          <w:rFonts w:eastAsia="Times New Roman"/>
        </w:rPr>
        <w:t>―</w:t>
      </w:r>
      <w:bookmarkStart w:id="3" w:name="BM255"/>
      <w:bookmarkEnd w:id="3"/>
      <w:r>
        <w:rPr>
          <w:rFonts w:eastAsia="Times New Roman"/>
          <w:i/>
          <w:iCs/>
        </w:rPr>
        <w:t xml:space="preserve"> громовым</w:t>
      </w:r>
      <w:bookmarkStart w:id="4" w:name="BM256"/>
      <w:bookmarkEnd w:id="4"/>
      <w:r>
        <w:rPr>
          <w:rFonts w:eastAsia="Times New Roman"/>
          <w:i/>
          <w:iCs/>
        </w:rPr>
        <w:t xml:space="preserve"> голосом</w:t>
      </w:r>
      <w:bookmarkStart w:id="5" w:name="BM257"/>
      <w:bookmarkEnd w:id="5"/>
      <w:r>
        <w:rPr>
          <w:rFonts w:eastAsia="Times New Roman"/>
          <w:i/>
          <w:iCs/>
        </w:rPr>
        <w:t xml:space="preserve"> рявкнул</w:t>
      </w:r>
      <w:bookmarkStart w:id="6" w:name="BM258"/>
      <w:bookmarkEnd w:id="6"/>
      <w:r>
        <w:rPr>
          <w:rFonts w:eastAsia="Times New Roman"/>
          <w:i/>
          <w:iCs/>
        </w:rPr>
        <w:t xml:space="preserve"> Иван</w:t>
      </w:r>
      <w:bookmarkStart w:id="7" w:name="BM259"/>
      <w:bookmarkEnd w:id="7"/>
      <w:r>
        <w:rPr>
          <w:rFonts w:eastAsia="Times New Roman"/>
          <w:i/>
          <w:iCs/>
        </w:rPr>
        <w:t xml:space="preserve"> Алексеевич</w:t>
      </w:r>
      <w:r>
        <w:rPr>
          <w:rFonts w:eastAsia="Times New Roman"/>
        </w:rPr>
        <w:t xml:space="preserve"> (М. А. Шолохов. Тихий Дон)</w:t>
      </w:r>
      <w:r>
        <w:rPr>
          <w:rStyle w:val="a"/>
          <w:rFonts w:eastAsia="Times New Roman"/>
        </w:rPr>
        <w:footnoteReference w:id="2"/>
      </w:r>
      <w:r>
        <w:rPr>
          <w:rStyle w:val="a"/>
          <w:rFonts w:eastAsia="Times New Roman"/>
        </w:rPr>
        <w:t>.</w:t>
      </w:r>
      <w:r>
        <w:rPr>
          <w:rFonts w:eastAsia="Times New Roman"/>
        </w:rPr>
        <w:t xml:space="preserve"> Трактовка оборотов с В2 («фразеологизированные конструкции»), приводимая в Грамматике-80, также не позволяет рассматривать их как живое явление, естественным образом вписанное в грамматическую систему современного языка</w:t>
      </w:r>
      <w:r>
        <w:rPr>
          <w:rStyle w:val="a"/>
          <w:rFonts w:eastAsia="Times New Roman"/>
        </w:rPr>
        <w:footnoteReference w:id="3"/>
      </w:r>
      <w:r>
        <w:rPr>
          <w:rStyle w:val="a"/>
          <w:rFonts w:eastAsia="Times New Roman"/>
        </w:rPr>
        <w:t>.</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В то же время А. А. Зализняк указывает, что словосочетания типа </w:t>
      </w:r>
      <w:r>
        <w:rPr>
          <w:rFonts w:eastAsia="Times New Roman"/>
          <w:i/>
          <w:iCs/>
        </w:rPr>
        <w:t>пойти в летчики</w:t>
      </w:r>
      <w:r>
        <w:rPr>
          <w:rFonts w:eastAsia="Times New Roman"/>
        </w:rPr>
        <w:t xml:space="preserve"> нельзя отнести к фразеологизмам, поскольку «в качестве второго члена такого сочетания может выступать </w:t>
      </w:r>
      <w:r>
        <w:rPr>
          <w:rFonts w:eastAsia="Times New Roman"/>
          <w:i/>
          <w:iCs/>
        </w:rPr>
        <w:t>любое</w:t>
      </w:r>
      <w:r>
        <w:rPr>
          <w:rFonts w:eastAsia="Times New Roman"/>
        </w:rPr>
        <w:t xml:space="preserve"> одушевленное существительное в форме множ. числа» [Зализняк, 2002, 50; курсив мой — </w:t>
      </w:r>
      <w:r>
        <w:rPr>
          <w:rFonts w:eastAsia="Times New Roman"/>
          <w:i/>
          <w:iCs/>
        </w:rPr>
        <w:t>О. Б.</w:t>
      </w:r>
      <w:r>
        <w:rPr>
          <w:rFonts w:eastAsia="Times New Roman"/>
        </w:rPr>
        <w:t>]. Действительно, привлекая к рассмотрению критерий полноты/неполноты падежа</w:t>
      </w:r>
      <w:r>
        <w:rPr>
          <w:rStyle w:val="a"/>
          <w:rFonts w:eastAsia="Times New Roman"/>
        </w:rPr>
        <w:footnoteReference w:id="4"/>
      </w:r>
      <w:r>
        <w:rPr>
          <w:rStyle w:val="a"/>
          <w:rFonts w:eastAsia="Times New Roman"/>
        </w:rPr>
        <w:t>,</w:t>
      </w:r>
      <w:r>
        <w:rPr>
          <w:rFonts w:eastAsia="Times New Roman"/>
        </w:rPr>
        <w:t xml:space="preserve"> мы можем выяснить, что В2 реализуется на значительной части русского лексикона.</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Наиболее доступным инструментом для анализа применимости В2 является НКРЯ, в котором этот падеж выделен. Лексико-грамматический поиск по основному корпусу с указанием «винительный2» в грамматических признаках дает 598 вхождений. Исключив единичные недоразумения (</w:t>
      </w:r>
      <w:r>
        <w:rPr>
          <w:rFonts w:eastAsia="Times New Roman"/>
          <w:i/>
          <w:iCs/>
        </w:rPr>
        <w:t xml:space="preserve">в кои-то </w:t>
      </w:r>
      <w:r>
        <w:rPr>
          <w:rFonts w:eastAsia="Times New Roman"/>
          <w:b/>
          <w:bCs/>
          <w:i/>
          <w:iCs/>
        </w:rPr>
        <w:t>веки</w:t>
      </w:r>
      <w:r>
        <w:rPr>
          <w:rFonts w:eastAsia="Times New Roman"/>
        </w:rPr>
        <w:t xml:space="preserve">, </w:t>
      </w:r>
      <w:r>
        <w:rPr>
          <w:rFonts w:eastAsia="Times New Roman"/>
          <w:b/>
          <w:bCs/>
          <w:i/>
          <w:iCs/>
        </w:rPr>
        <w:t>во веки</w:t>
      </w:r>
      <w:r>
        <w:rPr>
          <w:rFonts w:eastAsia="Times New Roman"/>
          <w:i/>
          <w:iCs/>
        </w:rPr>
        <w:t xml:space="preserve"> веков</w:t>
      </w:r>
      <w:r>
        <w:rPr>
          <w:rFonts w:eastAsia="Times New Roman"/>
        </w:rPr>
        <w:t xml:space="preserve">, </w:t>
      </w:r>
      <w:r>
        <w:rPr>
          <w:rFonts w:eastAsia="Times New Roman"/>
          <w:b/>
          <w:bCs/>
          <w:i/>
          <w:iCs/>
        </w:rPr>
        <w:t>на веки</w:t>
      </w:r>
      <w:r>
        <w:rPr>
          <w:rFonts w:eastAsia="Times New Roman"/>
          <w:i/>
          <w:iCs/>
        </w:rPr>
        <w:t xml:space="preserve"> вечные,</w:t>
      </w:r>
      <w:r>
        <w:rPr>
          <w:rFonts w:eastAsia="Times New Roman"/>
        </w:rPr>
        <w:t xml:space="preserve"> </w:t>
      </w:r>
      <w:r>
        <w:rPr>
          <w:rFonts w:eastAsia="Times New Roman"/>
          <w:i/>
          <w:iCs/>
        </w:rPr>
        <w:t xml:space="preserve">переиначивают фамилию </w:t>
      </w:r>
      <w:r>
        <w:rPr>
          <w:rFonts w:eastAsia="Times New Roman"/>
          <w:b/>
          <w:bCs/>
          <w:i/>
          <w:iCs/>
        </w:rPr>
        <w:t>на Ширвиндов</w:t>
      </w:r>
      <w:r>
        <w:rPr>
          <w:rFonts w:eastAsia="Times New Roman"/>
        </w:rPr>
        <w:t xml:space="preserve">, </w:t>
      </w:r>
      <w:r>
        <w:rPr>
          <w:rFonts w:eastAsia="Times New Roman"/>
          <w:i/>
          <w:iCs/>
        </w:rPr>
        <w:t xml:space="preserve">четыре бутылки </w:t>
      </w:r>
      <w:r>
        <w:rPr>
          <w:rFonts w:eastAsia="Times New Roman"/>
          <w:b/>
          <w:bCs/>
          <w:i/>
          <w:iCs/>
        </w:rPr>
        <w:t>по ноль</w:t>
      </w:r>
      <w:r>
        <w:rPr>
          <w:rFonts w:eastAsia="Times New Roman"/>
          <w:i/>
          <w:iCs/>
        </w:rPr>
        <w:t xml:space="preserve"> пять русской горькой, чтоб я </w:t>
      </w:r>
      <w:r>
        <w:rPr>
          <w:rFonts w:eastAsia="Times New Roman"/>
          <w:b/>
          <w:bCs/>
          <w:i/>
          <w:iCs/>
        </w:rPr>
        <w:t>духу</w:t>
      </w:r>
      <w:r>
        <w:rPr>
          <w:rFonts w:eastAsia="Times New Roman"/>
          <w:i/>
          <w:iCs/>
        </w:rPr>
        <w:t xml:space="preserve"> его не слыхала</w:t>
      </w:r>
      <w:r>
        <w:rPr>
          <w:rFonts w:eastAsia="Times New Roman"/>
        </w:rPr>
        <w:t>), отдельные контексты с числительными (</w:t>
      </w:r>
      <w:r>
        <w:rPr>
          <w:rFonts w:eastAsia="Times New Roman"/>
          <w:i/>
          <w:iCs/>
        </w:rPr>
        <w:t xml:space="preserve">ходить строем </w:t>
      </w:r>
      <w:r>
        <w:rPr>
          <w:rFonts w:eastAsia="Times New Roman"/>
          <w:b/>
          <w:bCs/>
          <w:i/>
          <w:iCs/>
        </w:rPr>
        <w:t>по два</w:t>
      </w:r>
      <w:r>
        <w:rPr>
          <w:rFonts w:eastAsia="Times New Roman"/>
          <w:i/>
          <w:iCs/>
        </w:rPr>
        <w:t>;</w:t>
      </w:r>
      <w:r>
        <w:rPr>
          <w:rFonts w:eastAsia="Times New Roman"/>
          <w:b/>
          <w:bCs/>
          <w:i/>
          <w:iCs/>
        </w:rPr>
        <w:t xml:space="preserve"> по два</w:t>
      </w:r>
      <w:r>
        <w:rPr>
          <w:rFonts w:eastAsia="Times New Roman"/>
          <w:i/>
          <w:iCs/>
        </w:rPr>
        <w:t xml:space="preserve">, по три носили на деревянных подносах миски с баландой и кашей; прошли по одному, </w:t>
      </w:r>
      <w:r>
        <w:rPr>
          <w:rFonts w:eastAsia="Times New Roman"/>
          <w:b/>
          <w:bCs/>
          <w:i/>
          <w:iCs/>
        </w:rPr>
        <w:t>по два</w:t>
      </w:r>
      <w:r>
        <w:rPr>
          <w:rFonts w:eastAsia="Times New Roman"/>
          <w:i/>
          <w:iCs/>
        </w:rPr>
        <w:t xml:space="preserve">; фура </w:t>
      </w:r>
      <w:r>
        <w:rPr>
          <w:rFonts w:eastAsia="Times New Roman"/>
          <w:b/>
          <w:bCs/>
          <w:i/>
          <w:iCs/>
        </w:rPr>
        <w:t>в две</w:t>
      </w:r>
      <w:r>
        <w:rPr>
          <w:rFonts w:eastAsia="Times New Roman"/>
          <w:i/>
          <w:iCs/>
        </w:rPr>
        <w:t xml:space="preserve"> вороные </w:t>
      </w:r>
      <w:r>
        <w:rPr>
          <w:rFonts w:eastAsia="Times New Roman"/>
          <w:b/>
          <w:bCs/>
          <w:i/>
          <w:iCs/>
        </w:rPr>
        <w:t>лошади</w:t>
      </w:r>
      <w:r>
        <w:rPr>
          <w:rFonts w:eastAsia="Times New Roman"/>
        </w:rPr>
        <w:t xml:space="preserve">), два вхождения </w:t>
      </w:r>
      <w:r>
        <w:rPr>
          <w:rFonts w:eastAsia="Times New Roman"/>
          <w:i/>
          <w:iCs/>
        </w:rPr>
        <w:t xml:space="preserve">на кой </w:t>
      </w:r>
      <w:r>
        <w:rPr>
          <w:rFonts w:eastAsia="Times New Roman"/>
          <w:b/>
          <w:bCs/>
          <w:i/>
          <w:iCs/>
        </w:rPr>
        <w:t>черт</w:t>
      </w:r>
      <w:r>
        <w:rPr>
          <w:rFonts w:eastAsia="Times New Roman"/>
          <w:i/>
          <w:iCs/>
        </w:rPr>
        <w:t xml:space="preserve">, </w:t>
      </w:r>
      <w:r>
        <w:rPr>
          <w:rFonts w:eastAsia="Times New Roman"/>
        </w:rPr>
        <w:t>обсуждение которых сейчас не является нашей задачей, и сложные слова (</w:t>
      </w:r>
      <w:r>
        <w:rPr>
          <w:rFonts w:eastAsia="Times New Roman"/>
          <w:i/>
          <w:iCs/>
        </w:rPr>
        <w:t xml:space="preserve">атака </w:t>
      </w:r>
      <w:r>
        <w:rPr>
          <w:rFonts w:eastAsia="Times New Roman"/>
          <w:b/>
          <w:bCs/>
          <w:i/>
          <w:iCs/>
        </w:rPr>
        <w:t>на страны-союзники</w:t>
      </w:r>
      <w:r>
        <w:rPr>
          <w:rFonts w:eastAsia="Times New Roman"/>
        </w:rPr>
        <w:t xml:space="preserve">), получаем порядка 570 вхождений. Можно заметить, что идиомов в их числе немного: один пример </w:t>
      </w:r>
      <w:r>
        <w:rPr>
          <w:rFonts w:eastAsia="Times New Roman"/>
          <w:i/>
          <w:iCs/>
        </w:rPr>
        <w:t>глядели</w:t>
      </w:r>
      <w:r>
        <w:rPr>
          <w:rFonts w:eastAsia="Times New Roman"/>
          <w:b/>
          <w:bCs/>
          <w:i/>
          <w:iCs/>
        </w:rPr>
        <w:t xml:space="preserve"> в Наполеоны</w:t>
      </w:r>
      <w:r>
        <w:rPr>
          <w:rFonts w:eastAsia="Times New Roman"/>
        </w:rPr>
        <w:t xml:space="preserve">, четыре — </w:t>
      </w:r>
      <w:r>
        <w:rPr>
          <w:rFonts w:eastAsia="Times New Roman"/>
          <w:i/>
          <w:iCs/>
        </w:rPr>
        <w:t xml:space="preserve">из грязи </w:t>
      </w:r>
      <w:r>
        <w:rPr>
          <w:rFonts w:eastAsia="Times New Roman"/>
          <w:b/>
          <w:bCs/>
          <w:i/>
          <w:iCs/>
        </w:rPr>
        <w:t>в князи</w:t>
      </w:r>
      <w:r>
        <w:rPr>
          <w:rFonts w:eastAsia="Times New Roman"/>
        </w:rPr>
        <w:t xml:space="preserve">, пять — </w:t>
      </w:r>
      <w:r>
        <w:rPr>
          <w:rFonts w:eastAsia="Times New Roman"/>
          <w:i/>
          <w:iCs/>
        </w:rPr>
        <w:t xml:space="preserve">из варяг </w:t>
      </w:r>
      <w:r>
        <w:rPr>
          <w:rFonts w:eastAsia="Times New Roman"/>
          <w:b/>
          <w:bCs/>
          <w:i/>
          <w:iCs/>
        </w:rPr>
        <w:t>в греки</w:t>
      </w:r>
      <w:r>
        <w:rPr>
          <w:rFonts w:eastAsia="Times New Roman"/>
        </w:rPr>
        <w:t xml:space="preserve">. Оставшиеся примеры демонстрируют применение В2 к 244 лексемам; 157 вхождений из 570 приходится на сочетание </w:t>
      </w:r>
      <w:r>
        <w:rPr>
          <w:rFonts w:eastAsia="Times New Roman"/>
          <w:i/>
          <w:iCs/>
        </w:rPr>
        <w:t>в гости</w:t>
      </w:r>
      <w:r>
        <w:rPr>
          <w:rFonts w:eastAsia="Times New Roman"/>
        </w:rPr>
        <w:t>.</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корпусе с неснятой омонимией находим множество интересующих нас примеров. В этом можно убедиться, пользуясь как пословным поиском (ср. запросы «</w:t>
      </w:r>
      <w:r>
        <w:rPr>
          <w:rFonts w:eastAsia="Times New Roman"/>
          <w:i/>
          <w:iCs/>
        </w:rPr>
        <w:t>в октябрята</w:t>
      </w:r>
      <w:r>
        <w:rPr>
          <w:rFonts w:eastAsia="Times New Roman"/>
        </w:rPr>
        <w:t>», «</w:t>
      </w:r>
      <w:r>
        <w:rPr>
          <w:rFonts w:eastAsia="Times New Roman"/>
          <w:i/>
          <w:iCs/>
        </w:rPr>
        <w:t>в пионеры</w:t>
      </w:r>
      <w:r>
        <w:rPr>
          <w:rFonts w:eastAsia="Times New Roman"/>
        </w:rPr>
        <w:t>», «</w:t>
      </w:r>
      <w:r>
        <w:rPr>
          <w:rFonts w:eastAsia="Times New Roman"/>
          <w:i/>
          <w:iCs/>
        </w:rPr>
        <w:t>в комсомольцы</w:t>
      </w:r>
      <w:r>
        <w:rPr>
          <w:rFonts w:eastAsia="Times New Roman"/>
        </w:rPr>
        <w:t>» и т. д., и т. д.), так и лексико-грамматическим поиском (через задаваемое сочетание признаков «существительное» + «именительный падеж» + «винительный падеж» + «множественное число» + «одушевленное» + «лица»).</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Выделив значительное количество употреблений В=И для одушевленных существительных, можно занятся рассмотрением ряда вопросов общего и частного характера. Этот вопрос об «основном значении» оборота с В2 («включительное»? «превратительное»?); о семантике форм множественного числа в интересующих нас контекстах (семантика нерасчлененной совокупности?); о грамматическом статусе морфологически несамостоятельных форм В2; о составе В2; об отношении контекстов типа </w:t>
      </w:r>
      <w:r>
        <w:rPr>
          <w:rFonts w:eastAsia="Times New Roman"/>
          <w:i/>
          <w:iCs/>
        </w:rPr>
        <w:t xml:space="preserve">играть </w:t>
      </w:r>
      <w:r>
        <w:rPr>
          <w:rFonts w:eastAsia="Times New Roman"/>
          <w:b/>
          <w:bCs/>
          <w:i/>
          <w:iCs/>
        </w:rPr>
        <w:t>в солдатики, дурачки, страусы, дочки-матери, казаки-разбойники, кошки-мышки</w:t>
      </w:r>
      <w:r>
        <w:rPr>
          <w:rFonts w:eastAsia="Times New Roman"/>
        </w:rPr>
        <w:t xml:space="preserve"> (ср. </w:t>
      </w:r>
      <w:r>
        <w:rPr>
          <w:rFonts w:eastAsia="Times New Roman"/>
          <w:i/>
          <w:iCs/>
        </w:rPr>
        <w:t xml:space="preserve">записывали </w:t>
      </w:r>
      <w:r>
        <w:rPr>
          <w:rFonts w:eastAsia="Times New Roman"/>
          <w:b/>
          <w:bCs/>
          <w:i/>
          <w:iCs/>
        </w:rPr>
        <w:t>в фашисты</w:t>
      </w:r>
      <w:r>
        <w:rPr>
          <w:rFonts w:eastAsia="Times New Roman"/>
        </w:rPr>
        <w:t xml:space="preserve">, </w:t>
      </w:r>
      <w:r>
        <w:rPr>
          <w:rFonts w:eastAsia="Times New Roman"/>
          <w:i/>
          <w:iCs/>
        </w:rPr>
        <w:t xml:space="preserve">играть </w:t>
      </w:r>
      <w:r>
        <w:rPr>
          <w:rFonts w:eastAsia="Times New Roman"/>
          <w:b/>
          <w:bCs/>
          <w:i/>
          <w:iCs/>
        </w:rPr>
        <w:t>в фашистов</w:t>
      </w:r>
      <w:r>
        <w:rPr>
          <w:rFonts w:eastAsia="Times New Roman"/>
        </w:rPr>
        <w:t>…) к «основному массиву» сочетаний с В2; о возможности именительного падежа, управляемого предлогом; о технических решениях, касающихся морфологической разметки форм В2 для разных корпусов; о новых употреблениях В2 и об употреблениях В2 в устной речи (</w:t>
      </w:r>
      <w:r>
        <w:rPr>
          <w:rFonts w:eastAsia="Times New Roman"/>
          <w:i/>
          <w:iCs/>
        </w:rPr>
        <w:t xml:space="preserve">добавить </w:t>
      </w:r>
      <w:r>
        <w:rPr>
          <w:rFonts w:eastAsia="Times New Roman"/>
          <w:b/>
          <w:bCs/>
          <w:i/>
          <w:iCs/>
        </w:rPr>
        <w:t>в друзья</w:t>
      </w:r>
      <w:r>
        <w:rPr>
          <w:rFonts w:eastAsia="Times New Roman"/>
        </w:rPr>
        <w:t xml:space="preserve"> и иные примеры в материалах ОРД)</w:t>
      </w:r>
      <w:r>
        <w:rPr>
          <w:rStyle w:val="a"/>
          <w:rFonts w:eastAsia="Times New Roman"/>
        </w:rPr>
        <w:footnoteReference w:id="5"/>
      </w:r>
      <w:r>
        <w:rPr>
          <w:rFonts w:eastAsia="Times New Roman"/>
        </w:rPr>
        <w:t xml:space="preserve"> и др.</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Зализняк А. А.</w:t>
      </w:r>
      <w:r>
        <w:rPr>
          <w:rFonts w:eastAsia="Times New Roman"/>
        </w:rPr>
        <w:t xml:space="preserve"> «Русское именное словоизменение» с приложением избранных работ по современному русскому языку и общему языкознанию. М., 2002.</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Одинцов В. В.</w:t>
      </w:r>
      <w:r>
        <w:rPr>
          <w:rFonts w:eastAsia="Times New Roman"/>
        </w:rPr>
        <w:t xml:space="preserve"> Лингвистические парадоксы. М., 1988.</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i/>
          <w:iCs/>
        </w:rPr>
        <w:t>Плунгян В. А.</w:t>
      </w:r>
      <w:r>
        <w:rPr>
          <w:rFonts w:eastAsia="Times New Roman"/>
        </w:rPr>
        <w:t xml:space="preserve"> Введение в грамматическую семантику: грамматические значения и грамматические системы языков мира. М</w:t>
      </w:r>
      <w:r>
        <w:rPr>
          <w:rFonts w:eastAsia="Times New Roman"/>
          <w:lang w:val="en-US"/>
        </w:rPr>
        <w:t>., 2011.</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Style w:val="Hyperlink"/>
          <w:rFonts w:eastAsia="Times New Roman"/>
          <w:color w:val="000000"/>
        </w:rPr>
      </w:pPr>
      <w:r>
        <w:rPr>
          <w:rFonts w:eastAsia="Times New Roman"/>
        </w:rPr>
        <w:t>Русская</w:t>
      </w:r>
      <w:r>
        <w:rPr>
          <w:rFonts w:eastAsia="Times New Roman"/>
          <w:lang w:val="en-US"/>
        </w:rPr>
        <w:t xml:space="preserve"> </w:t>
      </w:r>
      <w:r>
        <w:rPr>
          <w:rFonts w:eastAsia="Times New Roman"/>
        </w:rPr>
        <w:t xml:space="preserve">грамматика </w:t>
      </w:r>
      <w:r>
        <w:rPr>
          <w:rFonts w:eastAsia="Times New Roman"/>
          <w:lang w:val="en-US"/>
        </w:rPr>
        <w:t>URL</w:t>
      </w:r>
      <w:r>
        <w:rPr>
          <w:rFonts w:eastAsia="Times New Roman"/>
        </w:rPr>
        <w:t>:</w:t>
      </w:r>
      <w:r>
        <w:rPr>
          <w:rFonts w:eastAsia="Times New Roman"/>
          <w:lang w:val="en-US"/>
        </w:rPr>
        <w:t xml:space="preserve"> </w:t>
      </w:r>
      <w:r>
        <w:rPr>
          <w:rStyle w:val="Hyperlink"/>
          <w:rFonts w:eastAsia="Times New Roman"/>
          <w:color w:val="000000"/>
        </w:rPr>
        <w:t>http://rusgram. narod. ru/</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O. V. Blinova</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Second Accusative in Russian</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The report discusses some issues related to selection and interpretation of the forms of second accusative, namely problem of the completeness/incompleteness of this case.</w:t>
      </w:r>
      <w:bookmarkStart w:id="8" w:name="BM1129"/>
      <w:bookmarkEnd w:id="8"/>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Н. В. Богданова-Бегларян, д-р филол. наук,</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Санкт-Петербургский государственный университет (Россия)</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b/>
        </w:rPr>
        <w:t>От первичного ритма к «гармонии речевого потока»</w:t>
      </w:r>
      <w:r>
        <w:rPr>
          <w:rStyle w:val="a"/>
          <w:rFonts w:eastAsia="Times New Roman"/>
        </w:rPr>
        <w:footnoteReference w:id="6"/>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Обращение к Звуковому корпусу русского языка выявляет «элементы ритма» в повседневной русской речи, «гармонию речевого потока», истоки которой — в своеобразном «первичном ритме» и многих явлений природы, и работы человеческого организма (Л. И. Тимофеев). На материале двух блоков этого корпуса — сбалансированной аннотированной текстотеки (САТ, монологическая речь) и «Один речевой день» (ОРД, по преимуществу диалогическая и полилогическая речь) можно найти аргументы в пользу следующих положений.</w:t>
      </w:r>
    </w:p>
    <w:p w:rsidR="00F61EB5" w:rsidRDefault="00F61EB5" w:rsidP="00F61EB5">
      <w:pPr>
        <w:pStyle w:val="ListParagraph"/>
        <w:tabs>
          <w:tab w:val="left" w:pos="993"/>
        </w:tabs>
        <w:spacing w:line="360" w:lineRule="auto"/>
        <w:ind w:left="0" w:firstLine="709"/>
        <w:rPr>
          <w:rFonts w:eastAsia="Times New Roman"/>
        </w:rPr>
      </w:pPr>
      <w:r>
        <w:rPr>
          <w:rFonts w:eastAsia="Times New Roman"/>
        </w:rPr>
        <w:t>1.</w:t>
      </w:r>
      <w:r>
        <w:rPr>
          <w:rFonts w:eastAsia="Times New Roman"/>
        </w:rPr>
        <w:tab/>
        <w:t xml:space="preserve">Два типа устной речи — монолог и диалог/полилог — проявляют свои различия и в степени ритмизованности. В диалоге, где преобладают короткие реплики, изохронность структурных единиц встречается существенно чаще, см. </w:t>
      </w:r>
      <w:r>
        <w:rPr>
          <w:rFonts w:eastAsia="Times New Roman"/>
          <w:lang w:val="en-US"/>
        </w:rPr>
        <w:t>[</w:t>
      </w:r>
      <w:r>
        <w:rPr>
          <w:rFonts w:eastAsia="Times New Roman"/>
        </w:rPr>
        <w:t>Шерстинова, 2010</w:t>
      </w:r>
      <w:r>
        <w:rPr>
          <w:rFonts w:eastAsia="Times New Roman"/>
          <w:lang w:val="en-US"/>
        </w:rPr>
        <w:t>]</w:t>
      </w:r>
      <w:r>
        <w:rPr>
          <w:rFonts w:eastAsia="Times New Roman"/>
        </w:rPr>
        <w:t>, чем в протяженных фрагментах монолога, где синтагматическое членение составляет отдельную лингвистическую проблему.</w:t>
      </w:r>
    </w:p>
    <w:p w:rsidR="00F61EB5" w:rsidRDefault="00F61EB5" w:rsidP="00F61EB5">
      <w:pPr>
        <w:pStyle w:val="ListParagraph"/>
        <w:tabs>
          <w:tab w:val="left" w:pos="993"/>
        </w:tabs>
        <w:spacing w:line="360" w:lineRule="auto"/>
        <w:ind w:left="0" w:firstLine="709"/>
        <w:rPr>
          <w:rFonts w:eastAsia="Times New Roman"/>
        </w:rPr>
      </w:pPr>
      <w:r>
        <w:rPr>
          <w:rFonts w:eastAsia="Times New Roman"/>
        </w:rPr>
        <w:t>2.</w:t>
      </w:r>
      <w:r>
        <w:rPr>
          <w:rFonts w:eastAsia="Times New Roman"/>
        </w:rPr>
        <w:tab/>
        <w:t>Помимо просодических (чередование ударных и безударных гласных, место ударения, длительность звуков, характер паузации и т. п.) и сегментных фонетических (различные типы редукции, компрессии текста), средствами «восстановления гармонии речевого потока» (Н. Н. Розанова) служат и те структурные единицы, которые лишены лексического значения и могут быть охарактеризованы только с точки зрения функций, выполняемых ими в нашей речи.</w:t>
      </w:r>
    </w:p>
    <w:p w:rsidR="00F61EB5" w:rsidRDefault="00F61EB5" w:rsidP="00F61EB5">
      <w:pPr>
        <w:pStyle w:val="ListParagraph"/>
        <w:tabs>
          <w:tab w:val="left" w:pos="993"/>
        </w:tabs>
        <w:spacing w:line="360" w:lineRule="auto"/>
        <w:ind w:left="0" w:firstLine="709"/>
        <w:rPr>
          <w:rFonts w:eastAsia="Times New Roman"/>
        </w:rPr>
      </w:pPr>
      <w:r>
        <w:rPr>
          <w:rFonts w:eastAsia="Times New Roman"/>
        </w:rPr>
        <w:t>3.</w:t>
      </w:r>
      <w:r>
        <w:rPr>
          <w:rFonts w:eastAsia="Times New Roman"/>
        </w:rPr>
        <w:tab/>
        <w:t xml:space="preserve">Практически все такие единицы полифункциональны, и функция ритмообразования обнаруживается только на фоне многих других (дискурсивная, поисковая, метакоммуникативная и под.), главной из которых является хезитационная, что и дает основания отнести их к классу </w:t>
      </w:r>
      <w:r>
        <w:rPr>
          <w:rFonts w:eastAsia="Times New Roman"/>
          <w:i/>
        </w:rPr>
        <w:t>вербальных хезитативов</w:t>
      </w:r>
      <w:r>
        <w:rPr>
          <w:rFonts w:eastAsia="Times New Roman"/>
        </w:rPr>
        <w:t xml:space="preserve"> (ВХ). Более того, ритмообразующую функцию ВХ легче всего предположить именно в тех случаях, когда менее всего выражены другие их функции, ср.:</w:t>
      </w:r>
    </w:p>
    <w:p w:rsidR="00F61EB5" w:rsidRDefault="00F61EB5" w:rsidP="00F61EB5">
      <w:pPr>
        <w:pStyle w:val="ListParagraph"/>
        <w:tabs>
          <w:tab w:val="left" w:pos="993"/>
        </w:tabs>
        <w:spacing w:line="360" w:lineRule="auto"/>
        <w:ind w:left="0" w:firstLine="709"/>
        <w:rPr>
          <w:rFonts w:eastAsia="Times New Roman"/>
          <w:iCs/>
        </w:rPr>
      </w:pPr>
      <w:r>
        <w:rPr>
          <w:rFonts w:eastAsia="Times New Roman"/>
          <w:i/>
          <w:iCs/>
        </w:rPr>
        <w:t xml:space="preserve">у нас например работали на складе / вот (э) еще до того когда у нас </w:t>
      </w:r>
      <w:r>
        <w:rPr>
          <w:rFonts w:eastAsia="Times New Roman"/>
          <w:b/>
          <w:i/>
          <w:iCs/>
        </w:rPr>
        <w:t>вот</w:t>
      </w:r>
      <w:r>
        <w:rPr>
          <w:rFonts w:eastAsia="Times New Roman"/>
          <w:i/>
          <w:iCs/>
        </w:rPr>
        <w:t xml:space="preserve"> стала </w:t>
      </w:r>
      <w:r>
        <w:rPr>
          <w:rFonts w:eastAsia="Times New Roman"/>
          <w:b/>
          <w:i/>
          <w:iCs/>
        </w:rPr>
        <w:t>да</w:t>
      </w:r>
      <w:r>
        <w:rPr>
          <w:rFonts w:eastAsia="Times New Roman"/>
          <w:i/>
          <w:iCs/>
        </w:rPr>
        <w:t xml:space="preserve"> такая компания // откуда еще / </w:t>
      </w:r>
      <w:r>
        <w:rPr>
          <w:rFonts w:eastAsia="Times New Roman"/>
          <w:b/>
          <w:bCs/>
          <w:i/>
          <w:iCs/>
        </w:rPr>
        <w:t xml:space="preserve">вот знаешь </w:t>
      </w:r>
      <w:r>
        <w:rPr>
          <w:rFonts w:eastAsia="Times New Roman"/>
          <w:i/>
          <w:iCs/>
        </w:rPr>
        <w:t xml:space="preserve">ноги растут </w:t>
      </w:r>
      <w:r>
        <w:rPr>
          <w:rFonts w:eastAsia="Times New Roman"/>
          <w:iCs/>
        </w:rPr>
        <w:t>(ОРД).</w:t>
      </w:r>
    </w:p>
    <w:p w:rsidR="00F61EB5" w:rsidRDefault="00F61EB5" w:rsidP="00F61EB5">
      <w:pPr>
        <w:pStyle w:val="ListParagraph"/>
        <w:tabs>
          <w:tab w:val="left" w:pos="993"/>
        </w:tabs>
        <w:spacing w:line="360" w:lineRule="auto"/>
        <w:ind w:left="0" w:firstLine="709"/>
        <w:rPr>
          <w:rFonts w:eastAsia="Times New Roman"/>
        </w:rPr>
      </w:pPr>
      <w:r>
        <w:rPr>
          <w:rFonts w:eastAsia="Times New Roman"/>
        </w:rPr>
        <w:t>4.</w:t>
      </w:r>
      <w:r>
        <w:rPr>
          <w:rFonts w:eastAsia="Times New Roman"/>
        </w:rPr>
        <w:tab/>
        <w:t xml:space="preserve">Структура подобных ВХ, выравнивающих длительность речевых сегментов, по преимуществу односложна — </w:t>
      </w:r>
      <w:r>
        <w:rPr>
          <w:rFonts w:eastAsia="Times New Roman"/>
          <w:i/>
        </w:rPr>
        <w:t>вот, ну да, там, так</w:t>
      </w:r>
      <w:r>
        <w:rPr>
          <w:rFonts w:eastAsia="Times New Roman"/>
        </w:rPr>
        <w:t xml:space="preserve"> и т. п., редко — более длинная: </w:t>
      </w:r>
      <w:r>
        <w:rPr>
          <w:rFonts w:eastAsia="Times New Roman"/>
          <w:i/>
        </w:rPr>
        <w:t>короче, так сказать, значит, знаешь (ли)</w:t>
      </w:r>
      <w:r>
        <w:rPr>
          <w:rFonts w:eastAsia="Times New Roman"/>
        </w:rPr>
        <w:t xml:space="preserve"> и под., ср.:</w:t>
      </w:r>
    </w:p>
    <w:p w:rsidR="00F61EB5" w:rsidRDefault="00F61EB5" w:rsidP="00F61EB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rPr>
          <w:rFonts w:eastAsia="Times New Roman"/>
        </w:rPr>
      </w:pPr>
      <w:r>
        <w:rPr>
          <w:rFonts w:eastAsia="Times New Roman"/>
          <w:b/>
          <w:i/>
        </w:rPr>
        <w:t>ну</w:t>
      </w:r>
      <w:r>
        <w:rPr>
          <w:rFonts w:eastAsia="Times New Roman"/>
          <w:i/>
        </w:rPr>
        <w:t xml:space="preserve"> все </w:t>
      </w:r>
      <w:r>
        <w:rPr>
          <w:rFonts w:eastAsia="Times New Roman"/>
          <w:b/>
          <w:i/>
        </w:rPr>
        <w:t xml:space="preserve">короче </w:t>
      </w:r>
      <w:r>
        <w:rPr>
          <w:rFonts w:eastAsia="Times New Roman"/>
          <w:i/>
        </w:rPr>
        <w:t xml:space="preserve">книги у него </w:t>
      </w:r>
      <w:r>
        <w:rPr>
          <w:rFonts w:eastAsia="Times New Roman"/>
          <w:i/>
          <w:lang w:val="en-US"/>
        </w:rPr>
        <w:t>/</w:t>
      </w:r>
      <w:r>
        <w:rPr>
          <w:rFonts w:eastAsia="Times New Roman"/>
          <w:i/>
        </w:rPr>
        <w:t xml:space="preserve"> заканчиваются</w:t>
      </w:r>
      <w:r>
        <w:rPr>
          <w:rFonts w:eastAsia="Times New Roman"/>
        </w:rPr>
        <w:t xml:space="preserve"> </w:t>
      </w:r>
      <w:r>
        <w:rPr>
          <w:rFonts w:eastAsia="Times New Roman"/>
          <w:i/>
        </w:rPr>
        <w:t xml:space="preserve">трагично </w:t>
      </w:r>
      <w:r>
        <w:rPr>
          <w:rFonts w:eastAsia="Times New Roman"/>
        </w:rPr>
        <w:t>(ОРД).</w:t>
      </w:r>
    </w:p>
    <w:p w:rsidR="00F61EB5" w:rsidRDefault="00F61EB5" w:rsidP="00F61EB5">
      <w:pPr>
        <w:pStyle w:val="ListParagraph"/>
        <w:tabs>
          <w:tab w:val="left" w:pos="993"/>
        </w:tabs>
        <w:spacing w:line="360" w:lineRule="auto"/>
        <w:ind w:left="0" w:firstLine="709"/>
        <w:rPr>
          <w:rFonts w:eastAsia="Times New Roman"/>
        </w:rPr>
      </w:pPr>
      <w:r>
        <w:rPr>
          <w:rFonts w:eastAsia="Times New Roman"/>
        </w:rPr>
        <w:t>5.</w:t>
      </w:r>
      <w:r>
        <w:rPr>
          <w:rFonts w:eastAsia="Times New Roman"/>
        </w:rPr>
        <w:tab/>
        <w:t>Наличие ритмообразующей функции должно быть учтено в специальном словаре вербальных хезитативов (в иных терминах — дискурсивных единиц), русской речи, целесообразность создания которого подкрепляется высокой частотой появления подобных единиц в нашей устной коммуникации,</w:t>
      </w:r>
      <w:r>
        <w:rPr>
          <w:rFonts w:eastAsia="Times New Roman"/>
          <w:lang w:val="en-US"/>
        </w:rPr>
        <w:t xml:space="preserve"> </w:t>
      </w:r>
      <w:r>
        <w:rPr>
          <w:rFonts w:eastAsia="Times New Roman"/>
        </w:rPr>
        <w:t xml:space="preserve">см. </w:t>
      </w:r>
      <w:r>
        <w:rPr>
          <w:rFonts w:eastAsia="Times New Roman"/>
          <w:lang w:val="en-US"/>
        </w:rPr>
        <w:t>[</w:t>
      </w:r>
      <w:r>
        <w:rPr>
          <w:rFonts w:eastAsia="Times New Roman"/>
        </w:rPr>
        <w:t>Богданова, 2012</w:t>
      </w:r>
      <w:r>
        <w:rPr>
          <w:rFonts w:eastAsia="Times New Roman"/>
          <w:lang w:val="en-US"/>
        </w:rPr>
        <w:t>]</w:t>
      </w:r>
      <w:r>
        <w:rPr>
          <w:rFonts w:eastAsia="Times New Roman"/>
        </w:rPr>
        <w:t>.</w:t>
      </w:r>
    </w:p>
    <w:p w:rsidR="00F61EB5" w:rsidRDefault="00F61EB5" w:rsidP="00F61EB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F61EB5" w:rsidRDefault="00F61EB5" w:rsidP="00F61EB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rPr>
          <w:rFonts w:eastAsia="Times New Roman"/>
        </w:rPr>
      </w:pPr>
      <w:r>
        <w:rPr>
          <w:rFonts w:eastAsia="Times New Roman"/>
          <w:i/>
          <w:iCs/>
        </w:rPr>
        <w:t>Богданова Н. В.</w:t>
      </w:r>
      <w:r>
        <w:rPr>
          <w:rFonts w:eastAsia="Times New Roman"/>
        </w:rPr>
        <w:t xml:space="preserve"> </w:t>
      </w:r>
      <w:r>
        <w:rPr>
          <w:rStyle w:val="apple-style-span"/>
          <w:rFonts w:eastAsia="Times New Roman"/>
          <w:color w:val="000000"/>
          <w:shd w:val="clear" w:color="auto" w:fill="FFFFFF"/>
        </w:rPr>
        <w:t xml:space="preserve">О проекте словаря дискурсивных единиц русской речи (на корпусном материале) </w:t>
      </w:r>
      <w:r>
        <w:rPr>
          <w:rFonts w:eastAsia="Times New Roman"/>
        </w:rPr>
        <w:t xml:space="preserve">// Компьютерная лингвистика и интеллектуальные технологии. По материалам ежегодной Международной конференции «Диалог» (Бекасово, 30 мая </w:t>
      </w:r>
      <w:r>
        <w:rPr>
          <w:rFonts w:eastAsia="Times New Roman"/>
          <w:color w:val="231F20"/>
        </w:rPr>
        <w:t>—</w:t>
      </w:r>
      <w:r>
        <w:rPr>
          <w:rFonts w:eastAsia="Times New Roman"/>
        </w:rPr>
        <w:t xml:space="preserve"> 3 июня 2012</w:t>
      </w:r>
      <w:r>
        <w:rPr>
          <w:rFonts w:eastAsia="Times New Roman"/>
          <w:lang w:val="en-US"/>
        </w:rPr>
        <w:t xml:space="preserve"> </w:t>
      </w:r>
      <w:r>
        <w:rPr>
          <w:rFonts w:eastAsia="Times New Roman"/>
        </w:rPr>
        <w:t>г.). Выпуск 11 (18) / Гл. ред. А. Е. Кибрик. М., 2012. С. 71—83.</w:t>
      </w:r>
    </w:p>
    <w:p w:rsidR="00F61EB5" w:rsidRDefault="00F61EB5" w:rsidP="00F61EB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rPr>
          <w:rFonts w:eastAsia="Times New Roman"/>
        </w:rPr>
      </w:pPr>
      <w:r>
        <w:rPr>
          <w:rStyle w:val="hl"/>
          <w:rFonts w:eastAsia="Times New Roman"/>
          <w:i/>
        </w:rPr>
        <w:t>Шерстинова Т.</w:t>
      </w:r>
      <w:r>
        <w:rPr>
          <w:rFonts w:eastAsia="Times New Roman"/>
          <w:i/>
        </w:rPr>
        <w:t xml:space="preserve"> Ю. </w:t>
      </w:r>
      <w:r>
        <w:rPr>
          <w:rFonts w:eastAsia="Times New Roman"/>
        </w:rPr>
        <w:t>Об изохронности структурных единиц в спонтанной речи (к постановке проблемы) // Материалы XXX</w:t>
      </w:r>
      <w:r>
        <w:rPr>
          <w:rFonts w:eastAsia="Times New Roman"/>
          <w:lang w:val="en-US"/>
        </w:rPr>
        <w:t>IX</w:t>
      </w:r>
      <w:r>
        <w:rPr>
          <w:rFonts w:eastAsia="Times New Roman"/>
        </w:rPr>
        <w:t xml:space="preserve"> Международной филологической конференции. 15—19 марта 2010 г. Санкт-Петербург. Выпуск 23. Полевая лингвистика. Интегральное моделирование звуковой формы естественных языков / Отв. ред. А. С. Асиновский, науч. ред. Н. В. Богданова. СПб., 2010. С. 109—118.</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F61EB5" w:rsidRDefault="00F61EB5" w:rsidP="00F61EB5">
      <w:pPr>
        <w:pStyle w:val="a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bCs/>
          <w:color w:val="000000"/>
          <w:lang w:val="en-US"/>
        </w:rPr>
      </w:pPr>
      <w:r>
        <w:rPr>
          <w:b/>
          <w:bCs/>
          <w:color w:val="000000"/>
          <w:lang w:val="en-US"/>
        </w:rPr>
        <w:t>N. V. Bogdanova-Beglarian</w:t>
      </w:r>
    </w:p>
    <w:p w:rsidR="00F61EB5" w:rsidRDefault="00F61EB5" w:rsidP="00F61EB5">
      <w:pPr>
        <w:pStyle w:val="a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color w:val="000000"/>
          <w:lang w:val="en-US"/>
        </w:rPr>
      </w:pPr>
      <w:r>
        <w:rPr>
          <w:b/>
          <w:color w:val="000000"/>
          <w:lang w:val="en-US"/>
        </w:rPr>
        <w:t>From Elementary Rhythm to ‘The Harmony of Coherent Speech’</w:t>
      </w:r>
    </w:p>
    <w:p w:rsidR="00F61EB5" w:rsidRDefault="00F61EB5" w:rsidP="00F61EB5">
      <w:pPr>
        <w:pStyle w:val="a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color w:val="000000"/>
          <w:lang w:val="en-US"/>
        </w:rPr>
      </w:pPr>
      <w:r>
        <w:rPr>
          <w:color w:val="000000"/>
          <w:lang w:val="en-US"/>
        </w:rPr>
        <w:t>There are several theses about certain rhythm of our everyday speech. One of the means of such rhythm is so called</w:t>
      </w:r>
      <w:r>
        <w:rPr>
          <w:rStyle w:val="Emphasis"/>
          <w:color w:val="000000"/>
          <w:lang w:val="en-US"/>
        </w:rPr>
        <w:t>verbal hesitatives</w:t>
      </w:r>
      <w:r>
        <w:rPr>
          <w:rStyle w:val="apple-converted-space"/>
          <w:color w:val="000000"/>
          <w:lang w:val="en-US"/>
        </w:rPr>
        <w:t xml:space="preserve"> </w:t>
      </w:r>
      <w:r>
        <w:rPr>
          <w:color w:val="000000"/>
          <w:lang w:val="en-US"/>
        </w:rPr>
        <w:t>or automatic parts of everyday speech; they are polyfunctional, non-semantic and very frequently used by all the speakers. The research is based on the Russian Speech Corpus (including both monologues and dialogues/polylogues).</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Н. В. Боронникова, канд. филол. наук,</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Пермский государственный национальный</w:t>
      </w:r>
      <w:r>
        <w:rPr>
          <w:rFonts w:eastAsia="Times New Roman"/>
          <w:b/>
          <w:lang w:val="en-US"/>
        </w:rPr>
        <w:t xml:space="preserve"> </w:t>
      </w:r>
      <w:r>
        <w:rPr>
          <w:rFonts w:eastAsia="Times New Roman"/>
          <w:b/>
        </w:rPr>
        <w:t>исследовательский университет (Россия)</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Особенности исследования русской спонтанной речи Пермского края:</w:t>
      </w:r>
      <w:r>
        <w:rPr>
          <w:rFonts w:eastAsia="Times New Roman"/>
          <w:b/>
        </w:rPr>
        <w:t xml:space="preserve"> </w:t>
      </w:r>
      <w:r>
        <w:rPr>
          <w:rFonts w:eastAsia="Times New Roman"/>
          <w:b/>
          <w:bCs/>
        </w:rPr>
        <w:t>грамматика</w:t>
      </w:r>
      <w:r>
        <w:rPr>
          <w:rStyle w:val="a"/>
          <w:rFonts w:eastAsia="Times New Roman"/>
          <w:b/>
          <w:bCs/>
        </w:rPr>
        <w:footnoteReference w:id="7"/>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bCs/>
        </w:rPr>
        <w:t>Изучение</w:t>
      </w:r>
      <w:r>
        <w:rPr>
          <w:rFonts w:eastAsia="Times New Roman"/>
        </w:rPr>
        <w:t xml:space="preserve"> спонтанной русской речи Пермского края осуществляется в рамках научно-исследовательского проекта, проводимого кафедрой общего и славянского языкознания Пермского государственного национального исследовательского университета, целью которого является создание базы данных «Русская устная спонтанная речь Пермского края».</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База данных включает в себя устную спонтанную речь монолингвов (русских) — представителей разных социальных групп, устную русскую спонтанную речь билингвов-татар и билингвов-коми-пермяков в разных ситуациях общения. Формирование корпуса текстов для базы данных происходит с учетом следующих параметров: место рождения, пол, возраст, образование, специальность, основное занятие информантов, а также их родной язык для информантов-билингвов. В базе представлены тексты на разные темы, поскольку тема зачастую задает определенные характеристики текста, и разные формы устной речи (монолог/диалог).</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rPr>
      </w:pPr>
      <w:r>
        <w:rPr>
          <w:rFonts w:eastAsia="Times New Roman"/>
        </w:rPr>
        <w:t xml:space="preserve">Часть реализуемого проекта представляют спонтанные монологи билингвов, записанные от представителей двух крупных этносов, проживающих в Пермском крае, — коми-пермяков и татароязычного населения. На материалах речи билингвов кафедрой общего и славянского языкознания создано 3 звучащих хрестоматии [Русская речь коми-пермяков: звучащая хрестоматия, 2007; Русская спонтанная речь татароязычных билингвов Пермского края, 2010; Русская спонтанная речь татароязычных билингвов Пермского края: Ординский район, 2012]. </w:t>
      </w:r>
      <w:r>
        <w:rPr>
          <w:rFonts w:eastAsia="Times New Roman"/>
          <w:bCs/>
        </w:rPr>
        <w:t>Сбор, обработка и представление материалов в виде звучащих текстов и их транскриптов позволяют описывать интерференцию в русской речи билингвов на различных уровнях языковой системы.</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bCs/>
        </w:rPr>
        <w:t>Интерференция на грамматическом уровне</w:t>
      </w:r>
      <w:r>
        <w:rPr>
          <w:rFonts w:eastAsia="Times New Roman"/>
        </w:rPr>
        <w:t xml:space="preserve"> наиболее ярко проявляется в колебаниях при выборе рода; при согласовании по роду, числу и падежу; в использовании предложно-падежных конструкций, видовременных форм глагола; в употреблении синтаксических моделей. В докладе рассматриваются грамматические особенности интерферированной русской речи </w:t>
      </w:r>
      <w:r>
        <w:rPr>
          <w:rFonts w:eastAsia="Times New Roman"/>
          <w:lang w:val="en-US"/>
        </w:rPr>
        <w:t>билингвов</w:t>
      </w:r>
      <w:r>
        <w:rPr>
          <w:rFonts w:eastAsia="Times New Roman"/>
        </w:rPr>
        <w:t xml:space="preserve"> — </w:t>
      </w:r>
      <w:r>
        <w:rPr>
          <w:rFonts w:eastAsia="Times New Roman"/>
          <w:lang w:val="en-US"/>
        </w:rPr>
        <w:t>коми-пермяков</w:t>
      </w:r>
      <w:r>
        <w:rPr>
          <w:rFonts w:eastAsia="Times New Roman"/>
        </w:rPr>
        <w:t xml:space="preserve"> и татар.</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N. V. Boronnikova</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The Specific Features of Perm Region’s Russian Spontaneous Speech Studying: Grammar</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lang w:val="en-US"/>
        </w:rPr>
      </w:pPr>
      <w:r>
        <w:rPr>
          <w:rFonts w:eastAsia="Times New Roman"/>
          <w:bCs/>
          <w:lang w:val="en-US"/>
        </w:rPr>
        <w:t>The study of spontaneous Russian speech of Perm region is a part of the research project carried out by the Department of General and Slavonic Linguistics in the Perm State National Research University, this project aims to create a database "Russian spoken spontaneous speech of Perm region".</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lang w:val="en-US"/>
        </w:rPr>
      </w:pPr>
      <w:r>
        <w:rPr>
          <w:rFonts w:eastAsia="Times New Roman"/>
          <w:bCs/>
          <w:lang w:val="en-US"/>
        </w:rPr>
        <w:t>The report examines the grammatical features in Russian speech of Komi-Permyak and Tatars bilinguals.</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Е. В. Ерофеева, д-р филол. наук,</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Пермский государственный национальный</w:t>
      </w:r>
      <w:r>
        <w:rPr>
          <w:rFonts w:eastAsia="Times New Roman"/>
          <w:b/>
          <w:lang w:val="en-US"/>
        </w:rPr>
        <w:t xml:space="preserve"> </w:t>
      </w:r>
      <w:r>
        <w:rPr>
          <w:rFonts w:eastAsia="Times New Roman"/>
          <w:b/>
        </w:rPr>
        <w:t>исследовательский университет (Россия)</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b/>
          <w:bCs/>
        </w:rPr>
        <w:t>Особенности исследования русской спонтанной речи Пермского края: языковая ситуация</w:t>
      </w:r>
      <w:r>
        <w:rPr>
          <w:rStyle w:val="FootnoteReference"/>
          <w:rFonts w:eastAsia="Times New Roman"/>
          <w:b/>
        </w:rPr>
        <w:footnoteReference w:id="8"/>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Изучение особенностей определенного региона должно основываться на анализе языковой ситуации в историческом и синхроническом аспектах. </w:t>
      </w:r>
      <w:r>
        <w:rPr>
          <w:rFonts w:eastAsia="Times New Roman"/>
          <w:bCs/>
        </w:rPr>
        <w:t>Языковая ситуация Пермского края с начала появления на Урале русских складывалась в условиях как межязыковой, так и внутриязыковой интерференции. В настоящее время р</w:t>
      </w:r>
      <w:r>
        <w:rPr>
          <w:rFonts w:eastAsia="Times New Roman"/>
        </w:rPr>
        <w:t>усская устная речь Пермского края представлена рядом форм существования русского языка (кодифицированным литературным языком, разговорной литературной речью, просторечием и др., которые имеют локальную окраску), а также русской речью билингвов, проживающих на территории края (наиболее значимыми группами билингвов с точки зрения влияния на русскую речь являются татары и коми-пермяки). Различные виды устной спонтанной речи монолингвов и билингвов взаимодействуют между собой и создают речевой континуум. Характеристики этого региолектного речевого континуума на сегодняшний день изучены недостаточно. Для полного описания данной языковой ситуации требуется планомерное изучение наиболее важных ее компонентов: устной спонтанной речи монолингвов (русских) — представителей разных социальных групп, устной русской спонтанной речи билингвов-татар и билингвов-коми-пермяков.</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Эта задача требует создания корпуса устных текстов билингвов и монолингвов и сопоставительного анализа речи разных социальных групп носителей русского языка. В настоящее время идет работа по созданию базы данных «Русская устная спонтанная речь Пермского края», которая включает как устные спонтанные тексты монолингвов — носителей региолекта — с разными социальными характеристиками, так и устные спонтанные тексты билингвов (татар и коми-пермяков) на русском языке, см. </w:t>
      </w:r>
      <w:r>
        <w:rPr>
          <w:rFonts w:eastAsia="Times New Roman"/>
          <w:lang w:val="en-US"/>
        </w:rPr>
        <w:t>[</w:t>
      </w:r>
      <w:r>
        <w:rPr>
          <w:rFonts w:eastAsia="Times New Roman"/>
        </w:rPr>
        <w:t>Ерофеева, Боронникова, 2012</w:t>
      </w:r>
      <w:r>
        <w:rPr>
          <w:rFonts w:eastAsia="Times New Roman"/>
          <w:lang w:val="en-US"/>
        </w:rPr>
        <w:t>]</w:t>
      </w:r>
      <w:r>
        <w:rPr>
          <w:rFonts w:eastAsia="Times New Roman"/>
        </w:rPr>
        <w:t>. По мере накопления материала проводится сопоставительный анализ речи монолингвов и билингвов на фонетическом, лексическом, грамматическом и текстовом уровнях.</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Ерофеева Е. В., Боронникова Н. В. </w:t>
      </w:r>
      <w:r>
        <w:rPr>
          <w:rFonts w:eastAsia="Times New Roman"/>
        </w:rPr>
        <w:t>Cпонтанная русская речь билингвов в базе данных «Русская устная спонтанная речь Пермского края» // Современные проблемы культурно-языковой регионалистики: языковой и культурный билингвизм: матер. межвуз. науч. конф. / Перм. государственный пед. институт. Пермь, 2012. С. 76—80.</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E. V. Erofeeva</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Specific features of Perm region Russian spontaneous speech study:</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linguistic situation</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lang w:val="en-US"/>
        </w:rPr>
      </w:pPr>
      <w:r>
        <w:rPr>
          <w:rFonts w:eastAsia="Times New Roman"/>
          <w:bCs/>
          <w:lang w:val="en-US"/>
        </w:rPr>
        <w:t xml:space="preserve">Study of the features of a region speech should be based on an analysis of the linguistic situation in the historical and synchronic aspects. Linguistic situation of Perm region characterized as interlanguage and intralingual interference. At the present day Russian speech in the Perm region is the speech not only Russians but also bilinguals — Komi-Permyaks and Tatars. A large volume of texts and special methods require to describe the Russian language in the conditions. </w:t>
      </w:r>
      <w:r>
        <w:rPr>
          <w:rFonts w:eastAsia="Times New Roman"/>
          <w:bCs/>
        </w:rPr>
        <w:t>А</w:t>
      </w:r>
      <w:r>
        <w:rPr>
          <w:rFonts w:eastAsia="Times New Roman"/>
          <w:bCs/>
          <w:lang w:val="en-US"/>
        </w:rPr>
        <w:t xml:space="preserve"> comparative analysis of monolingual and bilingual speech is curried out at the phonetic, lexical, grammatical and textual levels with accumulation of the material.</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Е. В. Ерофеева, д-р филол. наук,</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Пермский государственный национальный</w:t>
      </w:r>
      <w:r>
        <w:rPr>
          <w:rFonts w:eastAsia="Times New Roman"/>
          <w:b/>
          <w:lang w:val="en-US"/>
        </w:rPr>
        <w:t xml:space="preserve"> </w:t>
      </w:r>
      <w:r>
        <w:rPr>
          <w:rFonts w:eastAsia="Times New Roman"/>
          <w:b/>
        </w:rPr>
        <w:t>исследовательский университет (Россия)</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b/>
          <w:bCs/>
        </w:rPr>
        <w:t>Особенности исследования русской спонтанной речи Пермского края: фонетика</w:t>
      </w:r>
      <w:r>
        <w:rPr>
          <w:rStyle w:val="FootnoteReference"/>
          <w:rFonts w:eastAsia="Times New Roman"/>
          <w:b/>
        </w:rPr>
        <w:footnoteReference w:id="9"/>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Полученные на сегодняшний день данные позволяют показать, что многие фонетические особенности устной русской речи Пермского края оказываются общими для носителей русского языка, независимо от того, какой язык для них является родным. Русская речь и монолингвов, и билингвов имеет общую региолектную основу. Самые крупные группы билингвов Пермского края — это коми-пермяки и татары. В настоящее время фонетические особенности их русской речи изучаются на материале спонтанных текстов из материала для базы данных «Русская устная спонтанная речь Пермского края», частично опубликованных в звучащих хрестоматиях </w:t>
      </w:r>
      <w:r>
        <w:rPr>
          <w:rFonts w:eastAsia="Times New Roman"/>
          <w:lang w:val="en-US"/>
        </w:rPr>
        <w:t>[</w:t>
      </w:r>
      <w:r>
        <w:rPr>
          <w:rFonts w:eastAsia="Times New Roman"/>
        </w:rPr>
        <w:t>Ерофеева Т. И. и др., 2000; Русская речь коми-пермяков: звучащая хрестоматия, 2007; Русская спонтанная речь татароязычных билингвов Пермского края, 2010; Русская спонтанная речь татароязычных билингвов Пермского края: Бардымский район, 2012</w:t>
      </w:r>
      <w:r>
        <w:rPr>
          <w:rFonts w:eastAsia="Times New Roman"/>
          <w:lang w:val="en-US"/>
        </w:rPr>
        <w:t>]</w:t>
      </w:r>
      <w:r>
        <w:rPr>
          <w:rFonts w:eastAsia="Times New Roman"/>
        </w:rPr>
        <w:t>.</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Анализ спонтанной русской речи билингвов показывает, что все особенности их речи можно разделить на несколько групп: особенности, общие для обеих групп билингвов; особенности, характерные только для татар; особенности, обнаруживаемые в речи только коми-пермяков. Сопоставление фонетических черт русской речи татар и коми-пермяков с типичными диалектными и региолектными особенностями позволяет сделать выводы относительно взаимодействия языков: коми-пермяцкий язык сильнее влиял на русский на этапе формирования пермских говоров, в то время как татарский оказал более существенное влияние на формирование региолектной городской речи.</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Ерофеева Т. И., Ерофеева Е. В., Грачева И. И. </w:t>
      </w:r>
      <w:r>
        <w:rPr>
          <w:rFonts w:eastAsia="Times New Roman"/>
        </w:rPr>
        <w:t>Городские социолекты: Пермская городская речь: звучащая хрестоматия. Пермь; Бохум, 2000.</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Русская речь коми-пермяков: звучащая хрестоматия / Коллект. авторов; науч. ред. Т. И. Ерофеева. Пермь, 2007.</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Русская спонтанная речь татароязычных билингвов Пермского края: звучащая хрестоматия / Коллект. авторов; науч. ред. Т. И. Ерофеева. Пермь, 2010.</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rPr>
        <w:t>Русская спонтанная речь татароязычных билингвов Пермского края: Бардымский район: звучащая хрестоматия / Коллект. авторов; науч. ред. Т</w:t>
      </w:r>
      <w:r>
        <w:rPr>
          <w:rFonts w:eastAsia="Times New Roman"/>
          <w:lang w:val="en-US"/>
        </w:rPr>
        <w:t xml:space="preserve">. </w:t>
      </w:r>
      <w:r>
        <w:rPr>
          <w:rFonts w:eastAsia="Times New Roman"/>
        </w:rPr>
        <w:t>И</w:t>
      </w:r>
      <w:r>
        <w:rPr>
          <w:rFonts w:eastAsia="Times New Roman"/>
          <w:lang w:val="en-US"/>
        </w:rPr>
        <w:t xml:space="preserve">. </w:t>
      </w:r>
      <w:r>
        <w:rPr>
          <w:rFonts w:eastAsia="Times New Roman"/>
        </w:rPr>
        <w:t>Ерофеева</w:t>
      </w:r>
      <w:r>
        <w:rPr>
          <w:rFonts w:eastAsia="Times New Roman"/>
          <w:lang w:val="en-US"/>
        </w:rPr>
        <w:t xml:space="preserve">. </w:t>
      </w:r>
      <w:r>
        <w:rPr>
          <w:rFonts w:eastAsia="Times New Roman"/>
        </w:rPr>
        <w:t>Пермь</w:t>
      </w:r>
      <w:r>
        <w:rPr>
          <w:rFonts w:eastAsia="Times New Roman"/>
          <w:lang w:val="en-US"/>
        </w:rPr>
        <w:t>, 2012.</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E. V. Erofeeva</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Specific features of Perm region Russian spontaneous speech study:</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phonetics</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lang w:val="en-US"/>
        </w:rPr>
      </w:pPr>
      <w:r>
        <w:rPr>
          <w:rFonts w:eastAsia="Times New Roman"/>
          <w:bCs/>
          <w:lang w:val="en-US"/>
        </w:rPr>
        <w:t>Phonetic features of the Russian language of Perm region monolingual and bilinguals (Komi-Permyaks and Tatars) have the same basis — regiolect, but the bilinguals have specific features in theirs Russian language. The analysis of phonetic features of the Perm regiolect and Russian speech of bilinguals suggests that Komi-Permyak and Tatar languages had influenced on the formation of the Russian speech in Perm region. Komi-Permyak language had affected the formation and functioning of Perm dialects, while the Tatar to a greater extend had influenced and influence now on the formation and functioning of the modern regiolect.</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b/>
          <w:bCs/>
        </w:rPr>
      </w:pPr>
      <w:r>
        <w:rPr>
          <w:rFonts w:eastAsia="Times New Roman"/>
          <w:b/>
          <w:bCs/>
        </w:rPr>
        <w:t>В.</w:t>
      </w:r>
      <w:r>
        <w:rPr>
          <w:rFonts w:eastAsia="Times New Roman"/>
          <w:b/>
          <w:bCs/>
          <w:lang w:val="en-US"/>
        </w:rPr>
        <w:t xml:space="preserve"> </w:t>
      </w:r>
      <w:r>
        <w:rPr>
          <w:rFonts w:eastAsia="Times New Roman"/>
          <w:b/>
          <w:bCs/>
        </w:rPr>
        <w:t>В.</w:t>
      </w:r>
      <w:r>
        <w:rPr>
          <w:rFonts w:eastAsia="Times New Roman"/>
          <w:b/>
          <w:bCs/>
          <w:lang w:val="en-US"/>
        </w:rPr>
        <w:t xml:space="preserve"> </w:t>
      </w:r>
      <w:r>
        <w:rPr>
          <w:rFonts w:eastAsia="Times New Roman"/>
          <w:b/>
          <w:bCs/>
        </w:rPr>
        <w:t xml:space="preserve">Куканова, д-р филол. наук, </w:t>
      </w:r>
      <w:r>
        <w:rPr>
          <w:rFonts w:eastAsia="Times New Roman"/>
          <w:b/>
          <w:bCs/>
        </w:rPr>
        <w:br/>
        <w:t>Калмыцкий институт гуманитарных исследований РАН (Россия)</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rPr>
      </w:pPr>
    </w:p>
    <w:p w:rsidR="00F61EB5" w:rsidRDefault="00F61EB5" w:rsidP="00F61EB5">
      <w:pPr>
        <w:pStyle w:val="a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rPr>
      </w:pPr>
      <w:r>
        <w:rPr>
          <w:b/>
        </w:rPr>
        <w:t>Электронный словообразовательный словарь калмыцкого языка: постановка проблемы</w:t>
      </w:r>
    </w:p>
    <w:p w:rsidR="00F61EB5" w:rsidRDefault="00F61EB5" w:rsidP="00F61EB5">
      <w:pPr>
        <w:pStyle w:val="a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rPr>
      </w:pPr>
    </w:p>
    <w:p w:rsidR="00F61EB5" w:rsidRDefault="00F61EB5" w:rsidP="00F61EB5">
      <w:pPr>
        <w:pStyle w:val="a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t>Последние десятилетия в лингвистике стали интенсивно развиваться компьютерные технологии, в частности в калмыцком языкознании это новое направление стало зарождаться (в 2011 г. лингвисты-языковеды приступили к созданию Национального корпуса калмыцкого языка, в котором разрабатываются два продукта: собственно корпус текстов и Словарный модуль, включающий словари различного формата и характера). Одним из источников пополнения Словарного модуля является словообразовательный словарь калмыцкого языка. Создавать такой словарь вручную, т. е. когда лингвист обрабатывает каждое слово отдельно, несомненно, трудоемко и неоперативно. Конечно, современная лингвистика, а именно высокий уровень развития информационных технологий, позволит осуществить этот процесс автоматически.</w:t>
      </w:r>
    </w:p>
    <w:p w:rsidR="00F61EB5" w:rsidRDefault="00F61EB5" w:rsidP="00F61EB5">
      <w:pPr>
        <w:pStyle w:val="a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t>Думается, что предварительно необходимо создать словарь корней и словарь словообразовательных аффиксов с указанием их позиции в структуре слова, поскольку морфемы могут занимать только свое определенное место. Отдельно должны быть описаны морфологические процессы на стыке аффиксов (как корня и аффикса, так и одного аффикса с другим). В последнем случае мы будем пользоваться правилами, разработанными в целях создания морфологического лемматизатора и анализатора. На основе данной информации планируется создать морфемный анализатор.</w:t>
      </w:r>
    </w:p>
    <w:p w:rsidR="00F61EB5" w:rsidRDefault="00F61EB5" w:rsidP="00F61EB5">
      <w:pPr>
        <w:pStyle w:val="a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t xml:space="preserve">Словарь корней по своему объему небольшой и имеет несколько проблем, самая главная из которых наличие большого количества омонимичных корней (то же самое можно сказать и об аффиксах). Например: </w:t>
      </w:r>
      <w:r>
        <w:rPr>
          <w:i/>
        </w:rPr>
        <w:t>алд</w:t>
      </w:r>
      <w:r>
        <w:t xml:space="preserve">, </w:t>
      </w:r>
      <w:r>
        <w:rPr>
          <w:i/>
        </w:rPr>
        <w:t>алд</w:t>
      </w:r>
      <w:r>
        <w:t xml:space="preserve">, </w:t>
      </w:r>
      <w:r>
        <w:rPr>
          <w:i/>
        </w:rPr>
        <w:t>алд-х</w:t>
      </w:r>
      <w:r>
        <w:t xml:space="preserve"> — </w:t>
      </w:r>
      <w:r>
        <w:rPr>
          <w:lang w:val="en-US"/>
        </w:rPr>
        <w:t>«</w:t>
      </w:r>
      <w:r>
        <w:t>сажень</w:t>
      </w:r>
      <w:r>
        <w:rPr>
          <w:lang w:val="en-US"/>
        </w:rPr>
        <w:t>»</w:t>
      </w:r>
      <w:r>
        <w:t xml:space="preserve">; </w:t>
      </w:r>
      <w:r>
        <w:rPr>
          <w:lang w:val="en-US"/>
        </w:rPr>
        <w:t>«</w:t>
      </w:r>
      <w:r>
        <w:t>примерно</w:t>
      </w:r>
      <w:r>
        <w:rPr>
          <w:lang w:val="en-US"/>
        </w:rPr>
        <w:t>»</w:t>
      </w:r>
      <w:r>
        <w:t xml:space="preserve"> и </w:t>
      </w:r>
      <w:r>
        <w:rPr>
          <w:lang w:val="en-US"/>
        </w:rPr>
        <w:t>«</w:t>
      </w:r>
      <w:r>
        <w:t>лишаться</w:t>
      </w:r>
      <w:r>
        <w:rPr>
          <w:lang w:val="en-US"/>
        </w:rPr>
        <w:t>»</w:t>
      </w:r>
      <w:r>
        <w:t>. Надо сказать, что омонимию в тексте можно будет легко снять, нужно только учесть дополнительную информацию, которая у нас имеется: это прежде всего указание частеречной принадлежности слова, позиция в предложении и т. п. Оговоримся, что словарь корней и аффиксов — это, по сути, один словарь, в котором описываются разные по своему весу морфемные структуры.</w:t>
      </w:r>
    </w:p>
    <w:p w:rsidR="00F61EB5" w:rsidRDefault="00F61EB5" w:rsidP="00F61EB5">
      <w:pPr>
        <w:pStyle w:val="a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t>Структура словаря морфем выглядит следующим образом:</w:t>
      </w:r>
    </w:p>
    <w:p w:rsidR="00F61EB5" w:rsidRDefault="00F61EB5" w:rsidP="00F61EB5">
      <w:pPr>
        <w:pStyle w:val="a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t>1) ID;</w:t>
      </w:r>
    </w:p>
    <w:p w:rsidR="00F61EB5" w:rsidRDefault="00F61EB5" w:rsidP="00F61EB5">
      <w:pPr>
        <w:pStyle w:val="a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t>2) морфема;</w:t>
      </w:r>
    </w:p>
    <w:p w:rsidR="00F61EB5" w:rsidRDefault="00F61EB5" w:rsidP="00F61EB5">
      <w:pPr>
        <w:pStyle w:val="a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t>3) тип морфемы:</w:t>
      </w:r>
    </w:p>
    <w:p w:rsidR="00F61EB5" w:rsidRDefault="00F61EB5" w:rsidP="00F61EB5">
      <w:pPr>
        <w:pStyle w:val="a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t>• корень;</w:t>
      </w:r>
    </w:p>
    <w:p w:rsidR="00F61EB5" w:rsidRDefault="00F61EB5" w:rsidP="00F61EB5">
      <w:pPr>
        <w:pStyle w:val="a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t>• аффикс, образующий глагол от глагольной основы, и др.;</w:t>
      </w:r>
    </w:p>
    <w:p w:rsidR="00F61EB5" w:rsidRDefault="00F61EB5" w:rsidP="00F61EB5">
      <w:pPr>
        <w:pStyle w:val="a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t>4) значение.</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Например:</w:t>
      </w:r>
    </w:p>
    <w:tbl>
      <w:tblPr>
        <w:tblW w:w="0" w:type="auto"/>
        <w:tblInd w:w="108" w:type="dxa"/>
        <w:tblLayout w:type="fixed"/>
        <w:tblLook w:val="0000" w:firstRow="0" w:lastRow="0" w:firstColumn="0" w:lastColumn="0" w:noHBand="0" w:noVBand="0"/>
      </w:tblPr>
      <w:tblGrid>
        <w:gridCol w:w="607"/>
        <w:gridCol w:w="1284"/>
        <w:gridCol w:w="1721"/>
        <w:gridCol w:w="1555"/>
        <w:gridCol w:w="1848"/>
        <w:gridCol w:w="1173"/>
        <w:gridCol w:w="1305"/>
      </w:tblGrid>
      <w:tr w:rsidR="00F61EB5" w:rsidTr="00F97478">
        <w:trPr>
          <w:cantSplit/>
          <w:trHeight w:val="401"/>
        </w:trPr>
        <w:tc>
          <w:tcPr>
            <w:tcW w:w="607" w:type="dxa"/>
            <w:tcBorders>
              <w:top w:val="single" w:sz="4" w:space="0" w:color="000000"/>
              <w:left w:val="single" w:sz="4" w:space="0" w:color="000000"/>
              <w:bottom w:val="single" w:sz="4" w:space="0" w:color="000000"/>
            </w:tcBorders>
            <w:shd w:val="clear" w:color="auto" w:fill="auto"/>
            <w:vAlign w:val="center"/>
          </w:tcPr>
          <w:p w:rsidR="00F61EB5" w:rsidRDefault="00F61EB5" w:rsidP="00F97478">
            <w:pPr>
              <w:snapToGrid w:val="0"/>
              <w:spacing w:line="360" w:lineRule="auto"/>
              <w:ind w:firstLine="709"/>
              <w:rPr>
                <w:rFonts w:eastAsia="Times New Roman"/>
              </w:rPr>
            </w:pPr>
            <w:r>
              <w:rPr>
                <w:rFonts w:eastAsia="Times New Roman"/>
              </w:rPr>
              <w:t>ID</w:t>
            </w:r>
          </w:p>
        </w:tc>
        <w:tc>
          <w:tcPr>
            <w:tcW w:w="1284" w:type="dxa"/>
            <w:tcBorders>
              <w:top w:val="single" w:sz="4" w:space="0" w:color="000000"/>
              <w:left w:val="single" w:sz="4" w:space="0" w:color="000000"/>
              <w:bottom w:val="single" w:sz="4" w:space="0" w:color="000000"/>
            </w:tcBorders>
            <w:shd w:val="clear" w:color="auto" w:fill="auto"/>
            <w:vAlign w:val="center"/>
          </w:tcPr>
          <w:p w:rsidR="00F61EB5" w:rsidRDefault="00F61EB5" w:rsidP="00F97478">
            <w:pPr>
              <w:snapToGrid w:val="0"/>
              <w:spacing w:line="360" w:lineRule="auto"/>
              <w:ind w:firstLine="709"/>
              <w:rPr>
                <w:rFonts w:eastAsia="Times New Roman"/>
              </w:rPr>
            </w:pPr>
            <w:r>
              <w:rPr>
                <w:rFonts w:eastAsia="Times New Roman"/>
              </w:rPr>
              <w:t>Морфема</w:t>
            </w:r>
          </w:p>
        </w:tc>
        <w:tc>
          <w:tcPr>
            <w:tcW w:w="1721" w:type="dxa"/>
            <w:tcBorders>
              <w:top w:val="single" w:sz="4" w:space="0" w:color="000000"/>
              <w:left w:val="single" w:sz="4" w:space="0" w:color="000000"/>
              <w:bottom w:val="single" w:sz="4" w:space="0" w:color="000000"/>
            </w:tcBorders>
            <w:shd w:val="clear" w:color="auto" w:fill="auto"/>
            <w:vAlign w:val="center"/>
          </w:tcPr>
          <w:p w:rsidR="00F61EB5" w:rsidRDefault="00F61EB5" w:rsidP="00F97478">
            <w:pPr>
              <w:snapToGrid w:val="0"/>
              <w:spacing w:line="360" w:lineRule="auto"/>
              <w:ind w:firstLine="709"/>
              <w:rPr>
                <w:rFonts w:eastAsia="Times New Roman"/>
              </w:rPr>
            </w:pPr>
            <w:r>
              <w:rPr>
                <w:rFonts w:eastAsia="Times New Roman"/>
              </w:rPr>
              <w:t>Производящая основа</w:t>
            </w:r>
          </w:p>
        </w:tc>
        <w:tc>
          <w:tcPr>
            <w:tcW w:w="1555" w:type="dxa"/>
            <w:tcBorders>
              <w:top w:val="single" w:sz="4" w:space="0" w:color="000000"/>
              <w:left w:val="single" w:sz="4" w:space="0" w:color="000000"/>
              <w:bottom w:val="single" w:sz="4" w:space="0" w:color="000000"/>
            </w:tcBorders>
            <w:shd w:val="clear" w:color="auto" w:fill="auto"/>
            <w:vAlign w:val="center"/>
          </w:tcPr>
          <w:p w:rsidR="00F61EB5" w:rsidRDefault="00F61EB5" w:rsidP="00F97478">
            <w:pPr>
              <w:snapToGrid w:val="0"/>
              <w:spacing w:line="360" w:lineRule="auto"/>
              <w:ind w:firstLine="709"/>
              <w:rPr>
                <w:rFonts w:eastAsia="Times New Roman"/>
              </w:rPr>
            </w:pPr>
            <w:r>
              <w:rPr>
                <w:rFonts w:eastAsia="Times New Roman"/>
              </w:rPr>
              <w:t>Производная основа</w:t>
            </w:r>
          </w:p>
        </w:tc>
        <w:tc>
          <w:tcPr>
            <w:tcW w:w="1848"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rPr>
            </w:pPr>
            <w:r>
              <w:rPr>
                <w:rFonts w:eastAsia="Times New Roman"/>
              </w:rPr>
              <w:t>Значение</w:t>
            </w:r>
          </w:p>
        </w:tc>
        <w:tc>
          <w:tcPr>
            <w:tcW w:w="1173"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lang w:val="en-US"/>
              </w:rPr>
            </w:pPr>
            <w:r>
              <w:rPr>
                <w:rFonts w:eastAsia="Times New Roman"/>
              </w:rPr>
              <w:t>П</w:t>
            </w:r>
            <w:r>
              <w:rPr>
                <w:rFonts w:eastAsia="Times New Roman"/>
                <w:lang w:val="en-US"/>
              </w:rPr>
              <w:t>озиция</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EB5" w:rsidRDefault="00F61EB5" w:rsidP="00F97478">
            <w:pPr>
              <w:snapToGrid w:val="0"/>
              <w:spacing w:line="360" w:lineRule="auto"/>
              <w:ind w:firstLine="709"/>
              <w:rPr>
                <w:rFonts w:eastAsia="Times New Roman"/>
              </w:rPr>
            </w:pPr>
            <w:r>
              <w:rPr>
                <w:rFonts w:eastAsia="Times New Roman"/>
              </w:rPr>
              <w:t>Пример</w:t>
            </w:r>
          </w:p>
        </w:tc>
      </w:tr>
      <w:tr w:rsidR="00F61EB5" w:rsidTr="00F97478">
        <w:tc>
          <w:tcPr>
            <w:tcW w:w="607" w:type="dxa"/>
            <w:tcBorders>
              <w:top w:val="single" w:sz="4" w:space="0" w:color="000000"/>
              <w:left w:val="single" w:sz="4" w:space="0" w:color="000000"/>
              <w:bottom w:val="single" w:sz="4" w:space="0" w:color="000000"/>
            </w:tcBorders>
            <w:shd w:val="clear" w:color="auto" w:fill="auto"/>
            <w:vAlign w:val="center"/>
          </w:tcPr>
          <w:p w:rsidR="00F61EB5" w:rsidRDefault="00F61EB5" w:rsidP="00F97478">
            <w:pPr>
              <w:snapToGrid w:val="0"/>
              <w:spacing w:line="360" w:lineRule="auto"/>
              <w:ind w:firstLine="709"/>
              <w:rPr>
                <w:rFonts w:eastAsia="Times New Roman"/>
              </w:rPr>
            </w:pPr>
            <w:r>
              <w:rPr>
                <w:rFonts w:eastAsia="Times New Roman"/>
              </w:rPr>
              <w:t>1</w:t>
            </w:r>
          </w:p>
        </w:tc>
        <w:tc>
          <w:tcPr>
            <w:tcW w:w="1284" w:type="dxa"/>
            <w:tcBorders>
              <w:top w:val="single" w:sz="4" w:space="0" w:color="000000"/>
              <w:left w:val="single" w:sz="4" w:space="0" w:color="000000"/>
              <w:bottom w:val="single" w:sz="4" w:space="0" w:color="000000"/>
            </w:tcBorders>
            <w:shd w:val="clear" w:color="auto" w:fill="auto"/>
            <w:vAlign w:val="center"/>
          </w:tcPr>
          <w:p w:rsidR="00F61EB5" w:rsidRDefault="00F61EB5" w:rsidP="00F97478">
            <w:pPr>
              <w:snapToGrid w:val="0"/>
              <w:spacing w:line="360" w:lineRule="auto"/>
              <w:ind w:firstLine="709"/>
              <w:rPr>
                <w:rFonts w:eastAsia="Times New Roman"/>
                <w:i/>
              </w:rPr>
            </w:pPr>
            <w:r>
              <w:rPr>
                <w:rFonts w:eastAsia="Times New Roman"/>
                <w:i/>
              </w:rPr>
              <w:t>-л</w:t>
            </w:r>
            <w:r>
              <w:rPr>
                <w:rFonts w:eastAsia="Times New Roman" w:cs="Arial"/>
                <w:i/>
              </w:rPr>
              <w:t>һ</w:t>
            </w:r>
            <w:r>
              <w:rPr>
                <w:rFonts w:eastAsia="Times New Roman"/>
                <w:i/>
              </w:rPr>
              <w:t>н</w:t>
            </w:r>
          </w:p>
        </w:tc>
        <w:tc>
          <w:tcPr>
            <w:tcW w:w="1721" w:type="dxa"/>
            <w:tcBorders>
              <w:top w:val="single" w:sz="4" w:space="0" w:color="000000"/>
              <w:left w:val="single" w:sz="4" w:space="0" w:color="000000"/>
              <w:bottom w:val="single" w:sz="4" w:space="0" w:color="000000"/>
            </w:tcBorders>
            <w:shd w:val="clear" w:color="auto" w:fill="auto"/>
            <w:vAlign w:val="center"/>
          </w:tcPr>
          <w:p w:rsidR="00F61EB5" w:rsidRDefault="00F61EB5" w:rsidP="00F97478">
            <w:pPr>
              <w:snapToGrid w:val="0"/>
              <w:spacing w:line="360" w:lineRule="auto"/>
              <w:ind w:firstLine="709"/>
              <w:rPr>
                <w:rFonts w:eastAsia="Times New Roman"/>
                <w:lang w:val="mn-MN"/>
              </w:rPr>
            </w:pPr>
            <w:r>
              <w:rPr>
                <w:rFonts w:eastAsia="Times New Roman"/>
                <w:lang w:val="mn-MN"/>
              </w:rPr>
              <w:t>V</w:t>
            </w:r>
          </w:p>
        </w:tc>
        <w:tc>
          <w:tcPr>
            <w:tcW w:w="1555" w:type="dxa"/>
            <w:tcBorders>
              <w:top w:val="single" w:sz="4" w:space="0" w:color="000000"/>
              <w:left w:val="single" w:sz="4" w:space="0" w:color="000000"/>
              <w:bottom w:val="single" w:sz="4" w:space="0" w:color="000000"/>
            </w:tcBorders>
            <w:shd w:val="clear" w:color="auto" w:fill="auto"/>
            <w:vAlign w:val="center"/>
          </w:tcPr>
          <w:p w:rsidR="00F61EB5" w:rsidRDefault="00F61EB5" w:rsidP="00F97478">
            <w:pPr>
              <w:snapToGrid w:val="0"/>
              <w:spacing w:line="360" w:lineRule="auto"/>
              <w:ind w:firstLine="709"/>
              <w:rPr>
                <w:rFonts w:eastAsia="Times New Roman"/>
                <w:lang w:val="en-US"/>
              </w:rPr>
            </w:pPr>
            <w:r>
              <w:rPr>
                <w:rFonts w:eastAsia="Times New Roman"/>
                <w:lang w:val="en-US"/>
              </w:rPr>
              <w:t>N</w:t>
            </w:r>
          </w:p>
        </w:tc>
        <w:tc>
          <w:tcPr>
            <w:tcW w:w="1848"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rPr>
            </w:pPr>
            <w:r>
              <w:rPr>
                <w:rFonts w:eastAsia="Times New Roman"/>
              </w:rPr>
              <w:t>обозначает результат, процесс, состояние, отвлеченные понятие</w:t>
            </w:r>
          </w:p>
        </w:tc>
        <w:tc>
          <w:tcPr>
            <w:tcW w:w="1173"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i/>
              </w:rPr>
            </w:pPr>
            <w:r>
              <w:rPr>
                <w:rFonts w:eastAsia="Times New Roman"/>
                <w:i/>
              </w:rPr>
              <w:t>Конец слова</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F61EB5" w:rsidRDefault="00F61EB5" w:rsidP="00F97478">
            <w:pPr>
              <w:snapToGrid w:val="0"/>
              <w:spacing w:line="360" w:lineRule="auto"/>
              <w:ind w:firstLine="709"/>
              <w:rPr>
                <w:rFonts w:eastAsia="Times New Roman"/>
                <w:lang w:val="mn-MN"/>
              </w:rPr>
            </w:pPr>
            <w:r>
              <w:rPr>
                <w:rFonts w:eastAsia="Times New Roman"/>
                <w:i/>
                <w:lang w:val="en-US"/>
              </w:rPr>
              <w:t>умш</w:t>
            </w:r>
            <w:r>
              <w:rPr>
                <w:rFonts w:eastAsia="Times New Roman"/>
                <w:i/>
                <w:lang w:val="mn-MN"/>
              </w:rPr>
              <w:t>-л</w:t>
            </w:r>
            <w:r>
              <w:rPr>
                <w:rFonts w:eastAsia="Times New Roman" w:cs="Arial"/>
                <w:i/>
                <w:lang w:val="mn-MN"/>
              </w:rPr>
              <w:t>һ</w:t>
            </w:r>
            <w:r>
              <w:rPr>
                <w:rFonts w:eastAsia="Times New Roman"/>
                <w:i/>
                <w:lang w:val="mn-MN"/>
              </w:rPr>
              <w:t>н</w:t>
            </w:r>
            <w:r>
              <w:rPr>
                <w:rFonts w:eastAsia="Times New Roman"/>
                <w:lang w:val="mn-MN"/>
              </w:rPr>
              <w:t xml:space="preserve"> ‘чтение’</w:t>
            </w:r>
          </w:p>
        </w:tc>
      </w:tr>
      <w:tr w:rsidR="00F61EB5" w:rsidTr="00F97478">
        <w:tc>
          <w:tcPr>
            <w:tcW w:w="607" w:type="dxa"/>
            <w:tcBorders>
              <w:top w:val="single" w:sz="4" w:space="0" w:color="000000"/>
              <w:left w:val="single" w:sz="4" w:space="0" w:color="000000"/>
              <w:bottom w:val="single" w:sz="4" w:space="0" w:color="000000"/>
            </w:tcBorders>
            <w:shd w:val="clear" w:color="auto" w:fill="auto"/>
            <w:vAlign w:val="center"/>
          </w:tcPr>
          <w:p w:rsidR="00F61EB5" w:rsidRDefault="00F61EB5" w:rsidP="00F97478">
            <w:pPr>
              <w:snapToGrid w:val="0"/>
              <w:spacing w:line="360" w:lineRule="auto"/>
              <w:ind w:firstLine="709"/>
              <w:rPr>
                <w:rFonts w:eastAsia="Times New Roman"/>
              </w:rPr>
            </w:pPr>
            <w:r>
              <w:rPr>
                <w:rFonts w:eastAsia="Times New Roman"/>
              </w:rPr>
              <w:t>2</w:t>
            </w:r>
          </w:p>
        </w:tc>
        <w:tc>
          <w:tcPr>
            <w:tcW w:w="1284" w:type="dxa"/>
            <w:tcBorders>
              <w:top w:val="single" w:sz="4" w:space="0" w:color="000000"/>
              <w:left w:val="single" w:sz="4" w:space="0" w:color="000000"/>
              <w:bottom w:val="single" w:sz="4" w:space="0" w:color="000000"/>
            </w:tcBorders>
            <w:shd w:val="clear" w:color="auto" w:fill="auto"/>
            <w:vAlign w:val="center"/>
          </w:tcPr>
          <w:p w:rsidR="00F61EB5" w:rsidRDefault="00F61EB5" w:rsidP="00F97478">
            <w:pPr>
              <w:snapToGrid w:val="0"/>
              <w:spacing w:line="360" w:lineRule="auto"/>
              <w:ind w:firstLine="709"/>
              <w:rPr>
                <w:rFonts w:eastAsia="Times New Roman" w:cs="Arial"/>
                <w:i/>
                <w:lang w:val="mn-MN"/>
              </w:rPr>
            </w:pPr>
            <w:r>
              <w:rPr>
                <w:rFonts w:eastAsia="Times New Roman"/>
                <w:i/>
                <w:lang w:val="mn-MN"/>
              </w:rPr>
              <w:t>-л</w:t>
            </w:r>
            <w:r>
              <w:rPr>
                <w:rFonts w:eastAsia="Times New Roman" w:cs="Arial"/>
                <w:i/>
                <w:lang w:val="mn-MN"/>
              </w:rPr>
              <w:t>һ</w:t>
            </w:r>
          </w:p>
        </w:tc>
        <w:tc>
          <w:tcPr>
            <w:tcW w:w="1721" w:type="dxa"/>
            <w:tcBorders>
              <w:top w:val="single" w:sz="4" w:space="0" w:color="000000"/>
              <w:left w:val="single" w:sz="4" w:space="0" w:color="000000"/>
              <w:bottom w:val="single" w:sz="4" w:space="0" w:color="000000"/>
            </w:tcBorders>
            <w:shd w:val="clear" w:color="auto" w:fill="auto"/>
            <w:vAlign w:val="center"/>
          </w:tcPr>
          <w:p w:rsidR="00F61EB5" w:rsidRDefault="00F61EB5" w:rsidP="00F97478">
            <w:pPr>
              <w:snapToGrid w:val="0"/>
              <w:spacing w:line="360" w:lineRule="auto"/>
              <w:ind w:firstLine="709"/>
              <w:rPr>
                <w:rFonts w:eastAsia="Times New Roman"/>
                <w:lang w:val="mn-MN"/>
              </w:rPr>
            </w:pPr>
            <w:r>
              <w:rPr>
                <w:rFonts w:eastAsia="Times New Roman"/>
                <w:lang w:val="mn-MN"/>
              </w:rPr>
              <w:t>V</w:t>
            </w:r>
          </w:p>
        </w:tc>
        <w:tc>
          <w:tcPr>
            <w:tcW w:w="1555" w:type="dxa"/>
            <w:tcBorders>
              <w:top w:val="single" w:sz="4" w:space="0" w:color="000000"/>
              <w:left w:val="single" w:sz="4" w:space="0" w:color="000000"/>
              <w:bottom w:val="single" w:sz="4" w:space="0" w:color="000000"/>
            </w:tcBorders>
            <w:shd w:val="clear" w:color="auto" w:fill="auto"/>
            <w:vAlign w:val="center"/>
          </w:tcPr>
          <w:p w:rsidR="00F61EB5" w:rsidRDefault="00F61EB5" w:rsidP="00F97478">
            <w:pPr>
              <w:snapToGrid w:val="0"/>
              <w:spacing w:line="360" w:lineRule="auto"/>
              <w:ind w:firstLine="709"/>
              <w:rPr>
                <w:rFonts w:eastAsia="Times New Roman"/>
                <w:lang w:val="en-US"/>
              </w:rPr>
            </w:pPr>
            <w:r>
              <w:rPr>
                <w:rFonts w:eastAsia="Times New Roman"/>
                <w:lang w:val="en-US"/>
              </w:rPr>
              <w:t>N</w:t>
            </w:r>
          </w:p>
        </w:tc>
        <w:tc>
          <w:tcPr>
            <w:tcW w:w="1848"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rPr>
            </w:pPr>
            <w:r>
              <w:rPr>
                <w:rFonts w:eastAsia="Times New Roman"/>
              </w:rPr>
              <w:t>обозначает орудие, средство, результат действия, которое названо мотивирующим словом</w:t>
            </w:r>
          </w:p>
        </w:tc>
        <w:tc>
          <w:tcPr>
            <w:tcW w:w="1173"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i/>
              </w:rPr>
            </w:pPr>
            <w:r>
              <w:rPr>
                <w:rFonts w:eastAsia="Times New Roman"/>
                <w:i/>
              </w:rPr>
              <w:t>Конец слова</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F61EB5" w:rsidRDefault="00F61EB5" w:rsidP="00F97478">
            <w:pPr>
              <w:snapToGrid w:val="0"/>
              <w:spacing w:line="360" w:lineRule="auto"/>
              <w:ind w:firstLine="709"/>
              <w:rPr>
                <w:rFonts w:eastAsia="Times New Roman"/>
                <w:lang w:val="mn-MN"/>
              </w:rPr>
            </w:pPr>
            <w:r>
              <w:rPr>
                <w:rFonts w:eastAsia="Times New Roman"/>
                <w:i/>
                <w:lang w:val="mn-MN"/>
              </w:rPr>
              <w:t>ав-л</w:t>
            </w:r>
            <w:r>
              <w:rPr>
                <w:rFonts w:eastAsia="Times New Roman" w:cs="Arial"/>
                <w:i/>
                <w:lang w:val="mn-MN"/>
              </w:rPr>
              <w:t>һ</w:t>
            </w:r>
            <w:r>
              <w:rPr>
                <w:rFonts w:eastAsia="Times New Roman"/>
                <w:lang w:val="mn-MN"/>
              </w:rPr>
              <w:t xml:space="preserve"> ‘взятка’</w:t>
            </w:r>
          </w:p>
        </w:tc>
      </w:tr>
    </w:tbl>
    <w:p w:rsidR="00F61EB5" w:rsidRDefault="00F61EB5" w:rsidP="00F61EB5">
      <w:pPr>
        <w:pStyle w:val="a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t>На основе этой информации можно будет создать словообразовательный словарь калмыцкого языка:</w:t>
      </w:r>
    </w:p>
    <w:tbl>
      <w:tblPr>
        <w:tblW w:w="0" w:type="auto"/>
        <w:jc w:val="center"/>
        <w:tblLayout w:type="fixed"/>
        <w:tblLook w:val="0000" w:firstRow="0" w:lastRow="0" w:firstColumn="0" w:lastColumn="0" w:noHBand="0" w:noVBand="0"/>
      </w:tblPr>
      <w:tblGrid>
        <w:gridCol w:w="959"/>
        <w:gridCol w:w="1134"/>
        <w:gridCol w:w="709"/>
        <w:gridCol w:w="2835"/>
        <w:gridCol w:w="2865"/>
      </w:tblGrid>
      <w:tr w:rsidR="00F61EB5" w:rsidTr="00F97478">
        <w:trPr>
          <w:jc w:val="center"/>
        </w:trPr>
        <w:tc>
          <w:tcPr>
            <w:tcW w:w="959"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rPr>
            </w:pPr>
            <w:r>
              <w:rPr>
                <w:rFonts w:eastAsia="Times New Roman"/>
              </w:rPr>
              <w:t>ID</w:t>
            </w:r>
          </w:p>
        </w:tc>
        <w:tc>
          <w:tcPr>
            <w:tcW w:w="1134"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rPr>
            </w:pPr>
            <w:r>
              <w:rPr>
                <w:rFonts w:eastAsia="Times New Roman"/>
              </w:rPr>
              <w:t>WORD</w:t>
            </w:r>
          </w:p>
        </w:tc>
        <w:tc>
          <w:tcPr>
            <w:tcW w:w="709"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lang w:val="en-US"/>
              </w:rPr>
            </w:pPr>
            <w:r>
              <w:rPr>
                <w:rFonts w:eastAsia="Times New Roman"/>
                <w:lang w:val="en-US"/>
              </w:rPr>
              <w:t>POS</w:t>
            </w:r>
          </w:p>
        </w:tc>
        <w:tc>
          <w:tcPr>
            <w:tcW w:w="2835"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rPr>
            </w:pPr>
            <w:r>
              <w:rPr>
                <w:rFonts w:eastAsia="Times New Roman"/>
              </w:rPr>
              <w:t>Mor</w:t>
            </w:r>
            <w:r>
              <w:rPr>
                <w:rFonts w:eastAsia="Times New Roman"/>
                <w:lang w:val="en-US"/>
              </w:rPr>
              <w:t>f</w:t>
            </w:r>
            <w:r>
              <w:rPr>
                <w:rFonts w:eastAsia="Times New Roman"/>
              </w:rPr>
              <w:t>model</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F61EB5" w:rsidRDefault="00F61EB5" w:rsidP="00F97478">
            <w:pPr>
              <w:snapToGrid w:val="0"/>
              <w:spacing w:line="360" w:lineRule="auto"/>
              <w:ind w:firstLine="709"/>
              <w:rPr>
                <w:rFonts w:eastAsia="Times New Roman"/>
                <w:lang w:val="en-US"/>
              </w:rPr>
            </w:pPr>
            <w:r>
              <w:rPr>
                <w:rFonts w:eastAsia="Times New Roman"/>
                <w:lang w:val="en-US"/>
              </w:rPr>
              <w:t>StrWord</w:t>
            </w:r>
          </w:p>
        </w:tc>
      </w:tr>
      <w:tr w:rsidR="00F61EB5" w:rsidTr="00F97478">
        <w:trPr>
          <w:jc w:val="center"/>
        </w:trPr>
        <w:tc>
          <w:tcPr>
            <w:tcW w:w="959"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rPr>
            </w:pPr>
            <w:r>
              <w:rPr>
                <w:rFonts w:eastAsia="Times New Roman"/>
              </w:rPr>
              <w:t>581</w:t>
            </w:r>
          </w:p>
        </w:tc>
        <w:tc>
          <w:tcPr>
            <w:tcW w:w="1134"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i/>
                <w:lang w:val="en-US"/>
              </w:rPr>
            </w:pPr>
            <w:r>
              <w:rPr>
                <w:rFonts w:eastAsia="Times New Roman"/>
                <w:i/>
                <w:lang w:val="en-US"/>
              </w:rPr>
              <w:t>алдрх</w:t>
            </w:r>
          </w:p>
        </w:tc>
        <w:tc>
          <w:tcPr>
            <w:tcW w:w="709"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lang w:val="en-US"/>
              </w:rPr>
            </w:pPr>
            <w:r>
              <w:rPr>
                <w:rFonts w:eastAsia="Times New Roman"/>
                <w:lang w:val="en-US"/>
              </w:rPr>
              <w:t>V</w:t>
            </w:r>
          </w:p>
        </w:tc>
        <w:tc>
          <w:tcPr>
            <w:tcW w:w="2835"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i/>
              </w:rPr>
            </w:pPr>
            <w:r>
              <w:rPr>
                <w:rFonts w:eastAsia="Times New Roman"/>
                <w:i/>
              </w:rPr>
              <w:t>{</w:t>
            </w:r>
            <w:r>
              <w:rPr>
                <w:rFonts w:eastAsia="Times New Roman"/>
                <w:i/>
                <w:lang w:val="en-US"/>
              </w:rPr>
              <w:t>R</w:t>
            </w:r>
            <w:r>
              <w:rPr>
                <w:rFonts w:eastAsia="Times New Roman"/>
                <w:i/>
              </w:rPr>
              <w:t>}+{</w:t>
            </w:r>
            <w:r>
              <w:rPr>
                <w:rFonts w:eastAsia="Times New Roman"/>
                <w:i/>
                <w:lang w:val="en-US"/>
              </w:rPr>
              <w:t>AffV</w:t>
            </w:r>
            <w:r>
              <w:rPr>
                <w:rFonts w:eastAsia="Times New Roman"/>
                <w:i/>
              </w:rPr>
              <w:t>→</w:t>
            </w:r>
            <w:r>
              <w:rPr>
                <w:rFonts w:eastAsia="Times New Roman"/>
                <w:i/>
                <w:lang w:val="en-US"/>
              </w:rPr>
              <w:t>V</w:t>
            </w:r>
            <w:r>
              <w:rPr>
                <w:rFonts w:eastAsia="Times New Roman"/>
                <w:i/>
              </w:rPr>
              <w:t>}</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F61EB5" w:rsidRDefault="00F61EB5" w:rsidP="00F97478">
            <w:pPr>
              <w:snapToGrid w:val="0"/>
              <w:spacing w:line="360" w:lineRule="auto"/>
              <w:ind w:firstLine="709"/>
              <w:rPr>
                <w:rFonts w:eastAsia="Times New Roman"/>
                <w:i/>
              </w:rPr>
            </w:pPr>
            <w:r>
              <w:rPr>
                <w:rFonts w:eastAsia="Times New Roman"/>
                <w:i/>
              </w:rPr>
              <w:t>{</w:t>
            </w:r>
            <w:r>
              <w:rPr>
                <w:rFonts w:eastAsia="Times New Roman"/>
                <w:i/>
                <w:lang w:val="en-US"/>
              </w:rPr>
              <w:t>R</w:t>
            </w:r>
            <w:r>
              <w:rPr>
                <w:rFonts w:eastAsia="Times New Roman"/>
                <w:i/>
              </w:rPr>
              <w:t>:(алд)}+{</w:t>
            </w:r>
            <w:r>
              <w:rPr>
                <w:rFonts w:eastAsia="Times New Roman"/>
                <w:i/>
                <w:lang w:val="en-US"/>
              </w:rPr>
              <w:t>AffV</w:t>
            </w:r>
            <w:r>
              <w:rPr>
                <w:rFonts w:eastAsia="Times New Roman"/>
                <w:i/>
              </w:rPr>
              <w:t>→</w:t>
            </w:r>
            <w:r>
              <w:rPr>
                <w:rFonts w:eastAsia="Times New Roman"/>
                <w:i/>
                <w:lang w:val="en-US"/>
              </w:rPr>
              <w:t>V</w:t>
            </w:r>
            <w:r>
              <w:rPr>
                <w:rFonts w:eastAsia="Times New Roman"/>
                <w:i/>
              </w:rPr>
              <w:t>(р)}</w:t>
            </w:r>
          </w:p>
        </w:tc>
      </w:tr>
      <w:tr w:rsidR="00F61EB5" w:rsidTr="00F97478">
        <w:trPr>
          <w:jc w:val="center"/>
        </w:trPr>
        <w:tc>
          <w:tcPr>
            <w:tcW w:w="959"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rPr>
            </w:pPr>
            <w:r>
              <w:rPr>
                <w:rFonts w:eastAsia="Times New Roman"/>
              </w:rPr>
              <w:t>24304</w:t>
            </w:r>
          </w:p>
        </w:tc>
        <w:tc>
          <w:tcPr>
            <w:tcW w:w="1134"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i/>
              </w:rPr>
            </w:pPr>
            <w:r>
              <w:rPr>
                <w:rFonts w:eastAsia="Times New Roman"/>
                <w:i/>
              </w:rPr>
              <w:t>эвцл</w:t>
            </w:r>
            <w:r>
              <w:rPr>
                <w:rFonts w:eastAsia="Times New Roman" w:cs="Arial"/>
                <w:i/>
              </w:rPr>
              <w:t>һ</w:t>
            </w:r>
            <w:r>
              <w:rPr>
                <w:rFonts w:eastAsia="Times New Roman"/>
                <w:i/>
              </w:rPr>
              <w:t>н</w:t>
            </w:r>
          </w:p>
        </w:tc>
        <w:tc>
          <w:tcPr>
            <w:tcW w:w="709"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lang w:val="en-US"/>
              </w:rPr>
            </w:pPr>
            <w:r>
              <w:rPr>
                <w:rFonts w:eastAsia="Times New Roman"/>
                <w:lang w:val="en-US"/>
              </w:rPr>
              <w:t>N</w:t>
            </w:r>
          </w:p>
        </w:tc>
        <w:tc>
          <w:tcPr>
            <w:tcW w:w="2835"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i/>
                <w:lang w:val="en-US"/>
              </w:rPr>
            </w:pPr>
            <w:r>
              <w:rPr>
                <w:rFonts w:eastAsia="Times New Roman"/>
                <w:i/>
                <w:lang w:val="en-US"/>
              </w:rPr>
              <w:t>{R}+{AffV→N}</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F61EB5" w:rsidRDefault="00F61EB5" w:rsidP="00F97478">
            <w:pPr>
              <w:snapToGrid w:val="0"/>
              <w:spacing w:line="360" w:lineRule="auto"/>
              <w:ind w:firstLine="709"/>
              <w:rPr>
                <w:rFonts w:eastAsia="Times New Roman"/>
                <w:i/>
                <w:lang w:val="mn-MN"/>
              </w:rPr>
            </w:pPr>
            <w:r>
              <w:rPr>
                <w:rFonts w:eastAsia="Times New Roman"/>
                <w:i/>
                <w:lang w:val="mn-MN"/>
              </w:rPr>
              <w:t>{R:(эвц)}+{AffV→N(л</w:t>
            </w:r>
            <w:r>
              <w:rPr>
                <w:rFonts w:eastAsia="Times New Roman" w:cs="Arial"/>
                <w:i/>
                <w:lang w:val="mn-MN"/>
              </w:rPr>
              <w:t>һ</w:t>
            </w:r>
            <w:r>
              <w:rPr>
                <w:rFonts w:eastAsia="Times New Roman"/>
                <w:i/>
                <w:lang w:val="mn-MN"/>
              </w:rPr>
              <w:t>н)}</w:t>
            </w:r>
          </w:p>
        </w:tc>
      </w:tr>
    </w:tbl>
    <w:p w:rsidR="00F61EB5" w:rsidRDefault="00F61EB5" w:rsidP="00F61EB5">
      <w:pPr>
        <w:pStyle w:val="a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t>В качестве исходного материала будет выступать словник из грамматического словаря, основанный в свою очередь на словнике Калмыцко-русского словаря под ред. Б. Д. Муниева (1977) и дополненный лексическими единицами из других словарей, в частности терминологических. Сначала слова обработаются автоматически, затем список будет проверен вручную и откорректирован в случае нахождения ошибок разбора. Следует сказать, что в некоторых случаях будут привлекаться материалы, собранные у информантов в целях уточнения языковой информации (на анкете останавливаться не будем подробно в силу ограничения объема тезисов).</w:t>
      </w:r>
    </w:p>
    <w:p w:rsidR="00F61EB5" w:rsidRDefault="00F61EB5" w:rsidP="00F61EB5">
      <w:pPr>
        <w:pStyle w:val="a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t>Этот словарь станет основой для создания морфемного подкорпуса в Национальном корпусе калмыцкого языка. Известно, что калмыцкий язык является агглютинативным по своей структуре, т. е. аффиксы присоединяются один за другим в строгой последовательности, при этом каждый аффикс выражает только одно грамматическое значение</w:t>
      </w:r>
      <w:r>
        <w:rPr>
          <w:rStyle w:val="a"/>
        </w:rPr>
        <w:footnoteReference w:id="10"/>
      </w:r>
      <w:r>
        <w:t>. Словарь позволит глубоко и системно исследовать структуру агглютинативного слова на основе корпусного подхода и создать описание значений морфем, начиная с частотных и заканчивая нечастотными элементами. Создание и разработка электронного словообразовательного словаря имеет большое значение в плане сохранения и изучения языка.</w:t>
      </w:r>
    </w:p>
    <w:p w:rsidR="00F61EB5" w:rsidRDefault="00F61EB5" w:rsidP="00F61EB5">
      <w:pPr>
        <w:pStyle w:val="a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p>
    <w:p w:rsidR="00F61EB5" w:rsidRDefault="00F61EB5" w:rsidP="00F61EB5">
      <w:pPr>
        <w:pStyle w:val="a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bCs/>
          <w:lang w:val="en-US"/>
        </w:rPr>
      </w:pPr>
      <w:r>
        <w:rPr>
          <w:b/>
          <w:bCs/>
          <w:lang w:val="en-US"/>
        </w:rPr>
        <w:t>V. V. Kukanova</w:t>
      </w:r>
    </w:p>
    <w:p w:rsidR="00F61EB5" w:rsidRDefault="00F61EB5" w:rsidP="00F61EB5">
      <w:pPr>
        <w:pStyle w:val="a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bCs/>
          <w:color w:val="000000"/>
          <w:shd w:val="clear" w:color="auto" w:fill="FFFFFF"/>
          <w:lang w:val="en-US"/>
        </w:rPr>
      </w:pPr>
      <w:r>
        <w:rPr>
          <w:b/>
          <w:bCs/>
          <w:lang w:val="en-US"/>
        </w:rPr>
        <w:t xml:space="preserve">Electronic </w:t>
      </w:r>
      <w:r>
        <w:rPr>
          <w:rStyle w:val="Hyperlink"/>
          <w:b/>
          <w:bCs/>
          <w:color w:val="000000"/>
          <w:lang w:val="en-US"/>
        </w:rPr>
        <w:t>Word-Formative</w:t>
      </w:r>
      <w:r>
        <w:rPr>
          <w:b/>
          <w:bCs/>
          <w:color w:val="000000"/>
          <w:lang w:val="en-US"/>
        </w:rPr>
        <w:t xml:space="preserve"> Dictionary of the Kalmyk Language: </w:t>
      </w:r>
      <w:r>
        <w:rPr>
          <w:b/>
          <w:bCs/>
          <w:color w:val="000000"/>
          <w:shd w:val="clear" w:color="auto" w:fill="FFFFFF"/>
          <w:lang w:val="en-US"/>
        </w:rPr>
        <w:t>statement of a problem</w:t>
      </w:r>
    </w:p>
    <w:p w:rsidR="00F61EB5" w:rsidRDefault="00F61EB5" w:rsidP="00F61EB5">
      <w:pPr>
        <w:pStyle w:val="a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caps/>
          <w:color w:val="000000"/>
        </w:rPr>
      </w:pPr>
    </w:p>
    <w:p w:rsidR="00F61EB5" w:rsidRDefault="00F61EB5" w:rsidP="00F61EB5">
      <w:pPr>
        <w:pStyle w:val="a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Cs/>
          <w:lang w:val="en-US"/>
        </w:rPr>
      </w:pPr>
      <w:r>
        <w:rPr>
          <w:bCs/>
          <w:color w:val="000000"/>
          <w:lang w:val="en-US"/>
        </w:rPr>
        <w:t xml:space="preserve">The paper in dedicated to the creation of electronic </w:t>
      </w:r>
      <w:r>
        <w:rPr>
          <w:rStyle w:val="Hyperlink"/>
          <w:bCs/>
          <w:color w:val="000000"/>
          <w:lang w:val="en-US"/>
        </w:rPr>
        <w:t>word-formative</w:t>
      </w:r>
      <w:r>
        <w:rPr>
          <w:bCs/>
          <w:lang w:val="en-US"/>
        </w:rPr>
        <w:t xml:space="preserve"> dictionary of the Kalmyk language. The author describes the actuality of this project and some problems, stages of this process as well.</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F61EB5" w:rsidRDefault="00F61EB5" w:rsidP="00F61EB5">
      <w:pPr>
        <w:pStyle w:val="a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bCs/>
        </w:rPr>
      </w:pPr>
      <w:r>
        <w:rPr>
          <w:b/>
          <w:bCs/>
        </w:rPr>
        <w:t>Е. В. Маркасова, д-р филол. наук,</w:t>
      </w:r>
    </w:p>
    <w:p w:rsidR="00F61EB5" w:rsidRDefault="00F61EB5" w:rsidP="00F61EB5">
      <w:pPr>
        <w:pStyle w:val="a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bCs/>
        </w:rPr>
      </w:pPr>
      <w:r>
        <w:rPr>
          <w:b/>
          <w:bCs/>
        </w:rPr>
        <w:t>Санкт-Петербургский государственный университет (Россия)</w:t>
      </w:r>
    </w:p>
    <w:p w:rsidR="00F61EB5" w:rsidRDefault="00F61EB5" w:rsidP="00F61EB5">
      <w:pPr>
        <w:pStyle w:val="a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bCs/>
        </w:rPr>
      </w:pPr>
    </w:p>
    <w:p w:rsidR="00F61EB5" w:rsidRDefault="00F61EB5" w:rsidP="00F61EB5">
      <w:pPr>
        <w:pStyle w:val="a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rPr>
          <w:b/>
          <w:bCs/>
        </w:rPr>
        <w:t>Разметка коммуникативных сценариев в корпусе «Один речевой день»</w:t>
      </w:r>
      <w:r>
        <w:rPr>
          <w:rStyle w:val="FootnoteReference"/>
          <w:b/>
          <w:bCs/>
        </w:rPr>
        <w:footnoteReference w:id="11"/>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Разметка коммуникативных сценариев производится на фразовом уровне. Существующие образцы такого анализа устной речи позволяют анализировать наклонности говорящего в сфере использования определенных типов синтаксических, грамматических, лексических, фонетических и просодических средств выражения своих интенций. Наличие разметки делает возможным анализ реакции адресатов на речевое поведение адресантов и описание специфики интеракций в повседневной практике </w:t>
      </w:r>
      <w:r>
        <w:rPr>
          <w:rFonts w:eastAsia="Times New Roman"/>
          <w:lang w:val="en-US"/>
        </w:rPr>
        <w:t>[</w:t>
      </w:r>
      <w:r>
        <w:rPr>
          <w:rFonts w:eastAsia="Times New Roman"/>
        </w:rPr>
        <w:t xml:space="preserve">Шляхов, 2012; </w:t>
      </w:r>
      <w:r>
        <w:rPr>
          <w:rFonts w:eastAsia="Times New Roman"/>
          <w:lang w:val="en-US"/>
        </w:rPr>
        <w:t>Keisanen</w:t>
      </w:r>
      <w:r>
        <w:rPr>
          <w:rFonts w:eastAsia="Times New Roman"/>
        </w:rPr>
        <w:t>, 2007</w:t>
      </w:r>
      <w:r>
        <w:rPr>
          <w:rFonts w:eastAsia="Times New Roman"/>
          <w:lang w:val="en-US"/>
        </w:rPr>
        <w:t>]</w:t>
      </w:r>
      <w:r>
        <w:rPr>
          <w:rFonts w:eastAsia="Times New Roman"/>
        </w:rPr>
        <w:t xml:space="preserve">. Исследование является следующим этапом работы над системой аннотирования ОРД </w:t>
      </w:r>
      <w:r>
        <w:rPr>
          <w:rFonts w:eastAsia="Times New Roman"/>
          <w:lang w:val="en-US"/>
        </w:rPr>
        <w:t>[</w:t>
      </w:r>
      <w:r>
        <w:rPr>
          <w:rFonts w:eastAsia="Times New Roman"/>
        </w:rPr>
        <w:t>Шерстинова, Степанова, Рыко, 2009</w:t>
      </w:r>
      <w:r>
        <w:rPr>
          <w:rFonts w:eastAsia="Times New Roman"/>
          <w:lang w:val="en-US"/>
        </w:rPr>
        <w:t>]</w:t>
      </w:r>
      <w:r>
        <w:rPr>
          <w:rFonts w:eastAsia="Times New Roman"/>
        </w:rPr>
        <w:t>.</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основе разметки лежит система оппозиций:</w:t>
      </w:r>
    </w:p>
    <w:p w:rsidR="00F61EB5" w:rsidRDefault="00F61EB5" w:rsidP="00F61EB5">
      <w:pPr>
        <w:tabs>
          <w:tab w:val="left" w:pos="720"/>
        </w:tabs>
        <w:spacing w:line="360" w:lineRule="auto"/>
        <w:ind w:firstLine="709"/>
        <w:rPr>
          <w:rFonts w:eastAsia="Times New Roman"/>
        </w:rPr>
      </w:pPr>
      <w:r>
        <w:rPr>
          <w:rFonts w:eastAsia="Times New Roman"/>
        </w:rPr>
        <w:t>1.</w:t>
      </w:r>
      <w:r>
        <w:rPr>
          <w:rFonts w:eastAsia="Times New Roman"/>
        </w:rPr>
        <w:tab/>
        <w:t xml:space="preserve">Собственно коммуникация </w:t>
      </w:r>
      <w:r>
        <w:rPr>
          <w:rFonts w:eastAsia="Times New Roman"/>
          <w:lang w:val="en-US"/>
        </w:rPr>
        <w:t xml:space="preserve">versus </w:t>
      </w:r>
      <w:r>
        <w:rPr>
          <w:rFonts w:eastAsia="Times New Roman"/>
        </w:rPr>
        <w:t xml:space="preserve">автокоммуникация. В рамках этого противопоставления характеризуется тип коммуникативной единицы: если это коммуникативная единица, адресованная внешнему адресату, то единица отмечается как </w:t>
      </w:r>
      <w:r>
        <w:rPr>
          <w:rFonts w:eastAsia="Times New Roman"/>
          <w:lang w:val="en-US"/>
        </w:rPr>
        <w:t>C</w:t>
      </w:r>
      <w:r>
        <w:rPr>
          <w:rFonts w:eastAsia="Times New Roman"/>
        </w:rPr>
        <w:t xml:space="preserve"> (</w:t>
      </w:r>
      <w:r>
        <w:rPr>
          <w:rFonts w:eastAsia="Times New Roman"/>
          <w:lang w:val="en-US"/>
        </w:rPr>
        <w:t>communication</w:t>
      </w:r>
      <w:r>
        <w:rPr>
          <w:rFonts w:eastAsia="Times New Roman"/>
        </w:rPr>
        <w:t xml:space="preserve">), если же адресатом является сам говорящий, то коммуникативная единица обозначается как </w:t>
      </w:r>
      <w:r>
        <w:rPr>
          <w:rFonts w:eastAsia="Times New Roman"/>
          <w:lang w:val="en-US"/>
        </w:rPr>
        <w:t>AC</w:t>
      </w:r>
      <w:r>
        <w:rPr>
          <w:rFonts w:eastAsia="Times New Roman"/>
        </w:rPr>
        <w:t xml:space="preserve"> (</w:t>
      </w:r>
      <w:r>
        <w:rPr>
          <w:rFonts w:eastAsia="Times New Roman"/>
          <w:lang w:val="en-US"/>
        </w:rPr>
        <w:t>autocommunication</w:t>
      </w:r>
      <w:r>
        <w:rPr>
          <w:rFonts w:eastAsia="Times New Roman"/>
        </w:rPr>
        <w:t>).</w:t>
      </w:r>
    </w:p>
    <w:p w:rsidR="00F61EB5" w:rsidRDefault="00F61EB5" w:rsidP="00F61EB5">
      <w:pPr>
        <w:tabs>
          <w:tab w:val="left" w:pos="720"/>
        </w:tabs>
        <w:spacing w:line="360" w:lineRule="auto"/>
        <w:ind w:firstLine="709"/>
        <w:rPr>
          <w:rFonts w:eastAsia="Times New Roman"/>
        </w:rPr>
      </w:pPr>
      <w:r>
        <w:rPr>
          <w:rFonts w:eastAsia="Times New Roman"/>
        </w:rPr>
        <w:t>2.</w:t>
      </w:r>
      <w:r>
        <w:rPr>
          <w:rFonts w:eastAsia="Times New Roman"/>
        </w:rPr>
        <w:tab/>
        <w:t xml:space="preserve">Кооперация </w:t>
      </w:r>
      <w:r>
        <w:rPr>
          <w:rFonts w:eastAsia="Times New Roman"/>
          <w:lang w:val="en-US"/>
        </w:rPr>
        <w:t>versus</w:t>
      </w:r>
      <w:r>
        <w:rPr>
          <w:rFonts w:eastAsia="Times New Roman"/>
        </w:rPr>
        <w:t xml:space="preserve"> некооперация. Поскольку на протяжении одного коммуникативного сценария настроение и интенции говорящих могут меняться, необходимо размечать этот показатель пофразово. Обозначения: </w:t>
      </w:r>
      <w:r>
        <w:rPr>
          <w:rFonts w:eastAsia="Times New Roman"/>
          <w:lang w:val="en-US"/>
        </w:rPr>
        <w:t>C</w:t>
      </w:r>
      <w:r>
        <w:rPr>
          <w:rFonts w:eastAsia="Times New Roman"/>
        </w:rPr>
        <w:t xml:space="preserve"> — кооперация </w:t>
      </w:r>
      <w:r>
        <w:rPr>
          <w:rFonts w:eastAsia="Times New Roman"/>
          <w:lang w:val="en-US"/>
        </w:rPr>
        <w:t>NC</w:t>
      </w:r>
      <w:r>
        <w:rPr>
          <w:rFonts w:eastAsia="Times New Roman"/>
        </w:rPr>
        <w:t xml:space="preserve"> — некооперация.</w:t>
      </w:r>
    </w:p>
    <w:p w:rsidR="00F61EB5" w:rsidRDefault="00F61EB5" w:rsidP="00F61EB5">
      <w:pPr>
        <w:tabs>
          <w:tab w:val="left" w:pos="720"/>
        </w:tabs>
        <w:spacing w:line="360" w:lineRule="auto"/>
        <w:ind w:firstLine="709"/>
        <w:rPr>
          <w:rFonts w:eastAsia="Times New Roman"/>
        </w:rPr>
      </w:pPr>
      <w:r>
        <w:rPr>
          <w:rFonts w:eastAsia="Times New Roman"/>
        </w:rPr>
        <w:t>3.</w:t>
      </w:r>
      <w:r>
        <w:rPr>
          <w:rFonts w:eastAsia="Times New Roman"/>
        </w:rPr>
        <w:tab/>
        <w:t xml:space="preserve">Цели коммуникантов представлены следующими вариантами: реальная (подвигнуть к действию), эмоциональная (вызвать какие-либо чувства, эмоции, состояния), интеллектуальная (донести любую информацию, подтолкнуть к совершению интеллектуального поступка). Соответствующие значки: </w:t>
      </w:r>
      <w:r>
        <w:rPr>
          <w:rFonts w:eastAsia="Times New Roman"/>
          <w:lang w:val="en-US"/>
        </w:rPr>
        <w:t>R</w:t>
      </w:r>
      <w:r>
        <w:rPr>
          <w:rFonts w:eastAsia="Times New Roman"/>
        </w:rPr>
        <w:t xml:space="preserve"> — реальная, </w:t>
      </w:r>
      <w:r>
        <w:rPr>
          <w:rFonts w:eastAsia="Times New Roman"/>
          <w:lang w:val="en-US"/>
        </w:rPr>
        <w:t>E</w:t>
      </w:r>
      <w:r>
        <w:rPr>
          <w:rFonts w:eastAsia="Times New Roman"/>
        </w:rPr>
        <w:t xml:space="preserve"> — эмоциональная, </w:t>
      </w:r>
      <w:r>
        <w:rPr>
          <w:rFonts w:eastAsia="Times New Roman"/>
          <w:lang w:val="en-US"/>
        </w:rPr>
        <w:t>I</w:t>
      </w:r>
      <w:r>
        <w:rPr>
          <w:rFonts w:eastAsia="Times New Roman"/>
        </w:rPr>
        <w:t xml:space="preserve"> — интеллектуальная. Поскольку в повседневном общении часто наблюдается контаминация целей, возможно соединение нескольких условных обозначений.</w:t>
      </w:r>
    </w:p>
    <w:p w:rsidR="00F61EB5" w:rsidRDefault="00F61EB5" w:rsidP="00F61EB5">
      <w:pPr>
        <w:tabs>
          <w:tab w:val="left" w:pos="720"/>
        </w:tabs>
        <w:spacing w:line="360" w:lineRule="auto"/>
        <w:ind w:firstLine="709"/>
        <w:rPr>
          <w:rFonts w:eastAsia="Times New Roman"/>
        </w:rPr>
      </w:pPr>
      <w:r>
        <w:rPr>
          <w:rFonts w:eastAsia="Times New Roman"/>
        </w:rPr>
        <w:t>4.</w:t>
      </w:r>
      <w:r>
        <w:rPr>
          <w:rFonts w:eastAsia="Times New Roman"/>
        </w:rPr>
        <w:tab/>
        <w:t xml:space="preserve">Наличие лиц, включенных в коммуникативный акт, характеризуется по следующим параметрам: </w:t>
      </w:r>
      <w:r>
        <w:rPr>
          <w:rFonts w:eastAsia="Times New Roman"/>
          <w:lang w:val="en-US"/>
        </w:rPr>
        <w:t xml:space="preserve">S </w:t>
      </w:r>
      <w:r>
        <w:rPr>
          <w:rFonts w:eastAsia="Times New Roman"/>
        </w:rPr>
        <w:t xml:space="preserve">— единичный адресат, </w:t>
      </w:r>
      <w:r>
        <w:rPr>
          <w:rFonts w:eastAsia="Times New Roman"/>
          <w:lang w:val="en-US"/>
        </w:rPr>
        <w:t>Pl</w:t>
      </w:r>
      <w:r>
        <w:rPr>
          <w:rFonts w:eastAsia="Times New Roman"/>
        </w:rPr>
        <w:t xml:space="preserve"> — множественный адресат. Кроме этого учитывается тип участия: очевидец, коммуникант с правом потенциального участия, непосредственный участник и др. Инициальные реплики при смене тем отмечаются знаком </w:t>
      </w:r>
      <w:r>
        <w:rPr>
          <w:rFonts w:eastAsia="Times New Roman"/>
          <w:lang w:val="en-US"/>
        </w:rPr>
        <w:t>L</w:t>
      </w:r>
      <w:r>
        <w:rPr>
          <w:rFonts w:eastAsia="Times New Roman"/>
        </w:rPr>
        <w:t xml:space="preserve"> — лидер. В конце каждого эпизода указано соотношение количества реплик информанта и коммуникантов.</w:t>
      </w:r>
    </w:p>
    <w:p w:rsidR="00F61EB5" w:rsidRDefault="00F61EB5" w:rsidP="00F61EB5">
      <w:pPr>
        <w:tabs>
          <w:tab w:val="left" w:pos="720"/>
        </w:tabs>
        <w:spacing w:line="360" w:lineRule="auto"/>
        <w:ind w:firstLine="709"/>
        <w:rPr>
          <w:rFonts w:eastAsia="Times New Roman"/>
        </w:rPr>
      </w:pPr>
      <w:r>
        <w:rPr>
          <w:rFonts w:eastAsia="Times New Roman"/>
        </w:rPr>
        <w:t>5.</w:t>
      </w:r>
      <w:r>
        <w:rPr>
          <w:rFonts w:eastAsia="Times New Roman"/>
        </w:rPr>
        <w:tab/>
        <w:t xml:space="preserve">Специальные метки существуют для характеристики модальности. </w:t>
      </w:r>
      <w:r>
        <w:rPr>
          <w:rFonts w:eastAsia="Times New Roman"/>
          <w:lang w:val="en-US"/>
        </w:rPr>
        <w:t>RM</w:t>
      </w:r>
      <w:r>
        <w:rPr>
          <w:rFonts w:eastAsia="Times New Roman"/>
        </w:rPr>
        <w:t xml:space="preserve"> — реальная модальность, </w:t>
      </w:r>
      <w:r>
        <w:rPr>
          <w:rFonts w:eastAsia="Times New Roman"/>
          <w:lang w:val="en-US"/>
        </w:rPr>
        <w:t>IM</w:t>
      </w:r>
      <w:r>
        <w:rPr>
          <w:rFonts w:eastAsia="Times New Roman"/>
        </w:rPr>
        <w:t xml:space="preserve"> ирреальная модальность. Маркеры субъективной модальности находятся в разработке.</w:t>
      </w:r>
    </w:p>
    <w:p w:rsidR="00F61EB5" w:rsidRDefault="00F61EB5" w:rsidP="00F61EB5">
      <w:pPr>
        <w:pStyle w:val="a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p>
    <w:p w:rsidR="00F61EB5" w:rsidRDefault="00F61EB5" w:rsidP="00F61EB5">
      <w:pPr>
        <w:pStyle w:val="a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i/>
          <w:iCs/>
        </w:rPr>
      </w:pPr>
      <w:r>
        <w:rPr>
          <w:i/>
          <w:iCs/>
        </w:rPr>
        <w:t>Литература</w:t>
      </w:r>
    </w:p>
    <w:p w:rsidR="00F61EB5" w:rsidRDefault="00F61EB5" w:rsidP="00F61EB5">
      <w:pPr>
        <w:tabs>
          <w:tab w:val="left" w:pos="720"/>
        </w:tabs>
        <w:spacing w:line="360" w:lineRule="auto"/>
        <w:ind w:firstLine="709"/>
        <w:rPr>
          <w:rFonts w:eastAsia="Times New Roman"/>
          <w:color w:val="000000"/>
        </w:rPr>
      </w:pPr>
      <w:r>
        <w:rPr>
          <w:rStyle w:val="apple-style-span"/>
          <w:rFonts w:eastAsia="Times New Roman"/>
          <w:i/>
          <w:iCs/>
          <w:color w:val="000000"/>
        </w:rPr>
        <w:t>Шерстинова Т. Ю., Степанова С. Б., Рыко А. И.</w:t>
      </w:r>
      <w:r>
        <w:rPr>
          <w:rFonts w:eastAsia="Times New Roman"/>
          <w:color w:val="000000"/>
        </w:rPr>
        <w:t xml:space="preserve"> Система аннотирования в звуковом корпусе русского языка «Один речевой день» // Мат-лы XXXVIII международной филологической конференции. Секция: Формальные методы анализа русской речи. Март 2009. СПбГУ.</w:t>
      </w:r>
    </w:p>
    <w:p w:rsidR="00F61EB5" w:rsidRDefault="00F61EB5" w:rsidP="00F61EB5">
      <w:pPr>
        <w:tabs>
          <w:tab w:val="left" w:pos="720"/>
        </w:tabs>
        <w:spacing w:line="360" w:lineRule="auto"/>
        <w:ind w:firstLine="709"/>
        <w:rPr>
          <w:rFonts w:eastAsia="Times New Roman"/>
        </w:rPr>
      </w:pPr>
      <w:r>
        <w:rPr>
          <w:rFonts w:eastAsia="Times New Roman"/>
          <w:i/>
          <w:iCs/>
        </w:rPr>
        <w:t>Шляхов В. И.</w:t>
      </w:r>
      <w:r>
        <w:rPr>
          <w:rFonts w:eastAsia="Times New Roman"/>
        </w:rPr>
        <w:t xml:space="preserve"> Речевая деятельность. Феномен сценарности в общении. М., </w:t>
      </w:r>
      <w:r>
        <w:rPr>
          <w:rFonts w:eastAsia="Times New Roman"/>
          <w:lang w:val="en-US"/>
        </w:rPr>
        <w:t>URSS</w:t>
      </w:r>
      <w:r>
        <w:rPr>
          <w:rFonts w:eastAsia="Times New Roman"/>
        </w:rPr>
        <w:t>. 2012.</w:t>
      </w:r>
    </w:p>
    <w:p w:rsidR="00F61EB5" w:rsidRDefault="00F61EB5" w:rsidP="00F61EB5">
      <w:pPr>
        <w:tabs>
          <w:tab w:val="left" w:pos="720"/>
        </w:tabs>
        <w:spacing w:line="360" w:lineRule="auto"/>
        <w:ind w:firstLine="709"/>
        <w:rPr>
          <w:rFonts w:eastAsia="Times New Roman"/>
        </w:rPr>
      </w:pPr>
      <w:r>
        <w:rPr>
          <w:rFonts w:eastAsia="Times New Roman"/>
          <w:i/>
          <w:iCs/>
          <w:lang w:val="en-US"/>
        </w:rPr>
        <w:t xml:space="preserve">Keisanen T. </w:t>
      </w:r>
      <w:r>
        <w:rPr>
          <w:rFonts w:eastAsia="Times New Roman"/>
          <w:lang w:val="en-US"/>
        </w:rPr>
        <w:t>Stancetaking as an interactional activity: challenging the prior Speaker</w:t>
      </w:r>
      <w:r>
        <w:rPr>
          <w:rFonts w:eastAsia="Times New Roman"/>
          <w:i/>
          <w:lang w:val="en-US"/>
        </w:rPr>
        <w:t>.</w:t>
      </w:r>
      <w:r>
        <w:rPr>
          <w:rFonts w:eastAsia="Times New Roman"/>
          <w:lang w:val="en-US"/>
        </w:rPr>
        <w:t xml:space="preserve"> In </w:t>
      </w:r>
      <w:r>
        <w:rPr>
          <w:rFonts w:eastAsia="Times New Roman"/>
          <w:i/>
          <w:lang w:val="en-US"/>
        </w:rPr>
        <w:t>Stancetaking in Discourse: Subjectivity, evaluation, interaction.</w:t>
      </w:r>
      <w:r>
        <w:rPr>
          <w:rFonts w:eastAsia="Times New Roman"/>
          <w:i/>
        </w:rPr>
        <w:t xml:space="preserve"> /</w:t>
      </w:r>
      <w:r>
        <w:rPr>
          <w:rFonts w:eastAsia="Times New Roman"/>
          <w:i/>
          <w:lang w:val="en-US"/>
        </w:rPr>
        <w:t xml:space="preserve"> Ed. by Englebretson,</w:t>
      </w:r>
      <w:r>
        <w:rPr>
          <w:rFonts w:eastAsia="Times New Roman"/>
          <w:lang w:val="en-US"/>
        </w:rPr>
        <w:t xml:space="preserve"> 253—279. John Benjamins Company. Amsterdam. </w:t>
      </w:r>
      <w:r>
        <w:rPr>
          <w:rFonts w:eastAsia="Times New Roman"/>
        </w:rPr>
        <w:t xml:space="preserve">Philadelhia, </w:t>
      </w:r>
      <w:r>
        <w:rPr>
          <w:rFonts w:eastAsia="Times New Roman"/>
          <w:lang w:val="en-US"/>
        </w:rPr>
        <w:t>2007</w:t>
      </w:r>
      <w:r>
        <w:rPr>
          <w:rFonts w:eastAsia="Times New Roman"/>
        </w:rPr>
        <w:t>.</w:t>
      </w:r>
    </w:p>
    <w:p w:rsidR="00F61EB5" w:rsidRDefault="00F61EB5" w:rsidP="00F61EB5">
      <w:pPr>
        <w:pStyle w:val="a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lang w:val="en-US"/>
        </w:rPr>
      </w:pPr>
    </w:p>
    <w:p w:rsidR="00F61EB5" w:rsidRDefault="00F61EB5" w:rsidP="00F61EB5">
      <w:pPr>
        <w:pStyle w:val="a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bCs/>
          <w:lang w:val="en-US"/>
        </w:rPr>
      </w:pPr>
      <w:r>
        <w:rPr>
          <w:b/>
          <w:bCs/>
        </w:rPr>
        <w:t>Е</w:t>
      </w:r>
      <w:r>
        <w:rPr>
          <w:b/>
          <w:bCs/>
          <w:lang w:val="en-US"/>
        </w:rPr>
        <w:t>. V. Markasova</w:t>
      </w:r>
    </w:p>
    <w:p w:rsidR="00F61EB5" w:rsidRDefault="00F61EB5" w:rsidP="00F61EB5">
      <w:pPr>
        <w:pStyle w:val="a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bCs/>
          <w:lang w:val="en-US"/>
        </w:rPr>
      </w:pPr>
      <w:r>
        <w:rPr>
          <w:b/>
          <w:bCs/>
          <w:lang w:val="en-US"/>
        </w:rPr>
        <w:t>The Communicative Scenarios Marking</w:t>
      </w:r>
    </w:p>
    <w:p w:rsidR="00F61EB5" w:rsidRDefault="00F61EB5" w:rsidP="00F61EB5">
      <w:pPr>
        <w:pStyle w:val="a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lang w:val="en-US"/>
        </w:rPr>
      </w:pPr>
      <w:r>
        <w:rPr>
          <w:lang w:val="en-US"/>
        </w:rPr>
        <w:t>The communicative scenarios marking, is based on the phrase level. This method of oral speech analysis allows to describe the speaker’s speech habits (certain types of syntactic, grammatical, lexical, phonetic and prosody are correlated with certain intensions). The marking may be suitable for the analysis of the addressee’s reaction regarding the sender’s behavior and also for the everyday interaction analysis.</w:t>
      </w:r>
    </w:p>
    <w:p w:rsidR="00F61EB5" w:rsidRDefault="00F61EB5" w:rsidP="00F61EB5">
      <w:pPr>
        <w:pStyle w:val="a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Я. В. Мызникова, канд. филол. наук,</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Санкт-Петербургский государственный университет (Россия)</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Причины коммуникативных неудач в процессе полевого сбора лексического материала</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процессе полевого сбора специфического языкового материала неизбежно возникают разного рода трудности, от технических до чисто лингвистических, приводящие к коммуникативным неудачам. При сборе материала по тематически ограниченным группам лексики, к тому же, строго следуя требованиям и вопросам программы, коллекторы сталкиваются с проблемами, которые можно сгруппировать следующим образом.</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1. Отсутствие ожидаемых реалий или связанных с ними понятий. Так, например, в процессе сбора ландшафтной лексики в Старомайнском районе Ульяновской области собирателям не удалось найти ни леса, хотя на карте район обозначен как лесистая местность, ни информантов, которые знали бы названия деревьев и трав. На вопросы об особенностях ландшафта информанты отвечали: </w:t>
      </w:r>
      <w:r>
        <w:rPr>
          <w:rFonts w:eastAsia="Times New Roman"/>
          <w:i/>
        </w:rPr>
        <w:t>У нас нет ничово / ни ям / ни гор // У нас хорошо фсе / гладко</w:t>
      </w:r>
      <w:r>
        <w:rPr>
          <w:rFonts w:eastAsia="Times New Roman"/>
        </w:rPr>
        <w:t xml:space="preserve"> (Кременки).</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2. Трудности с мотивацией информантов на установление контакта, что может быть обусловлено недостаточной коммуникативной компетенцией собирателей. Эти проблемы тесно взаимосвязаны. Так, трудности с установлением коммуникации могут обусловить появление первой проблемы, т. е. вызвать отказ информантов «признать» наличие в их говоре искомой лексики, особенно, если это касается экспрессивной лексики. Так, жители села Базарно-Мордовские Юрткули весьма неохотно поддерживали разговор на тему мужских и женских прозвищ, хотя до этого сообщили: </w:t>
      </w:r>
      <w:r>
        <w:rPr>
          <w:rFonts w:eastAsia="Times New Roman"/>
          <w:i/>
        </w:rPr>
        <w:t>Ззесь ни одной бабы нет / штобы прозвища ей не было // И у мужикоф</w:t>
      </w:r>
      <w:r>
        <w:rPr>
          <w:rFonts w:eastAsia="Times New Roman"/>
        </w:rPr>
        <w:t>. Часто информанты выражают сомнение в своей языковой компетенции, считая, что все уже есть в книгах и интернете.</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3. Несовпадение научного и наивного представлений о теме разговора, что обусловлено разной языковой компетенцией собирателей и информантов и отражается в различиях в интерпретации речевых отрезков, как фонетической, так и лексико-семантической. Так, спрашивая о наименованиях различных реалий, например, о названиях разновидностей домашней скотины, собиратели подразумевают обозначения определенных понятий, а именно: как в данном говоре именуют </w:t>
      </w:r>
      <w:r>
        <w:rPr>
          <w:rFonts w:eastAsia="Times New Roman"/>
          <w:i/>
        </w:rPr>
        <w:t>корову</w:t>
      </w:r>
      <w:r>
        <w:rPr>
          <w:rFonts w:eastAsia="Times New Roman"/>
        </w:rPr>
        <w:t xml:space="preserve"> вообще, как вид крупного рогатого скота, а не как зовут данное конкретное животное. Информант же погружен в конкретный ситуативный контекст, не может от него абстрагироваться и думать и говорить обобщенно: </w:t>
      </w:r>
      <w:r>
        <w:rPr>
          <w:rFonts w:eastAsia="Times New Roman"/>
          <w:i/>
        </w:rPr>
        <w:t>У каждой корови есть имя свое</w:t>
      </w:r>
      <w:r>
        <w:rPr>
          <w:rFonts w:eastAsia="Times New Roman"/>
        </w:rPr>
        <w:t xml:space="preserve"> (Базарно-Мордовские Юрткули). В то же время собиратели могут быть плохо знакомы с особенностями местной лексики, могли не успеть овладеть способами верификации полученных сведений, поэтому не всегда успешны в восприятии ответа информанта. Так, ответ на вопрос о названии самки гуся студенты-собиратели записали следующим образом: </w:t>
      </w:r>
      <w:r>
        <w:rPr>
          <w:rFonts w:eastAsia="Times New Roman"/>
          <w:i/>
        </w:rPr>
        <w:t>Гус ана называцца</w:t>
      </w:r>
      <w:r>
        <w:rPr>
          <w:rFonts w:eastAsia="Times New Roman"/>
        </w:rPr>
        <w:t xml:space="preserve"> (Красная Река), вместо правильного </w:t>
      </w:r>
      <w:r>
        <w:rPr>
          <w:rFonts w:eastAsia="Times New Roman"/>
          <w:i/>
        </w:rPr>
        <w:t>Гу'сана называцца</w:t>
      </w:r>
      <w:r>
        <w:rPr>
          <w:rFonts w:eastAsia="Times New Roman"/>
        </w:rPr>
        <w:t>.</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Для успешного речевого взаимодействия собирателей языкового материала с информантами, безусловно, будущим собирателям необходима подготовка, как экстралингвистического, в частности, этнокультурного и социокультурного характера, так и лингвистическая, дающая представление об особенностях языковой компетенции информантов.</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Y. V. Myznikova</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The Reasons of Communicational Failures During the Field Collection of Lexical Material</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Style w:val="hps"/>
          <w:rFonts w:eastAsia="Times New Roman"/>
          <w:color w:val="000000"/>
        </w:rPr>
      </w:pPr>
      <w:r>
        <w:rPr>
          <w:rStyle w:val="hps"/>
          <w:rFonts w:eastAsia="Times New Roman"/>
          <w:color w:val="000000"/>
        </w:rPr>
        <w:t>During the</w:t>
      </w:r>
      <w:r>
        <w:rPr>
          <w:rFonts w:eastAsia="Times New Roman"/>
          <w:color w:val="000000"/>
        </w:rPr>
        <w:t xml:space="preserve"> </w:t>
      </w:r>
      <w:r>
        <w:rPr>
          <w:rStyle w:val="hps"/>
          <w:rFonts w:eastAsia="Times New Roman"/>
          <w:color w:val="000000"/>
        </w:rPr>
        <w:t>field collection</w:t>
      </w:r>
      <w:r>
        <w:rPr>
          <w:rFonts w:eastAsia="Times New Roman"/>
          <w:color w:val="000000"/>
        </w:rPr>
        <w:t xml:space="preserve"> </w:t>
      </w:r>
      <w:r>
        <w:rPr>
          <w:rStyle w:val="hps"/>
          <w:rFonts w:eastAsia="Times New Roman"/>
          <w:color w:val="000000"/>
        </w:rPr>
        <w:t>of lexical material</w:t>
      </w:r>
      <w:r>
        <w:rPr>
          <w:rFonts w:eastAsia="Times New Roman"/>
          <w:color w:val="000000"/>
        </w:rPr>
        <w:t xml:space="preserve"> </w:t>
      </w:r>
      <w:r>
        <w:rPr>
          <w:rStyle w:val="hps"/>
          <w:rFonts w:eastAsia="Times New Roman"/>
          <w:color w:val="000000"/>
        </w:rPr>
        <w:t>inevitably various</w:t>
      </w:r>
      <w:r>
        <w:rPr>
          <w:rFonts w:eastAsia="Times New Roman"/>
          <w:color w:val="000000"/>
        </w:rPr>
        <w:t xml:space="preserve"> </w:t>
      </w:r>
      <w:r>
        <w:rPr>
          <w:rStyle w:val="hps"/>
          <w:rFonts w:eastAsia="Times New Roman"/>
          <w:color w:val="000000"/>
        </w:rPr>
        <w:t>problems arise,</w:t>
      </w:r>
      <w:r>
        <w:rPr>
          <w:rFonts w:eastAsia="Times New Roman"/>
          <w:color w:val="000000"/>
        </w:rPr>
        <w:t xml:space="preserve"> </w:t>
      </w:r>
      <w:r>
        <w:rPr>
          <w:rStyle w:val="hps"/>
          <w:rFonts w:eastAsia="Times New Roman"/>
          <w:color w:val="000000"/>
        </w:rPr>
        <w:t>that leads to</w:t>
      </w:r>
      <w:r>
        <w:rPr>
          <w:rFonts w:eastAsia="Times New Roman"/>
          <w:color w:val="000000"/>
        </w:rPr>
        <w:t xml:space="preserve"> </w:t>
      </w:r>
      <w:r>
        <w:rPr>
          <w:rStyle w:val="hps"/>
          <w:rFonts w:eastAsia="Times New Roman"/>
          <w:color w:val="000000"/>
        </w:rPr>
        <w:t>communicative</w:t>
      </w:r>
      <w:r>
        <w:rPr>
          <w:rFonts w:eastAsia="Times New Roman"/>
          <w:color w:val="000000"/>
        </w:rPr>
        <w:t xml:space="preserve"> </w:t>
      </w:r>
      <w:r>
        <w:rPr>
          <w:rStyle w:val="hps"/>
          <w:rFonts w:eastAsia="Times New Roman"/>
          <w:color w:val="000000"/>
          <w:lang w:val="en-US"/>
        </w:rPr>
        <w:t>failures</w:t>
      </w:r>
      <w:r>
        <w:rPr>
          <w:rStyle w:val="hps"/>
          <w:rFonts w:eastAsia="Times New Roman"/>
          <w:color w:val="000000"/>
        </w:rPr>
        <w:t>.</w:t>
      </w:r>
      <w:r>
        <w:rPr>
          <w:rFonts w:eastAsia="Times New Roman"/>
          <w:color w:val="000000"/>
        </w:rPr>
        <w:t xml:space="preserve"> </w:t>
      </w:r>
      <w:r>
        <w:rPr>
          <w:rStyle w:val="hps"/>
          <w:rFonts w:eastAsia="Times New Roman"/>
          <w:color w:val="000000"/>
        </w:rPr>
        <w:t>Difficult</w:t>
      </w:r>
      <w:r>
        <w:rPr>
          <w:rStyle w:val="hps"/>
          <w:rFonts w:eastAsia="Times New Roman"/>
          <w:color w:val="000000"/>
          <w:lang w:val="en-US"/>
        </w:rPr>
        <w:t>ies</w:t>
      </w:r>
      <w:r>
        <w:rPr>
          <w:rStyle w:val="hps"/>
          <w:rFonts w:eastAsia="Times New Roman"/>
          <w:color w:val="000000"/>
        </w:rPr>
        <w:t xml:space="preserve"> in</w:t>
      </w:r>
      <w:r>
        <w:rPr>
          <w:rFonts w:eastAsia="Times New Roman"/>
          <w:color w:val="000000"/>
        </w:rPr>
        <w:t xml:space="preserve"> </w:t>
      </w:r>
      <w:r>
        <w:rPr>
          <w:rStyle w:val="hps"/>
          <w:rFonts w:eastAsia="Times New Roman"/>
          <w:color w:val="000000"/>
        </w:rPr>
        <w:t>establishing</w:t>
      </w:r>
      <w:r>
        <w:rPr>
          <w:rFonts w:eastAsia="Times New Roman"/>
          <w:color w:val="000000"/>
        </w:rPr>
        <w:t xml:space="preserve"> </w:t>
      </w:r>
      <w:r>
        <w:rPr>
          <w:rStyle w:val="hps"/>
          <w:rFonts w:eastAsia="Times New Roman"/>
          <w:color w:val="000000"/>
        </w:rPr>
        <w:t>contact</w:t>
      </w:r>
      <w:r>
        <w:rPr>
          <w:rFonts w:eastAsia="Times New Roman"/>
          <w:color w:val="000000"/>
        </w:rPr>
        <w:t xml:space="preserve"> </w:t>
      </w:r>
      <w:r>
        <w:rPr>
          <w:rStyle w:val="hps"/>
          <w:rFonts w:eastAsia="Times New Roman"/>
          <w:color w:val="000000"/>
        </w:rPr>
        <w:t>can emanate from the poor</w:t>
      </w:r>
      <w:r>
        <w:rPr>
          <w:rFonts w:eastAsia="Times New Roman"/>
          <w:color w:val="000000"/>
        </w:rPr>
        <w:t xml:space="preserve"> </w:t>
      </w:r>
      <w:r>
        <w:rPr>
          <w:rStyle w:val="hps"/>
          <w:rFonts w:eastAsia="Times New Roman"/>
          <w:color w:val="000000"/>
        </w:rPr>
        <w:t>communicative competence</w:t>
      </w:r>
      <w:r>
        <w:rPr>
          <w:rFonts w:eastAsia="Times New Roman"/>
          <w:color w:val="000000"/>
        </w:rPr>
        <w:t xml:space="preserve"> of </w:t>
      </w:r>
      <w:r>
        <w:rPr>
          <w:rStyle w:val="hps"/>
          <w:rFonts w:eastAsia="Times New Roman"/>
          <w:color w:val="000000"/>
        </w:rPr>
        <w:t>collectors of linguistic material.</w:t>
      </w:r>
      <w:r>
        <w:rPr>
          <w:rFonts w:eastAsia="Times New Roman"/>
          <w:color w:val="000000"/>
        </w:rPr>
        <w:t xml:space="preserve"> </w:t>
      </w:r>
      <w:r>
        <w:rPr>
          <w:rStyle w:val="hps"/>
          <w:rFonts w:eastAsia="Times New Roman"/>
          <w:color w:val="000000"/>
        </w:rPr>
        <w:t>Failures</w:t>
      </w:r>
      <w:r>
        <w:rPr>
          <w:rFonts w:eastAsia="Times New Roman"/>
          <w:color w:val="000000"/>
        </w:rPr>
        <w:t xml:space="preserve"> </w:t>
      </w:r>
      <w:r>
        <w:rPr>
          <w:rStyle w:val="hps"/>
          <w:rFonts w:eastAsia="Times New Roman"/>
          <w:color w:val="000000"/>
        </w:rPr>
        <w:t>may be also determined by</w:t>
      </w:r>
      <w:r>
        <w:rPr>
          <w:rFonts w:eastAsia="Times New Roman"/>
          <w:color w:val="000000"/>
        </w:rPr>
        <w:t xml:space="preserve"> the </w:t>
      </w:r>
      <w:r>
        <w:rPr>
          <w:rStyle w:val="hps"/>
          <w:rFonts w:eastAsia="Times New Roman"/>
          <w:color w:val="000000"/>
          <w:lang w:val="en-US"/>
        </w:rPr>
        <w:t>different language</w:t>
      </w:r>
      <w:r>
        <w:rPr>
          <w:rFonts w:eastAsia="Times New Roman"/>
          <w:color w:val="000000"/>
          <w:lang w:val="en-US"/>
        </w:rPr>
        <w:t xml:space="preserve"> </w:t>
      </w:r>
      <w:r>
        <w:rPr>
          <w:rStyle w:val="hps"/>
          <w:rFonts w:eastAsia="Times New Roman"/>
          <w:color w:val="000000"/>
        </w:rPr>
        <w:t>competence</w:t>
      </w:r>
      <w:r>
        <w:rPr>
          <w:rFonts w:eastAsia="Times New Roman"/>
          <w:color w:val="000000"/>
        </w:rPr>
        <w:t xml:space="preserve"> </w:t>
      </w:r>
      <w:r>
        <w:rPr>
          <w:rStyle w:val="hps"/>
          <w:rFonts w:eastAsia="Times New Roman"/>
          <w:color w:val="000000"/>
        </w:rPr>
        <w:t>of</w:t>
      </w:r>
      <w:r>
        <w:rPr>
          <w:rFonts w:eastAsia="Times New Roman"/>
          <w:color w:val="000000"/>
        </w:rPr>
        <w:t xml:space="preserve"> </w:t>
      </w:r>
      <w:r>
        <w:rPr>
          <w:rStyle w:val="hps"/>
          <w:rFonts w:eastAsia="Times New Roman"/>
          <w:color w:val="000000"/>
        </w:rPr>
        <w:t>collectors and</w:t>
      </w:r>
      <w:r>
        <w:rPr>
          <w:rFonts w:eastAsia="Times New Roman"/>
          <w:color w:val="000000"/>
        </w:rPr>
        <w:t xml:space="preserve"> </w:t>
      </w:r>
      <w:r>
        <w:rPr>
          <w:rStyle w:val="hps"/>
          <w:rFonts w:eastAsia="Times New Roman"/>
          <w:color w:val="000000"/>
        </w:rPr>
        <w:t>informants.</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 xml:space="preserve">Н. Ч. Очирова, м. н. с., </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Калмыцкий институт гуманитарных исследований РАН (Россия)</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F61EB5" w:rsidRDefault="00F61EB5" w:rsidP="00F61EB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rPr>
          <w:rFonts w:eastAsia="Times New Roman"/>
          <w:b/>
        </w:rPr>
      </w:pPr>
      <w:r>
        <w:rPr>
          <w:rFonts w:eastAsia="Times New Roman"/>
          <w:b/>
        </w:rPr>
        <w:t>Опыт разработки анкеты для сбора полевого материала (по каузативным конструкциям калмыцкого языка)</w:t>
      </w:r>
    </w:p>
    <w:p w:rsidR="00F61EB5" w:rsidRDefault="00F61EB5" w:rsidP="00F61EB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rPr>
          <w:rFonts w:eastAsia="Times New Roman"/>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rPr>
      </w:pPr>
      <w:r>
        <w:rPr>
          <w:rFonts w:eastAsia="Times New Roman"/>
          <w:bCs/>
        </w:rPr>
        <w:t xml:space="preserve">Изучение специфики языковой реализации конструкций с каузативными глаголами и </w:t>
      </w:r>
      <w:r>
        <w:rPr>
          <w:rFonts w:eastAsia="Times New Roman"/>
        </w:rPr>
        <w:t>определение наиболее эффективных способов передачи соответствующих значений представляют значительный интерес в современной лингвистике, наряду с другими актуальными вопросами семантического синтаксиса. Характеристика лексико-семантических и структурно-тематических особенностей каузативных конструкций в калмыцком языке связаны с необходимостью решения проблем методов сбора и представления лингвистических данных.</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rPr>
      </w:pPr>
      <w:r>
        <w:rPr>
          <w:rFonts w:eastAsia="Times New Roman"/>
        </w:rPr>
        <w:t>Каузативация является продуктивным и распространенным морфологическим процессом в калмыцком языке. В результате экспедиций 2007—2008 гг. путем прямого опроса по анкетам выявилось, что практически от любого калмыцкого глагола можно образовать каузативный дериват [Исследования по грамматике калмыцкого языка, 2009, с. 393]. В калмыцком языке, как и в других монгольских языках, каузативные конструкции образуются с помощью основных морфологических показателей: -ул/-</w:t>
      </w:r>
      <w:r>
        <w:rPr>
          <w:rFonts w:eastAsia="Times New Roman"/>
          <w:lang w:val="mn-MN"/>
        </w:rPr>
        <w:t>үл</w:t>
      </w:r>
      <w:r>
        <w:rPr>
          <w:rFonts w:eastAsia="Times New Roman"/>
        </w:rPr>
        <w:t>; -</w:t>
      </w:r>
      <w:r>
        <w:rPr>
          <w:rFonts w:eastAsia="Times New Roman"/>
          <w:lang w:val="mn-MN"/>
        </w:rPr>
        <w:t>лһ</w:t>
      </w:r>
      <w:r>
        <w:rPr>
          <w:rFonts w:eastAsia="Times New Roman"/>
        </w:rPr>
        <w:t>;</w:t>
      </w:r>
      <w:r>
        <w:rPr>
          <w:rFonts w:eastAsia="Times New Roman"/>
          <w:lang w:val="mn-MN"/>
        </w:rPr>
        <w:t xml:space="preserve"> </w:t>
      </w:r>
      <w:r>
        <w:rPr>
          <w:rFonts w:eastAsia="Times New Roman"/>
        </w:rPr>
        <w:t>-</w:t>
      </w:r>
      <w:r>
        <w:rPr>
          <w:rFonts w:eastAsia="Times New Roman"/>
          <w:lang w:val="mn-MN"/>
        </w:rPr>
        <w:t>а</w:t>
      </w:r>
      <w:r>
        <w:rPr>
          <w:rFonts w:eastAsia="Times New Roman"/>
        </w:rPr>
        <w:t>/-</w:t>
      </w:r>
      <w:r>
        <w:rPr>
          <w:rFonts w:eastAsia="Times New Roman"/>
          <w:lang w:val="mn-MN"/>
        </w:rPr>
        <w:t>ә</w:t>
      </w:r>
      <w:r>
        <w:rPr>
          <w:rFonts w:eastAsia="Times New Roman"/>
        </w:rPr>
        <w:t>, выражающих повеление, приказ, призыв и другие оттенки побуждения со стороны субъекта. Различные оттенки побуждения зависят от контекста, ситуации речи, интонации и многих других факторов могут представлять целую гамму значений [Грамматика калмыцкого языка, 1983, с. 227].</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rPr>
      </w:pPr>
      <w:r>
        <w:rPr>
          <w:rFonts w:eastAsia="Times New Roman"/>
        </w:rPr>
        <w:t>Для более глубокого и четкого разграничения значений каузативных конструкций необходимо составление опросника-анкеты для сбора лингвистического материала, где информантами выступят носители языка, относящиеся к разным возрастным группам: старшее поколение (от 50 лет и старше), среднее поколение (от 30 до 49 лет), молодое поколение (от 18 до 29 лет) и соответственно подрастающее поколение (до 17 лет). Распределение респондентов по возрастным группам является «одним из важнейших диагностических параметров определения прогноза выживаемости языка» [Кибрик, 1992, с. 68], что немаловажно в условиях сохранения калмыцкого языка, находящегося на грани исчезновения.</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Таким образом, анонимное анкетирование будет состоять из двух частей: </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1. Сбор метаданных: а) пол, б) возраст, в) место рождения, г) фактическое место проживания, д) социальная принадлежность (ученик, студент, служащий и т. д.). </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2. Собственно сбор лингвистического материала: </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1) респондентам будет предложено преобразовать от наиболее частотных глаголов, взятых из Стословника Сводеша (</w:t>
      </w:r>
      <w:r>
        <w:rPr>
          <w:rFonts w:eastAsia="Times New Roman"/>
          <w:i/>
        </w:rPr>
        <w:t>идх</w:t>
      </w:r>
      <w:r>
        <w:rPr>
          <w:rFonts w:eastAsia="Times New Roman"/>
        </w:rPr>
        <w:t xml:space="preserve"> «есть», </w:t>
      </w:r>
      <w:r>
        <w:rPr>
          <w:rFonts w:eastAsia="Times New Roman"/>
          <w:i/>
        </w:rPr>
        <w:t>нисх</w:t>
      </w:r>
      <w:r>
        <w:rPr>
          <w:rFonts w:eastAsia="Times New Roman"/>
        </w:rPr>
        <w:t xml:space="preserve"> «летать», </w:t>
      </w:r>
      <w:r>
        <w:rPr>
          <w:rFonts w:eastAsia="Times New Roman"/>
          <w:i/>
        </w:rPr>
        <w:t>цок</w:t>
      </w:r>
      <w:r>
        <w:rPr>
          <w:rFonts w:eastAsia="Times New Roman"/>
          <w:i/>
          <w:lang w:val="mn-MN"/>
        </w:rPr>
        <w:t>х</w:t>
      </w:r>
      <w:r>
        <w:rPr>
          <w:rFonts w:eastAsia="Times New Roman"/>
          <w:lang w:val="mn-MN"/>
        </w:rPr>
        <w:t xml:space="preserve"> </w:t>
      </w:r>
      <w:r>
        <w:rPr>
          <w:rFonts w:eastAsia="Times New Roman"/>
        </w:rPr>
        <w:t>«бить» и т. д.), каузативную форму в различных значениях побуждения: а) приказ; б) просьба; в) пожелание; г) уговор; д) призыв; е) требование; е) запрет и т. д., — причем в список Сводеша дополняется глаголами, характерными для монгольских языков;</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2) респондентам будет предложено несколько простых предложений на русском языке, которые следует перевести на калмыцкий, используя при этом каузативную конструкцию.</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На наш взгляд, подобные опросники-анкеты помогут семантически разграничить разные виды каузации.</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Грамматика калмыцкого языка. Фонетика и морфология. Элиста: Калм. кн. изд-во, 1983. 335 с.</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rPr>
      </w:pPr>
      <w:r>
        <w:rPr>
          <w:rFonts w:eastAsia="Times New Roman"/>
        </w:rPr>
        <w:t>Исследования по грамматике калмыцкого языка / Ред. С. С. Сай, В. В. Баранова, Н. В. Сердобольская. СПб.: Наука, 2009. 895 с. (</w:t>
      </w:r>
      <w:r>
        <w:rPr>
          <w:rFonts w:eastAsia="Times New Roman"/>
          <w:lang w:val="en-US"/>
        </w:rPr>
        <w:t>ACTA LINGUISTICA PETROPOLITANA</w:t>
      </w:r>
      <w:r>
        <w:rPr>
          <w:rFonts w:eastAsia="Times New Roman"/>
        </w:rPr>
        <w:t>. Труды Института лингвистических исследований РАН, 2009. Том V, часть 2).</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i/>
          <w:iCs/>
        </w:rPr>
        <w:t xml:space="preserve">Кибрик А. Е. </w:t>
      </w:r>
      <w:r>
        <w:rPr>
          <w:rFonts w:eastAsia="Times New Roman"/>
        </w:rPr>
        <w:t>Очерки по общим и прикладным вопросам языкознания (универсальное, типовое и специфичное в языке). М</w:t>
      </w:r>
      <w:r>
        <w:rPr>
          <w:rFonts w:eastAsia="Times New Roman"/>
          <w:lang w:val="en-US"/>
        </w:rPr>
        <w:t xml:space="preserve">.: </w:t>
      </w:r>
      <w:r>
        <w:rPr>
          <w:rFonts w:eastAsia="Times New Roman"/>
        </w:rPr>
        <w:t>Изд</w:t>
      </w:r>
      <w:r>
        <w:rPr>
          <w:rFonts w:eastAsia="Times New Roman"/>
          <w:lang w:val="en-US"/>
        </w:rPr>
        <w:t>-</w:t>
      </w:r>
      <w:r>
        <w:rPr>
          <w:rFonts w:eastAsia="Times New Roman"/>
        </w:rPr>
        <w:t>во</w:t>
      </w:r>
      <w:r>
        <w:rPr>
          <w:rFonts w:eastAsia="Times New Roman"/>
          <w:lang w:val="en-US"/>
        </w:rPr>
        <w:t xml:space="preserve"> </w:t>
      </w:r>
      <w:r>
        <w:rPr>
          <w:rFonts w:eastAsia="Times New Roman"/>
        </w:rPr>
        <w:t>МГУ</w:t>
      </w:r>
      <w:r>
        <w:rPr>
          <w:rFonts w:eastAsia="Times New Roman"/>
          <w:lang w:val="en-US"/>
        </w:rPr>
        <w:t xml:space="preserve">, 1992. 336 </w:t>
      </w:r>
      <w:r>
        <w:rPr>
          <w:rFonts w:eastAsia="Times New Roman"/>
        </w:rPr>
        <w:t>с</w:t>
      </w:r>
      <w:r>
        <w:rPr>
          <w:rFonts w:eastAsia="Times New Roman"/>
          <w:lang w:val="en-US"/>
        </w:rPr>
        <w:t>.</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lang w:val="en-US"/>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b/>
          <w:bCs/>
          <w:lang w:val="en-US"/>
        </w:rPr>
      </w:pPr>
      <w:r>
        <w:rPr>
          <w:rFonts w:eastAsia="Times New Roman"/>
          <w:b/>
          <w:bCs/>
          <w:lang w:val="en-US"/>
        </w:rPr>
        <w:t>N. Ch. Ochirova</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b/>
          <w:bCs/>
          <w:lang w:val="en-US"/>
        </w:rPr>
      </w:pPr>
      <w:r>
        <w:rPr>
          <w:rFonts w:eastAsia="Times New Roman"/>
          <w:b/>
          <w:bCs/>
          <w:lang w:val="en-US"/>
        </w:rPr>
        <w:t>Experience of Working-Out of a Questionnaire for Collecting of Field Data (for causative constructions of Kalmyk)</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lang w:val="en-US"/>
        </w:rPr>
      </w:pPr>
      <w:r>
        <w:rPr>
          <w:rFonts w:eastAsia="Times New Roman"/>
          <w:lang w:val="en-US"/>
        </w:rPr>
        <w:t>The specifics of the implementation of the language constructs with causatives and determine the most efficient way to transfer the corresponding values are of great interest in modern linguistics, along with other pertinent issues of semantic syntax. Characteristics of the lexical-semantic and structural characteristics of the causative thematic structures in the Kalmyk language associated with the need to address the problems of data collection and presentation of linguistic data.</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С. Б. Степанова, канд. филол. наук,</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Санкт-Петербургский государственный университет (Россия)</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b/>
        </w:rPr>
        <w:t>Перцептивные характеристики заударных флексий прилагательных в русской спонтанной речи</w:t>
      </w:r>
      <w:r>
        <w:rPr>
          <w:rStyle w:val="a"/>
          <w:rFonts w:eastAsia="Times New Roman"/>
        </w:rPr>
        <w:footnoteReference w:id="12"/>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1973 году в «Вопросах языкознания» была опубликована статья Л. В. Бондарко и Л. А. Вербицкой «Фонетические характеристики заударных флексий в современном русском языке». Эта работа, с одной стороны, подводила некоторые итоги исследованию фонетического облика заударных флексий, которое в ЛЭФ им. Л. В. Щербы проводилось на протяжении нескольких лет, с другой стороны, стала основой для развития взглядов представителей щербовской фонологической школы на реализацию и интерпретацию фонетически неопределенных участков речевой цепи, изложенных позже в коллективной статье «Стили произношения и типы произнесения».</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Однако в настоящее время лингвистика переходит от анализа лабораторного материала, каковым являются записи чтения экспериментальных фраз, использованные в упомянутом исследовании, и от наблюдений над звучащей разговорной речью, представленных в работах группы исследователей под руководством Е. А. Земской, к корпусным исследованиям, в основе которых лежит инструментальный анализ материала, записанного в буквальном смысле слова «на улице». Из собранных таким образом записей повседневной разговорной речи (блок «Один речевой день» Звукового корпуса русского языка) были выбраны прилагательные в именительном падеже:</w:t>
      </w:r>
    </w:p>
    <w:tbl>
      <w:tblPr>
        <w:tblW w:w="0" w:type="auto"/>
        <w:tblInd w:w="108" w:type="dxa"/>
        <w:tblLayout w:type="fixed"/>
        <w:tblLook w:val="0000" w:firstRow="0" w:lastRow="0" w:firstColumn="0" w:lastColumn="0" w:noHBand="0" w:noVBand="0"/>
      </w:tblPr>
      <w:tblGrid>
        <w:gridCol w:w="2912"/>
        <w:gridCol w:w="1308"/>
        <w:gridCol w:w="1310"/>
        <w:gridCol w:w="1308"/>
        <w:gridCol w:w="1312"/>
        <w:gridCol w:w="1343"/>
      </w:tblGrid>
      <w:tr w:rsidR="00F61EB5" w:rsidTr="00F97478">
        <w:tc>
          <w:tcPr>
            <w:tcW w:w="2912"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rPr>
            </w:pPr>
            <w:r>
              <w:rPr>
                <w:rFonts w:eastAsia="Times New Roman"/>
              </w:rPr>
              <w:t>Прилагательные</w:t>
            </w:r>
          </w:p>
        </w:tc>
        <w:tc>
          <w:tcPr>
            <w:tcW w:w="1308"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rPr>
            </w:pPr>
            <w:r>
              <w:rPr>
                <w:rFonts w:eastAsia="Times New Roman"/>
              </w:rPr>
              <w:t>М. р.</w:t>
            </w:r>
          </w:p>
        </w:tc>
        <w:tc>
          <w:tcPr>
            <w:tcW w:w="1310"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rPr>
            </w:pPr>
            <w:r>
              <w:rPr>
                <w:rFonts w:eastAsia="Times New Roman"/>
              </w:rPr>
              <w:t>Ж. р.</w:t>
            </w:r>
          </w:p>
        </w:tc>
        <w:tc>
          <w:tcPr>
            <w:tcW w:w="1308"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rPr>
            </w:pPr>
            <w:r>
              <w:rPr>
                <w:rFonts w:eastAsia="Times New Roman"/>
              </w:rPr>
              <w:t>Ср. р</w:t>
            </w:r>
          </w:p>
        </w:tc>
        <w:tc>
          <w:tcPr>
            <w:tcW w:w="1312"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rPr>
            </w:pPr>
            <w:r>
              <w:rPr>
                <w:rFonts w:eastAsia="Times New Roman"/>
              </w:rPr>
              <w:t>Мн. ч.</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F61EB5" w:rsidRDefault="00F61EB5" w:rsidP="00F97478">
            <w:pPr>
              <w:snapToGrid w:val="0"/>
              <w:spacing w:line="360" w:lineRule="auto"/>
              <w:ind w:firstLine="709"/>
              <w:rPr>
                <w:rFonts w:eastAsia="Times New Roman"/>
              </w:rPr>
            </w:pPr>
            <w:r>
              <w:rPr>
                <w:rFonts w:eastAsia="Times New Roman"/>
              </w:rPr>
              <w:t>Всего</w:t>
            </w:r>
          </w:p>
        </w:tc>
      </w:tr>
      <w:tr w:rsidR="00F61EB5" w:rsidTr="00F97478">
        <w:tc>
          <w:tcPr>
            <w:tcW w:w="2912"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rPr>
            </w:pPr>
            <w:r>
              <w:rPr>
                <w:rFonts w:eastAsia="Times New Roman"/>
              </w:rPr>
              <w:t>Кол-во словоупотрений</w:t>
            </w:r>
          </w:p>
        </w:tc>
        <w:tc>
          <w:tcPr>
            <w:tcW w:w="1308"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rPr>
            </w:pPr>
            <w:r>
              <w:rPr>
                <w:rFonts w:eastAsia="Times New Roman"/>
              </w:rPr>
              <w:t>21</w:t>
            </w:r>
          </w:p>
        </w:tc>
        <w:tc>
          <w:tcPr>
            <w:tcW w:w="1310"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rPr>
            </w:pPr>
            <w:r>
              <w:rPr>
                <w:rFonts w:eastAsia="Times New Roman"/>
              </w:rPr>
              <w:t>52</w:t>
            </w:r>
          </w:p>
        </w:tc>
        <w:tc>
          <w:tcPr>
            <w:tcW w:w="1308"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rPr>
            </w:pPr>
            <w:r>
              <w:rPr>
                <w:rFonts w:eastAsia="Times New Roman"/>
              </w:rPr>
              <w:t>46</w:t>
            </w:r>
          </w:p>
        </w:tc>
        <w:tc>
          <w:tcPr>
            <w:tcW w:w="1312"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rPr>
            </w:pPr>
            <w:r>
              <w:rPr>
                <w:rFonts w:eastAsia="Times New Roman"/>
              </w:rPr>
              <w:t>33</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F61EB5" w:rsidRDefault="00F61EB5" w:rsidP="00F97478">
            <w:pPr>
              <w:snapToGrid w:val="0"/>
              <w:spacing w:line="360" w:lineRule="auto"/>
              <w:ind w:firstLine="709"/>
              <w:rPr>
                <w:rFonts w:eastAsia="Times New Roman"/>
              </w:rPr>
            </w:pPr>
            <w:r>
              <w:rPr>
                <w:rFonts w:eastAsia="Times New Roman"/>
              </w:rPr>
              <w:t>152</w:t>
            </w:r>
          </w:p>
        </w:tc>
      </w:tr>
      <w:tr w:rsidR="00F61EB5" w:rsidTr="00F97478">
        <w:tc>
          <w:tcPr>
            <w:tcW w:w="2912"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rPr>
            </w:pPr>
            <w:r>
              <w:rPr>
                <w:rFonts w:eastAsia="Times New Roman"/>
              </w:rPr>
              <w:t>Мягк./тв. осн.</w:t>
            </w:r>
          </w:p>
        </w:tc>
        <w:tc>
          <w:tcPr>
            <w:tcW w:w="1308"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rPr>
            </w:pPr>
            <w:r>
              <w:rPr>
                <w:rFonts w:eastAsia="Times New Roman"/>
              </w:rPr>
              <w:t>6/15</w:t>
            </w:r>
          </w:p>
        </w:tc>
        <w:tc>
          <w:tcPr>
            <w:tcW w:w="1310"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rPr>
            </w:pPr>
            <w:r>
              <w:rPr>
                <w:rFonts w:eastAsia="Times New Roman"/>
              </w:rPr>
              <w:t>19/33</w:t>
            </w:r>
          </w:p>
        </w:tc>
        <w:tc>
          <w:tcPr>
            <w:tcW w:w="1308"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rPr>
            </w:pPr>
            <w:r>
              <w:rPr>
                <w:rFonts w:eastAsia="Times New Roman"/>
              </w:rPr>
              <w:t>4/42</w:t>
            </w:r>
          </w:p>
        </w:tc>
        <w:tc>
          <w:tcPr>
            <w:tcW w:w="1312" w:type="dxa"/>
            <w:tcBorders>
              <w:top w:val="single" w:sz="4" w:space="0" w:color="000000"/>
              <w:left w:val="single" w:sz="4" w:space="0" w:color="000000"/>
              <w:bottom w:val="single" w:sz="4" w:space="0" w:color="000000"/>
            </w:tcBorders>
            <w:shd w:val="clear" w:color="auto" w:fill="auto"/>
          </w:tcPr>
          <w:p w:rsidR="00F61EB5" w:rsidRDefault="00F61EB5" w:rsidP="00F97478">
            <w:pPr>
              <w:snapToGrid w:val="0"/>
              <w:spacing w:line="360" w:lineRule="auto"/>
              <w:ind w:firstLine="709"/>
              <w:rPr>
                <w:rFonts w:eastAsia="Times New Roman"/>
              </w:rPr>
            </w:pPr>
            <w:r>
              <w:rPr>
                <w:rFonts w:eastAsia="Times New Roman"/>
              </w:rPr>
              <w:t>19/14</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F61EB5" w:rsidRDefault="00F61EB5" w:rsidP="00F97478">
            <w:pPr>
              <w:snapToGrid w:val="0"/>
              <w:spacing w:line="360" w:lineRule="auto"/>
              <w:ind w:firstLine="709"/>
              <w:rPr>
                <w:rFonts w:eastAsia="Times New Roman"/>
              </w:rPr>
            </w:pPr>
            <w:r>
              <w:rPr>
                <w:rFonts w:eastAsia="Times New Roman"/>
              </w:rPr>
              <w:t>48/104</w:t>
            </w:r>
          </w:p>
        </w:tc>
      </w:tr>
    </w:tbl>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rPr>
        <w:t xml:space="preserve">Особый интерес представляют флексии ж. р. и ср. р., а также мн. ч. Именно поэтому в отобранном для анализа материале их больше, чем прилагательных м. р. Меньшее количество прилагательных ед. ч. с мягкой основой является, по-видимому, объективной характеристикой распределения соответствующих прилагательных в устной речи. Преобладание мягких основ во множественном числе объясняется возникающим перед флексией &lt;ие&gt; вариантом основы с конечными &lt;к'&gt;, &lt;г'&gt;: </w:t>
      </w:r>
      <w:r>
        <w:rPr>
          <w:rFonts w:eastAsia="Times New Roman"/>
          <w:i/>
        </w:rPr>
        <w:t>легкие</w:t>
      </w:r>
      <w:r>
        <w:rPr>
          <w:rFonts w:eastAsia="Times New Roman"/>
        </w:rPr>
        <w:t xml:space="preserve">, </w:t>
      </w:r>
      <w:r>
        <w:rPr>
          <w:rFonts w:eastAsia="Times New Roman"/>
          <w:i/>
        </w:rPr>
        <w:t>жесткие</w:t>
      </w:r>
      <w:r>
        <w:rPr>
          <w:rFonts w:eastAsia="Times New Roman"/>
        </w:rPr>
        <w:t xml:space="preserve"> и т. п., а также большой частотностью в нашем материале таких прилагательных, как </w:t>
      </w:r>
      <w:r>
        <w:rPr>
          <w:rFonts w:eastAsia="Times New Roman"/>
          <w:i/>
        </w:rPr>
        <w:t>последние, следующие.</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Прилагательные были вырезаны из записей с помощью программы Праат и предъявлены на прослушивание носителям русского языка — студентам и преподавателям филологического факультета (30 чел.) Данные о восприятии форм прилагательных приводятся в процентах:</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noProof/>
          <w:lang w:val="en-US" w:eastAsia="en-US"/>
        </w:rPr>
        <w:drawing>
          <wp:inline distT="0" distB="0" distL="0" distR="0">
            <wp:extent cx="3573145" cy="17526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3145" cy="1752600"/>
                    </a:xfrm>
                    <a:prstGeom prst="rect">
                      <a:avLst/>
                    </a:prstGeom>
                    <a:solidFill>
                      <a:srgbClr val="FFFFFF"/>
                    </a:solidFill>
                    <a:ln>
                      <a:noFill/>
                    </a:ln>
                  </pic:spPr>
                </pic:pic>
              </a:graphicData>
            </a:graphic>
          </wp:inline>
        </w:drawing>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Анализ результатов показывает следующее:</w:t>
      </w:r>
    </w:p>
    <w:p w:rsidR="00F61EB5" w:rsidRDefault="00F61EB5" w:rsidP="00F61EB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rPr>
          <w:rFonts w:eastAsia="Times New Roman"/>
        </w:rPr>
      </w:pPr>
      <w:r>
        <w:rPr>
          <w:rFonts w:eastAsia="Times New Roman"/>
        </w:rPr>
        <w:t>1)</w:t>
      </w:r>
      <w:r>
        <w:rPr>
          <w:rFonts w:eastAsia="Times New Roman"/>
        </w:rPr>
        <w:tab/>
        <w:t xml:space="preserve"> наилучшим распознаванием характеризуются формы м. р. ед. ч. (87,1% правильных восприятий);</w:t>
      </w:r>
    </w:p>
    <w:p w:rsidR="00F61EB5" w:rsidRDefault="00F61EB5" w:rsidP="00F61EB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rPr>
          <w:rFonts w:eastAsia="Times New Roman"/>
        </w:rPr>
      </w:pPr>
      <w:r>
        <w:rPr>
          <w:rFonts w:eastAsia="Times New Roman"/>
        </w:rPr>
        <w:t>2)</w:t>
      </w:r>
      <w:r>
        <w:rPr>
          <w:rFonts w:eastAsia="Times New Roman"/>
        </w:rPr>
        <w:tab/>
        <w:t xml:space="preserve"> хуже всего распознаются формы мн. ч. (27,5%), которые чаще всего воспринимаются как формы м. р. ед. ч. (52,2%), т. е. двусложные флексии (типа </w:t>
      </w:r>
      <w:r>
        <w:rPr>
          <w:rFonts w:eastAsia="Times New Roman"/>
          <w:i/>
        </w:rPr>
        <w:t>краснЫЕ</w:t>
      </w:r>
      <w:r>
        <w:rPr>
          <w:rFonts w:eastAsia="Times New Roman"/>
          <w:b/>
          <w:i/>
        </w:rPr>
        <w:t xml:space="preserve">, </w:t>
      </w:r>
      <w:r>
        <w:rPr>
          <w:rFonts w:eastAsia="Times New Roman"/>
          <w:i/>
        </w:rPr>
        <w:t>следующИЕ</w:t>
      </w:r>
      <w:r>
        <w:rPr>
          <w:rFonts w:eastAsia="Times New Roman"/>
          <w:b/>
          <w:i/>
        </w:rPr>
        <w:t>)</w:t>
      </w:r>
      <w:r>
        <w:rPr>
          <w:rFonts w:eastAsia="Times New Roman"/>
        </w:rPr>
        <w:t xml:space="preserve"> опознаются как односложные (</w:t>
      </w:r>
      <w:r>
        <w:rPr>
          <w:rFonts w:eastAsia="Times New Roman"/>
          <w:i/>
        </w:rPr>
        <w:t>краснЫЙ</w:t>
      </w:r>
      <w:r>
        <w:rPr>
          <w:rFonts w:eastAsia="Times New Roman"/>
          <w:b/>
          <w:i/>
        </w:rPr>
        <w:t xml:space="preserve">, </w:t>
      </w:r>
      <w:r>
        <w:rPr>
          <w:rFonts w:eastAsia="Times New Roman"/>
          <w:i/>
        </w:rPr>
        <w:t>следующИЙ</w:t>
      </w:r>
      <w:r>
        <w:rPr>
          <w:rFonts w:eastAsia="Times New Roman"/>
        </w:rPr>
        <w:t>). В случае мягкой основы этот процент еще выше (68,4%). Прилагательные ж. р. и ср. р. ед. ч. также могут восприниматься как формы м. р. (16,8 и 22,1% соответственно), что не было отмечено Л. В. Бондарко и Л. А. Вербицкой.</w:t>
      </w:r>
    </w:p>
    <w:p w:rsidR="00F61EB5" w:rsidRDefault="00F61EB5" w:rsidP="00F61EB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rPr>
          <w:rFonts w:eastAsia="Times New Roman"/>
        </w:rPr>
      </w:pPr>
      <w:r>
        <w:rPr>
          <w:rFonts w:eastAsia="Times New Roman"/>
        </w:rPr>
        <w:t>3)</w:t>
      </w:r>
      <w:r>
        <w:rPr>
          <w:rFonts w:eastAsia="Times New Roman"/>
        </w:rPr>
        <w:tab/>
        <w:t xml:space="preserve"> формы ж. р. распознаются либо правильно (46,9%), либо как прилагательные ср. р. (24,7 %), и это характерно для прилагательных как с твердой (</w:t>
      </w:r>
      <w:r>
        <w:rPr>
          <w:rFonts w:eastAsia="Times New Roman"/>
          <w:i/>
        </w:rPr>
        <w:t>вкуснАЯ</w:t>
      </w:r>
      <w:r>
        <w:rPr>
          <w:rFonts w:eastAsia="Times New Roman"/>
        </w:rPr>
        <w:t>), так и с мягкой основой (</w:t>
      </w:r>
      <w:r>
        <w:rPr>
          <w:rFonts w:eastAsia="Times New Roman"/>
          <w:i/>
        </w:rPr>
        <w:t>верхнЯЯ</w:t>
      </w:r>
      <w:r>
        <w:rPr>
          <w:rFonts w:eastAsia="Times New Roman"/>
        </w:rPr>
        <w:t>).</w:t>
      </w:r>
    </w:p>
    <w:p w:rsidR="00F61EB5" w:rsidRDefault="00F61EB5" w:rsidP="00F61EB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rPr>
          <w:rFonts w:eastAsia="Times New Roman"/>
        </w:rPr>
      </w:pPr>
      <w:r>
        <w:rPr>
          <w:rFonts w:eastAsia="Times New Roman"/>
        </w:rPr>
        <w:t>4)</w:t>
      </w:r>
      <w:r>
        <w:rPr>
          <w:rFonts w:eastAsia="Times New Roman"/>
        </w:rPr>
        <w:tab/>
        <w:t>прилагательные ср. р. чаще всего воспринимаются как формы ж. р. (41,1%), как с твердой основой, так и с мягкой.</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целом эксперимент подтверждает данные, полученные Л. В. Бондарко и Л. А. Вербицкой на лабораторном материале, из отличий можно отметить бОльшую редукцию заударных флексий в спонтанной речи, что проявляется в бОльшем числе восприятий форм ж. р., ср. р. и мн. ч. как прилагательных м. р. ед. ч.</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S. B. Stepanova</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Perceptual Characteristics of Adjectival Post-Stressed Flections in Russian Speech</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lang w:val="en-US"/>
        </w:rPr>
        <w:t xml:space="preserve">Different forms of adjectives segmented from recordings of spontaneous Russian speech served as material for an experimental study in speech perception. The analysis of responses shows that only adjectives in the masculine nominative singular form are generally identified correctly (87,1%). The lowest result is for plural forms (27,5%); these are mostly perceived as masculine forms (52,2%). Adjectives in feminine form are identified either correctly (46,9%) or as neuter form (24,7%). </w:t>
      </w:r>
      <w:r>
        <w:rPr>
          <w:rFonts w:eastAsia="Times New Roman"/>
        </w:rPr>
        <w:t>Neuter form adjectives are mostly perceived as feminine (41,1%).</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Е. С. Худякова, канд. филол. наук,</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Пермский государственный национальный</w:t>
      </w:r>
      <w:r>
        <w:rPr>
          <w:rFonts w:eastAsia="Times New Roman"/>
          <w:b/>
          <w:bCs/>
          <w:lang w:val="en-US"/>
        </w:rPr>
        <w:t xml:space="preserve"> </w:t>
      </w:r>
      <w:r>
        <w:rPr>
          <w:rFonts w:eastAsia="Times New Roman"/>
          <w:b/>
          <w:bCs/>
        </w:rPr>
        <w:t>исследовательский университет (Россия)</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b/>
          <w:bCs/>
        </w:rPr>
        <w:t>Особенности исследования русской спонтанной речи Пермского края: структура текста</w:t>
      </w:r>
      <w:r>
        <w:rPr>
          <w:rStyle w:val="FootnoteReference"/>
          <w:rFonts w:eastAsia="Times New Roman"/>
          <w:b/>
          <w:bCs/>
        </w:rPr>
        <w:footnoteReference w:id="13"/>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Исследование языковой ситуации Пермского края проводится в сопоставительном аспекте: рассматривается сложная картина взаимодействия разных форм существования русского языка не только у монолингвов-русских, но и у билингвов-татар и коми-пермяков. Обычно речь региона рассматривается в сложной системе взаимодействий национальный — русский язык. Однако в случае исследования текстовой деятельности монолингвов и билингвов очевидным оказывается одностороннее воздействие: русская речь, использующаяся в диглоссной ситуации в официальном общении, оказывает влияние на спонтанную речь в неофициальных сферах общения, обычно обслуживающихся национальным языком. Обратное влияние не столь очевидно и требует решения ряда методических задач. Анализ текстовой деятельности монолингвов и билингвов необходимо проводить на репрезентативном материале, дающем возможность проследить влияние коммуникативной ситуации, но при том не слишком ограничивающем параметры текстопорождения (прежде всего, структуру текста). В качестве основного материала базы данных «Русская устная спонтанная речь Пермского края» выступают спонтанные монологи на тему «О себе».</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Для анализа текстов используются процедуры «классического» (количественного) контент-анализа. Выявляются текстовые блоки и на их основе строятся модели (в том числе жанровые) текстов. Автобиографические нарративы билингвов-татар, коми-пермяков и монолингвов-русских являются достаточно единообразными и испытывают влияние официально-делового жанра автобиографии. Стратегия текстопостроения автобиографии предполагает устойчивую структуру: указание на время и место базового с точки зрения социальной жизни человека события (напр., рождение, обучение в школе, среднем специальном или высшем образовательном учреждении, брак, рождение детей, перемена места работы и т. п.). В представленных текстах данная модель соблюдается в подавляющем большинстве случаев. Однако последовательность блоков и их наполнение имеет вероятностный характер (напр., у билингвов-коми-пермяков присутствует блок «Природа», представляющий собой микротекст с иными, чем в нарративе, средствами связности). Наблюдается отступление от стандартной текстовой модели в зависимости от факторов «специальность» (гуманитарная) и «уровень образования» (высшее): в таком случае избираются ассоциативные модели нарратива. В них либо текстовые блоки соответствуют актуальным ценностным установкам, либо весь текст служит конструированию одной социальной идентичности.</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Для лингвистики автобиографические нарративы представляют интерес потому, что в них реализуются тематические группы, касающиеся наиболее актуальных с точки зрения информанта областей жизни. Исследование реализации тематических групп в текстовых блоках (ТГ «Природа», «Человек») позволяет установить различия в реализации даже сходных по тематике блоков (напр., объем словника и лексикона в ТГ «Человек» у татар существенно шире, чем у русских, а у русских шире, чем у коми-пермяков).</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целом, вариативность тематического и структурного построения монологов позволяет рассматривать их как материал для социолингвистического, психолингвистического, лингвокультурологического анализа. Влияние социальных факторов на особенности текстопорождения у билингвов и монолингвов предполагает создание вероятностной модели влияния социальных факторов на особенности текстопорождения.</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E. S. Khudiakova</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Specific features of Perm region Russian spontaneous speech study: structure of text</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 xml:space="preserve">The study of spontaneous speech text features residents of Perm region — monolinguals and bilinguals involves identifying mutual influence of national and Russian languages. Autobiographical narratives of Russians, Tatars and Komi-Permyaks have a similar structure, the differences are probabilistic and relate to the distribution of the clusters, their lexical content and types of connectivity. Besides the basic factor — mono- or bilingualism </w:t>
      </w:r>
      <w:r>
        <w:rPr>
          <w:rFonts w:eastAsia="Times New Roman"/>
          <w:bCs/>
          <w:lang w:val="en-US"/>
        </w:rPr>
        <w:t>—</w:t>
      </w:r>
      <w:r>
        <w:rPr>
          <w:rFonts w:eastAsia="Times New Roman"/>
          <w:lang w:val="en-US"/>
        </w:rPr>
        <w:t xml:space="preserve"> other social factors influence on, and their influence is similar in the texts of bilinguals and monolinguals.</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b/>
        </w:rPr>
        <w:t xml:space="preserve">Т. Ю. Шерстинова, канд. филол. наук, </w:t>
      </w:r>
      <w:r>
        <w:rPr>
          <w:rFonts w:eastAsia="Times New Roman"/>
          <w:b/>
        </w:rPr>
        <w:br/>
        <w:t>Санкт-Петербургский государственный университет (Россия)</w:t>
      </w:r>
      <w:r>
        <w:rPr>
          <w:rFonts w:eastAsia="Times New Roman"/>
        </w:rPr>
        <w:br/>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b/>
        </w:rPr>
        <w:t>Статистическое описание коммуникативных макроэпизодов речевого корпуса «Один речевой день»</w:t>
      </w:r>
      <w:r>
        <w:rPr>
          <w:rStyle w:val="a"/>
          <w:rFonts w:eastAsia="Times New Roman"/>
          <w:b/>
          <w:color w:val="262626"/>
        </w:rPr>
        <w:footnoteReference w:id="14"/>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rPr>
      </w:pPr>
      <w:r>
        <w:rPr>
          <w:rFonts w:eastAsia="Times New Roman"/>
        </w:rPr>
        <w:tab/>
        <w:t>1. На филологическом факультете Санкт-Петербургского государственного университета при поддержке РГНФ начаты работы по созданию информационной системы коммуникативных сценариев спонтанной русской речи. Проект направлен на решение фундаментальной научной проблемы описания структуры повседневной речевой коммуникации.</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rPr>
      </w:pPr>
      <w:r>
        <w:rPr>
          <w:rFonts w:eastAsia="Times New Roman"/>
        </w:rPr>
        <w:tab/>
        <w:t>2. Речевая деятельность человека, осуществляемая им ежедневно, распадается на крупные эпизоды, объединенные местом коммуникации, ее условиями и участниками (например, «завтрак в кругу семьи», «дорога на работу», «рабочее совещание», «работа с клиентами в офисе», «обеденный перерыв», «телефонные переговоры с партнерами», «покупки в магазине», «встреча в кафе», «посещение фитнес-клуба», «домашние занятия с детьми» и т. п.). За сутки каждый человек участвует в среднем в 20—50 коммуникативных эпизодах такого типа, которые мы называем «макроэпизодами».</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3. Речевым материалом для изучения коммуникативных макроэпизодов на русском языке является Звуковой корпус повседневной русской коммуникации «Один речевой день» [Асиновский и др., 2009; Шерстинова, 2009]. Разметка речевого материала осуществляется в программе </w:t>
      </w:r>
      <w:r>
        <w:rPr>
          <w:rFonts w:eastAsia="Times New Roman"/>
          <w:lang w:val="en-US"/>
        </w:rPr>
        <w:t>ELAN</w:t>
      </w:r>
      <w:r>
        <w:rPr>
          <w:rFonts w:eastAsia="Times New Roman"/>
        </w:rPr>
        <w:t xml:space="preserve"> [</w:t>
      </w:r>
      <w:r>
        <w:rPr>
          <w:rFonts w:eastAsia="Times New Roman"/>
          <w:lang w:val="en-US"/>
        </w:rPr>
        <w:t>ELAN</w:t>
      </w:r>
      <w:r>
        <w:rPr>
          <w:rFonts w:eastAsia="Times New Roman"/>
        </w:rPr>
        <w:t>]. Для аннотирования макроэпизодов разработана система кодирования, учитывающая 1) тип коммуникации (например, «бытовой разговор», «профессиональная беседа», «публичная речь», «клиент-сервис»-общение, «обучение/инструктаж»), 2)</w:t>
      </w:r>
      <w:r>
        <w:rPr>
          <w:rFonts w:eastAsia="Times New Roman"/>
          <w:lang w:val="en-US"/>
        </w:rPr>
        <w:t xml:space="preserve"> </w:t>
      </w:r>
      <w:r>
        <w:rPr>
          <w:rFonts w:eastAsia="Times New Roman"/>
        </w:rPr>
        <w:t>условия коммуникации (в частности, «кухонные» разговоры, застолья, телефонные разговоры и т. п.), 3)</w:t>
      </w:r>
      <w:r>
        <w:rPr>
          <w:rFonts w:eastAsia="Times New Roman"/>
          <w:lang w:val="en-US"/>
        </w:rPr>
        <w:t xml:space="preserve"> </w:t>
      </w:r>
      <w:r>
        <w:rPr>
          <w:rFonts w:eastAsia="Times New Roman"/>
        </w:rPr>
        <w:t>социальная роль говорящих (родственники: «мать», «отец», «сын», «дочь» и др., коллеги: «начальник», «подчиненный», «коллега», друзья, клиенты, знакомые, посторонние и др. категории), 4)</w:t>
      </w:r>
      <w:r>
        <w:rPr>
          <w:rFonts w:eastAsia="Times New Roman"/>
          <w:lang w:val="en-US"/>
        </w:rPr>
        <w:t xml:space="preserve"> </w:t>
      </w:r>
      <w:r>
        <w:rPr>
          <w:rFonts w:eastAsia="Times New Roman"/>
        </w:rPr>
        <w:t>место коммуникации (дом, офис, учебное заведение, магазин, кафе и др.).</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4. В докладе приводится статистическое описание макроэпизодов речевого корпуса «Один речевой день» с точки зрения типа и условий коммуникации, включая социальную роль говорящих и место коммуникации, представлены частотные списки для разных типов коммуникации и определены наиболее типичные макроэпизоды.</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rPr>
      </w:pPr>
      <w:r>
        <w:rPr>
          <w:rFonts w:eastAsia="Times New Roman"/>
        </w:rPr>
        <w:tab/>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i/>
        </w:rPr>
      </w:pPr>
      <w:r>
        <w:rPr>
          <w:rFonts w:eastAsia="Times New Roman"/>
          <w:i/>
        </w:rPr>
        <w:t>Литература</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rPr>
      </w:pPr>
    </w:p>
    <w:p w:rsidR="00F61EB5" w:rsidRDefault="00F61EB5" w:rsidP="00F61EB5">
      <w:pPr>
        <w:tabs>
          <w:tab w:val="left" w:pos="426"/>
        </w:tabs>
        <w:spacing w:line="360" w:lineRule="auto"/>
        <w:ind w:firstLine="709"/>
        <w:rPr>
          <w:rFonts w:eastAsia="Times New Roman"/>
          <w:lang w:val="en-US"/>
        </w:rPr>
      </w:pPr>
      <w:r>
        <w:rPr>
          <w:rFonts w:eastAsia="Times New Roman"/>
          <w:lang w:val="en-US"/>
        </w:rPr>
        <w:t xml:space="preserve">Asinovsky A., Bogdanova N., Rusakova M., Ryko A., Stepanova S., Sherstinova T. The ORD Speech Corpus of Russian Everyday Communication "One Speaker's Day": </w:t>
      </w:r>
      <w:r>
        <w:rPr>
          <w:rFonts w:eastAsia="Times New Roman"/>
          <w:lang w:val="en-US"/>
        </w:rPr>
        <w:br/>
        <w:t>Creation Principles and Annotation. In: «Text, Speech and Dialogue». Proc. of the 12th International Conference, TSD 2009. Pilsen, Czech Republic. Springer: LNAI 5729, 2009. Pp. 250—257.</w:t>
      </w:r>
    </w:p>
    <w:p w:rsidR="00F61EB5" w:rsidRDefault="00F61EB5" w:rsidP="00F61EB5">
      <w:pPr>
        <w:tabs>
          <w:tab w:val="left" w:pos="426"/>
        </w:tabs>
        <w:spacing w:line="360" w:lineRule="auto"/>
        <w:ind w:firstLine="709"/>
        <w:rPr>
          <w:rFonts w:eastAsia="Times New Roman"/>
          <w:lang w:val="en-US"/>
        </w:rPr>
      </w:pPr>
      <w:r>
        <w:rPr>
          <w:rFonts w:eastAsia="Times New Roman"/>
          <w:lang w:val="en-US"/>
        </w:rPr>
        <w:t>Sherstinova T. The structure of the ORD speech corpus of Russian everyday communication. In: «Text, Speech and Dialogue». Proc. of the 12th International Conference, TSD 2009. Pilsen, Czech Republic. Springer: LNAI 5729, 2009. Pp. 258—265.</w:t>
      </w:r>
    </w:p>
    <w:p w:rsidR="00F61EB5" w:rsidRDefault="00F61EB5" w:rsidP="00F61EB5">
      <w:pPr>
        <w:tabs>
          <w:tab w:val="left" w:pos="426"/>
        </w:tabs>
        <w:spacing w:line="360" w:lineRule="auto"/>
        <w:ind w:firstLine="709"/>
        <w:rPr>
          <w:rFonts w:eastAsia="Times New Roman"/>
          <w:lang w:val="en-US"/>
        </w:rPr>
      </w:pPr>
      <w:r>
        <w:rPr>
          <w:rFonts w:eastAsia="Times New Roman"/>
          <w:lang w:val="en-US"/>
        </w:rPr>
        <w:t xml:space="preserve">ELAN </w:t>
      </w:r>
      <w:r>
        <w:rPr>
          <w:rFonts w:eastAsia="Times New Roman"/>
          <w:i/>
          <w:lang w:val="en-US"/>
        </w:rPr>
        <w:t>—</w:t>
      </w:r>
      <w:r>
        <w:rPr>
          <w:rFonts w:eastAsia="Times New Roman"/>
          <w:lang w:val="en-US"/>
        </w:rPr>
        <w:t xml:space="preserve"> Linguistic Annotator.</w:t>
      </w:r>
      <w:r>
        <w:rPr>
          <w:rFonts w:eastAsia="Times New Roman"/>
        </w:rPr>
        <w:t xml:space="preserve"> </w:t>
      </w:r>
      <w:r>
        <w:rPr>
          <w:rFonts w:eastAsia="Times New Roman"/>
          <w:lang w:val="en-US"/>
        </w:rPr>
        <w:t>URL</w:t>
      </w:r>
      <w:r>
        <w:rPr>
          <w:rFonts w:eastAsia="Times New Roman"/>
        </w:rPr>
        <w:t>:</w:t>
      </w:r>
      <w:r>
        <w:rPr>
          <w:rFonts w:eastAsia="Times New Roman"/>
          <w:lang w:val="en-US"/>
        </w:rPr>
        <w:t xml:space="preserve"> http://tla. mpi. nl/tools/tla-tools/elan/.</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Style w:val="Emphasis"/>
          <w:rFonts w:eastAsia="Times New Roman"/>
          <w:b/>
          <w:bCs/>
        </w:rPr>
      </w:pPr>
      <w:r>
        <w:rPr>
          <w:rStyle w:val="Emphasis"/>
          <w:rFonts w:eastAsia="Times New Roman"/>
          <w:b/>
          <w:bCs/>
        </w:rPr>
        <w:t>Sherstinova T. Y.</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Style w:val="Emphasis"/>
          <w:rFonts w:eastAsia="Times New Roman"/>
          <w:b/>
          <w:bCs/>
          <w:lang w:val="en-US"/>
        </w:rPr>
      </w:pPr>
      <w:r>
        <w:rPr>
          <w:rStyle w:val="Emphasis"/>
          <w:rFonts w:eastAsia="Times New Roman"/>
          <w:b/>
          <w:bCs/>
          <w:lang w:val="en-US"/>
        </w:rPr>
        <w:t>Statistical Description of Communicative Macro Episodes in the ORD Corpus of Russian Everyday Communication</w:t>
      </w: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p>
    <w:p w:rsidR="00F61EB5" w:rsidRDefault="00F61EB5" w:rsidP="00F6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textAlignment w:val="top"/>
        <w:rPr>
          <w:rStyle w:val="Emphasis"/>
          <w:rFonts w:eastAsia="Times New Roman"/>
          <w:lang w:val="en-US"/>
        </w:rPr>
      </w:pPr>
      <w:r>
        <w:rPr>
          <w:rStyle w:val="Emphasis"/>
          <w:rFonts w:eastAsia="Times New Roman"/>
          <w:lang w:val="en-US"/>
        </w:rPr>
        <w:t xml:space="preserve">This paper provides a statistical description of communicative macro episodes in the ORD corpus of Russian everyday communication, taking into account general and </w:t>
      </w:r>
      <w:r>
        <w:rPr>
          <w:rFonts w:eastAsia="Times New Roman" w:cs="Arial"/>
          <w:color w:val="000000"/>
          <w:lang w:val="en-US"/>
        </w:rPr>
        <w:br/>
      </w:r>
      <w:r>
        <w:rPr>
          <w:rFonts w:eastAsia="Times New Roman"/>
          <w:color w:val="000000"/>
          <w:lang w:val="en-US"/>
        </w:rPr>
        <w:t xml:space="preserve">particular </w:t>
      </w:r>
      <w:r>
        <w:rPr>
          <w:rStyle w:val="Emphasis"/>
          <w:rFonts w:eastAsia="Times New Roman"/>
          <w:lang w:val="en-US"/>
        </w:rPr>
        <w:t>types of spoken communication, as well as the other major conditions of communication, viz. place of communication and social roles of speakers. In particular, the paper gives the frequency lists for different types of communicative macro episodes, revealing the most common types.</w:t>
      </w:r>
    </w:p>
    <w:p w:rsidR="00A67D5E" w:rsidRDefault="00A67D5E">
      <w:bookmarkStart w:id="9" w:name="_GoBack"/>
      <w:bookmarkEnd w:id="9"/>
    </w:p>
    <w:sectPr w:rsidR="00A67D5E" w:rsidSect="00A67D5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EB5" w:rsidRDefault="00F61EB5" w:rsidP="00F61EB5">
      <w:r>
        <w:separator/>
      </w:r>
    </w:p>
  </w:endnote>
  <w:endnote w:type="continuationSeparator" w:id="0">
    <w:p w:rsidR="00F61EB5" w:rsidRDefault="00F61EB5" w:rsidP="00F6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EB5" w:rsidRDefault="00F61EB5" w:rsidP="00F61EB5">
      <w:r>
        <w:separator/>
      </w:r>
    </w:p>
  </w:footnote>
  <w:footnote w:type="continuationSeparator" w:id="0">
    <w:p w:rsidR="00F61EB5" w:rsidRDefault="00F61EB5" w:rsidP="00F61EB5">
      <w:r>
        <w:continuationSeparator/>
      </w:r>
    </w:p>
  </w:footnote>
  <w:footnote w:id="1">
    <w:p w:rsidR="00F61EB5" w:rsidRDefault="00F61EB5" w:rsidP="00F61EB5">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
        </w:rPr>
        <w:footnoteRef/>
      </w:r>
      <w:r>
        <w:tab/>
        <w:t xml:space="preserve"> Работа выполнена при финансовой поддержке РГНФ, грант №12-04-12017в.</w:t>
      </w:r>
    </w:p>
  </w:footnote>
  <w:footnote w:id="2">
    <w:p w:rsidR="00F61EB5" w:rsidRDefault="00F61EB5" w:rsidP="00F61EB5">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a"/>
        </w:rPr>
        <w:footnoteRef/>
      </w:r>
      <w:r>
        <w:tab/>
        <w:t xml:space="preserve"> Пример взят из НКРЯ; здесь поисковый запрос «</w:t>
      </w:r>
      <w:r>
        <w:rPr>
          <w:i/>
          <w:iCs/>
        </w:rPr>
        <w:t>на конь»</w:t>
      </w:r>
      <w:r>
        <w:t xml:space="preserve"> дает 56 вхождений. Это контексты с неснятой оминимией, причем форма </w:t>
      </w:r>
      <w:r>
        <w:rPr>
          <w:i/>
          <w:iCs/>
        </w:rPr>
        <w:t>конь</w:t>
      </w:r>
      <w:r>
        <w:t xml:space="preserve"> размечена как «сущ, одуш, м, ед, </w:t>
      </w:r>
      <w:r>
        <w:rPr>
          <w:b/>
          <w:bCs/>
        </w:rPr>
        <w:t>им</w:t>
      </w:r>
      <w:r>
        <w:t>».</w:t>
      </w:r>
    </w:p>
  </w:footnote>
  <w:footnote w:id="3">
    <w:p w:rsidR="00F61EB5" w:rsidRDefault="00F61EB5" w:rsidP="00F61EB5">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000000"/>
        </w:rPr>
      </w:pPr>
      <w:r>
        <w:rPr>
          <w:rStyle w:val="a"/>
        </w:rPr>
        <w:footnoteRef/>
      </w:r>
      <w:r>
        <w:tab/>
        <w:t xml:space="preserve"> В </w:t>
      </w:r>
      <w:r>
        <w:rPr>
          <w:color w:val="000000"/>
        </w:rPr>
        <w:t xml:space="preserve">§ 1129 Грамматики-80 написано следующее: «Единственным отступлением от последовательного выражения одушевленности во мн. ч. является форма вин. п., равная им. (а не род.) п. у слов — названий лиц в составе фразеологизированных конструкций типа </w:t>
      </w:r>
      <w:r>
        <w:rPr>
          <w:i/>
          <w:iCs/>
          <w:color w:val="000000"/>
        </w:rPr>
        <w:t>идти в солдаты, взять (кого-н.) в курьеры, пойти в няньки».</w:t>
      </w:r>
    </w:p>
  </w:footnote>
  <w:footnote w:id="4">
    <w:p w:rsidR="00F61EB5" w:rsidRDefault="00F61EB5" w:rsidP="00F61EB5">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a"/>
        </w:rPr>
        <w:footnoteRef/>
      </w:r>
      <w:r>
        <w:tab/>
        <w:t xml:space="preserve"> «Неполным называется падеж, морфологические показатели которого имеются лишь у очень небольшой части словоформ» [Плунгян, 2011, с. 140].</w:t>
      </w:r>
    </w:p>
  </w:footnote>
  <w:footnote w:id="5">
    <w:p w:rsidR="00F61EB5" w:rsidRDefault="00F61EB5" w:rsidP="00F61EB5">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
        </w:rPr>
        <w:footnoteRef/>
      </w:r>
      <w:r>
        <w:rPr>
          <w:lang w:val="en-US"/>
        </w:rPr>
        <w:tab/>
        <w:t xml:space="preserve"> </w:t>
      </w:r>
      <w:r>
        <w:t>Корпус ОРД («Один речевой день») разрабатывается на Филологическом факультете СПбГУ.</w:t>
      </w:r>
    </w:p>
  </w:footnote>
  <w:footnote w:id="6">
    <w:p w:rsidR="00F61EB5" w:rsidRDefault="00F61EB5" w:rsidP="00F61EB5">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a"/>
        </w:rPr>
        <w:footnoteRef/>
      </w:r>
      <w:r>
        <w:tab/>
        <w:t xml:space="preserve"> Исследование выполнено при поддержке Министерства образования и науки Российской Федерации, соглашение 8554 «Звуковой корпус русского языка: комплексный анализ звучащей речи».</w:t>
      </w:r>
    </w:p>
  </w:footnote>
  <w:footnote w:id="7">
    <w:p w:rsidR="00F61EB5" w:rsidRDefault="00F61EB5" w:rsidP="00F61EB5">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a"/>
        </w:rPr>
        <w:footnoteRef/>
      </w:r>
      <w:r>
        <w:tab/>
        <w:t xml:space="preserve"> Исследование выполнено при поддержке Государственного задания на проведения научно-исследовательских работ (проект № 8.5295.2011).</w:t>
      </w:r>
    </w:p>
  </w:footnote>
  <w:footnote w:id="8">
    <w:p w:rsidR="00F61EB5" w:rsidRDefault="00F61EB5" w:rsidP="00F61EB5">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
        </w:rPr>
        <w:footnoteRef/>
      </w:r>
      <w:r>
        <w:rPr>
          <w:lang w:val="en-US"/>
        </w:rPr>
        <w:tab/>
        <w:t xml:space="preserve"> </w:t>
      </w:r>
      <w:r>
        <w:t>Исследование выполнено при поддержке Государственного задания на проведения научно-исследовательских работ (проект № 8.5295.2011).</w:t>
      </w:r>
    </w:p>
  </w:footnote>
  <w:footnote w:id="9">
    <w:p w:rsidR="00F61EB5" w:rsidRDefault="00F61EB5" w:rsidP="00F61EB5">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
        </w:rPr>
        <w:footnoteRef/>
      </w:r>
      <w:r>
        <w:rPr>
          <w:lang w:val="en-US"/>
        </w:rPr>
        <w:tab/>
        <w:t xml:space="preserve"> </w:t>
      </w:r>
      <w:r>
        <w:t>Исследование выполнено при поддержке Государственного задания на проведения научно-исследовательских работ (проект № 8.5295.2011).</w:t>
      </w:r>
    </w:p>
  </w:footnote>
  <w:footnote w:id="10">
    <w:p w:rsidR="00F61EB5" w:rsidRDefault="00F61EB5" w:rsidP="00F61EB5">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
        </w:rPr>
        <w:footnoteRef/>
      </w:r>
      <w:r>
        <w:tab/>
        <w:t xml:space="preserve"> Однако некоторые морфемы демонстрируют отход от закона агглюнативности, например, аффикс -</w:t>
      </w:r>
      <w:r>
        <w:rPr>
          <w:i/>
        </w:rPr>
        <w:t>ул</w:t>
      </w:r>
      <w:r>
        <w:t>(</w:t>
      </w:r>
      <w:r>
        <w:rPr>
          <w:lang w:val="mn-MN"/>
        </w:rPr>
        <w:t>-</w:t>
      </w:r>
      <w:r>
        <w:rPr>
          <w:i/>
          <w:lang w:val="mn-MN"/>
        </w:rPr>
        <w:t>үл</w:t>
      </w:r>
      <w:r>
        <w:t>)</w:t>
      </w:r>
      <w:r>
        <w:rPr>
          <w:lang w:val="mn-MN"/>
        </w:rPr>
        <w:t xml:space="preserve"> указывает как на действую</w:t>
      </w:r>
      <w:r>
        <w:t>щее</w:t>
      </w:r>
      <w:r>
        <w:rPr>
          <w:lang w:val="mn-MN"/>
        </w:rPr>
        <w:t xml:space="preserve"> лиц</w:t>
      </w:r>
      <w:r>
        <w:t>о (или лица)</w:t>
      </w:r>
      <w:r>
        <w:rPr>
          <w:lang w:val="mn-MN"/>
        </w:rPr>
        <w:t xml:space="preserve">, так и на </w:t>
      </w:r>
      <w:r>
        <w:t>орудия действия (</w:t>
      </w:r>
      <w:r>
        <w:rPr>
          <w:i/>
        </w:rPr>
        <w:t>харул</w:t>
      </w:r>
      <w:r>
        <w:t xml:space="preserve"> ‘охрана’ — </w:t>
      </w:r>
      <w:r>
        <w:rPr>
          <w:i/>
        </w:rPr>
        <w:t>бәрүл</w:t>
      </w:r>
      <w:r>
        <w:t xml:space="preserve"> </w:t>
      </w:r>
      <w:r>
        <w:rPr>
          <w:lang w:val="mn-MN"/>
        </w:rPr>
        <w:t>‘ручка, дер</w:t>
      </w:r>
      <w:r>
        <w:t>ж</w:t>
      </w:r>
      <w:r>
        <w:rPr>
          <w:lang w:val="mn-MN"/>
        </w:rPr>
        <w:t>алка’</w:t>
      </w:r>
      <w:r>
        <w:t>)</w:t>
      </w:r>
      <w:r>
        <w:rPr>
          <w:lang w:val="mn-MN"/>
        </w:rPr>
        <w:t>. Более того, эт</w:t>
      </w:r>
      <w:r>
        <w:t>а</w:t>
      </w:r>
      <w:r>
        <w:rPr>
          <w:lang w:val="mn-MN"/>
        </w:rPr>
        <w:t xml:space="preserve"> </w:t>
      </w:r>
      <w:r>
        <w:t>морфема</w:t>
      </w:r>
      <w:r>
        <w:rPr>
          <w:lang w:val="mn-MN"/>
        </w:rPr>
        <w:t xml:space="preserve"> </w:t>
      </w:r>
      <w:r>
        <w:t xml:space="preserve">формально </w:t>
      </w:r>
      <w:r>
        <w:rPr>
          <w:lang w:val="mn-MN"/>
        </w:rPr>
        <w:t xml:space="preserve">совпадает и с залоговым </w:t>
      </w:r>
      <w:r>
        <w:t xml:space="preserve">(каузативным) аффиксом. </w:t>
      </w:r>
    </w:p>
  </w:footnote>
  <w:footnote w:id="11">
    <w:p w:rsidR="00F61EB5" w:rsidRDefault="00F61EB5" w:rsidP="00F61EB5">
      <w:pPr>
        <w:pStyle w:val="a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sz w:val="20"/>
          <w:szCs w:val="20"/>
        </w:rPr>
      </w:pPr>
      <w:r>
        <w:rPr>
          <w:rStyle w:val="a"/>
        </w:rPr>
        <w:footnoteRef/>
      </w:r>
      <w:r>
        <w:rPr>
          <w:sz w:val="20"/>
          <w:szCs w:val="20"/>
        </w:rPr>
        <w:tab/>
        <w:t xml:space="preserve"> Исследование выполнено в рамках работы над проектом «Моделирование речевого портрета личности и социальной группы» (рук. Н. В. Богданова-Бегларян).</w:t>
      </w:r>
    </w:p>
  </w:footnote>
  <w:footnote w:id="12">
    <w:p w:rsidR="00F61EB5" w:rsidRDefault="00F61EB5" w:rsidP="00F61EB5">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a"/>
        </w:rPr>
        <w:footnoteRef/>
      </w:r>
      <w:r>
        <w:tab/>
        <w:t xml:space="preserve"> Исследование выполнено при поддержке Министерства образования и науки Российской Федерации, соглашение 8554 «Звуковой корпус русского языка: комплексный анализ звучащей речи».</w:t>
      </w:r>
    </w:p>
  </w:footnote>
  <w:footnote w:id="13">
    <w:p w:rsidR="00F61EB5" w:rsidRDefault="00F61EB5" w:rsidP="00F61EB5">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
        </w:rPr>
        <w:footnoteRef/>
      </w:r>
      <w:r>
        <w:rPr>
          <w:lang w:val="en-US"/>
        </w:rPr>
        <w:tab/>
        <w:t xml:space="preserve"> </w:t>
      </w:r>
      <w:r>
        <w:t>Исследование выполнено при поддержке Государственного задания на проведение научно-исследовательских работ (проект № 8.5295.2011).</w:t>
      </w:r>
    </w:p>
  </w:footnote>
  <w:footnote w:id="14">
    <w:p w:rsidR="00F61EB5" w:rsidRDefault="00F61EB5" w:rsidP="00F61EB5">
      <w:pPr>
        <w:pStyle w:val="a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hAnsi="Times New Roman"/>
          <w:sz w:val="20"/>
        </w:rPr>
      </w:pPr>
      <w:r>
        <w:rPr>
          <w:rStyle w:val="a"/>
          <w:rFonts w:ascii="Times New Roman" w:hAnsi="Times New Roman"/>
        </w:rPr>
        <w:footnoteRef/>
      </w:r>
      <w:r>
        <w:rPr>
          <w:rFonts w:ascii="Times New Roman" w:hAnsi="Times New Roman"/>
          <w:sz w:val="20"/>
        </w:rPr>
        <w:tab/>
        <w:t xml:space="preserve"> Исследование выполнено в рамках проекта «Информационная система коммуникативных сценариев спонтанной русской речи» (РГНФ № 12-04-1201).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B5"/>
    <w:rsid w:val="006B323F"/>
    <w:rsid w:val="00A67D5E"/>
    <w:rsid w:val="00F61EB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EB5"/>
    <w:pPr>
      <w:suppressAutoHyphens/>
    </w:pPr>
    <w:rPr>
      <w:rFonts w:ascii="Times New Roman" w:eastAsia="Calibri" w:hAnsi="Times New Roman"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1EB5"/>
    <w:rPr>
      <w:color w:val="0000FF"/>
      <w:u w:val="single"/>
    </w:rPr>
  </w:style>
  <w:style w:type="character" w:styleId="Emphasis">
    <w:name w:val="Emphasis"/>
    <w:basedOn w:val="DefaultParagraphFont"/>
    <w:qFormat/>
    <w:rsid w:val="00F61EB5"/>
    <w:rPr>
      <w:rFonts w:cs="Times New Roman"/>
      <w:i/>
      <w:iCs/>
    </w:rPr>
  </w:style>
  <w:style w:type="character" w:customStyle="1" w:styleId="hps">
    <w:name w:val="hps"/>
    <w:basedOn w:val="DefaultParagraphFont"/>
    <w:rsid w:val="00F61EB5"/>
    <w:rPr>
      <w:rFonts w:cs="Times New Roman"/>
    </w:rPr>
  </w:style>
  <w:style w:type="character" w:customStyle="1" w:styleId="apple-style-span">
    <w:name w:val="apple-style-span"/>
    <w:basedOn w:val="DefaultParagraphFont"/>
    <w:rsid w:val="00F61EB5"/>
    <w:rPr>
      <w:rFonts w:cs="Times New Roman"/>
    </w:rPr>
  </w:style>
  <w:style w:type="character" w:customStyle="1" w:styleId="apple-converted-space">
    <w:name w:val="apple-converted-space"/>
    <w:basedOn w:val="DefaultParagraphFont"/>
    <w:rsid w:val="00F61EB5"/>
    <w:rPr>
      <w:rFonts w:cs="Times New Roman"/>
    </w:rPr>
  </w:style>
  <w:style w:type="character" w:customStyle="1" w:styleId="a">
    <w:name w:val="Символ сноски"/>
    <w:basedOn w:val="DefaultParagraphFont"/>
    <w:rsid w:val="00F61EB5"/>
    <w:rPr>
      <w:vertAlign w:val="superscript"/>
    </w:rPr>
  </w:style>
  <w:style w:type="character" w:customStyle="1" w:styleId="hl">
    <w:name w:val="hl"/>
    <w:basedOn w:val="DefaultParagraphFont"/>
    <w:rsid w:val="00F61EB5"/>
    <w:rPr>
      <w:rFonts w:ascii="Times New Roman" w:hAnsi="Times New Roman" w:cs="Times New Roman"/>
    </w:rPr>
  </w:style>
  <w:style w:type="character" w:styleId="FootnoteReference">
    <w:name w:val="footnote reference"/>
    <w:rsid w:val="00F61EB5"/>
    <w:rPr>
      <w:vertAlign w:val="superscript"/>
    </w:rPr>
  </w:style>
  <w:style w:type="paragraph" w:styleId="BodyText">
    <w:name w:val="Body Text"/>
    <w:basedOn w:val="Normal"/>
    <w:link w:val="BodyTextChar"/>
    <w:rsid w:val="00F61EB5"/>
    <w:pPr>
      <w:spacing w:after="120"/>
    </w:pPr>
    <w:rPr>
      <w:sz w:val="28"/>
      <w:szCs w:val="20"/>
      <w:lang w:val="it-IT"/>
    </w:rPr>
  </w:style>
  <w:style w:type="character" w:customStyle="1" w:styleId="BodyTextChar">
    <w:name w:val="Body Text Char"/>
    <w:basedOn w:val="DefaultParagraphFont"/>
    <w:link w:val="BodyText"/>
    <w:rsid w:val="00F61EB5"/>
    <w:rPr>
      <w:rFonts w:ascii="Times New Roman" w:eastAsia="Calibri" w:hAnsi="Times New Roman" w:cs="Calibri"/>
      <w:sz w:val="28"/>
      <w:szCs w:val="20"/>
      <w:lang w:val="it-IT" w:eastAsia="ar-SA"/>
    </w:rPr>
  </w:style>
  <w:style w:type="paragraph" w:customStyle="1" w:styleId="a0">
    <w:name w:val="Секция"/>
    <w:basedOn w:val="Normal"/>
    <w:rsid w:val="00F61EB5"/>
    <w:pPr>
      <w:keepNext/>
      <w:spacing w:before="360" w:after="120"/>
      <w:jc w:val="both"/>
    </w:pPr>
    <w:rPr>
      <w:rFonts w:ascii="Calibri" w:eastAsia="Times New Roman" w:hAnsi="Calibri"/>
      <w:b/>
      <w:caps/>
      <w:kern w:val="1"/>
      <w:sz w:val="28"/>
      <w:szCs w:val="28"/>
    </w:rPr>
  </w:style>
  <w:style w:type="paragraph" w:styleId="ListParagraph">
    <w:name w:val="List Paragraph"/>
    <w:basedOn w:val="Normal"/>
    <w:uiPriority w:val="34"/>
    <w:qFormat/>
    <w:rsid w:val="00F61EB5"/>
    <w:pPr>
      <w:ind w:left="720"/>
    </w:pPr>
  </w:style>
  <w:style w:type="paragraph" w:styleId="EndnoteText">
    <w:name w:val="endnote text"/>
    <w:basedOn w:val="Normal"/>
    <w:link w:val="EndnoteTextChar"/>
    <w:rsid w:val="00F61EB5"/>
  </w:style>
  <w:style w:type="character" w:customStyle="1" w:styleId="EndnoteTextChar">
    <w:name w:val="Endnote Text Char"/>
    <w:basedOn w:val="DefaultParagraphFont"/>
    <w:link w:val="EndnoteText"/>
    <w:rsid w:val="00F61EB5"/>
    <w:rPr>
      <w:rFonts w:ascii="Times New Roman" w:eastAsia="Calibri" w:hAnsi="Times New Roman" w:cs="Calibri"/>
      <w:lang w:eastAsia="ar-SA"/>
    </w:rPr>
  </w:style>
  <w:style w:type="paragraph" w:styleId="FootnoteText">
    <w:name w:val="footnote text"/>
    <w:basedOn w:val="Normal"/>
    <w:link w:val="FootnoteTextChar"/>
    <w:rsid w:val="00F61EB5"/>
    <w:rPr>
      <w:sz w:val="20"/>
      <w:szCs w:val="20"/>
    </w:rPr>
  </w:style>
  <w:style w:type="character" w:customStyle="1" w:styleId="FootnoteTextChar">
    <w:name w:val="Footnote Text Char"/>
    <w:basedOn w:val="DefaultParagraphFont"/>
    <w:link w:val="FootnoteText"/>
    <w:rsid w:val="00F61EB5"/>
    <w:rPr>
      <w:rFonts w:ascii="Times New Roman" w:eastAsia="Calibri" w:hAnsi="Times New Roman" w:cs="Calibri"/>
      <w:sz w:val="20"/>
      <w:szCs w:val="20"/>
      <w:lang w:eastAsia="ar-SA"/>
    </w:rPr>
  </w:style>
  <w:style w:type="paragraph" w:customStyle="1" w:styleId="a1">
    <w:name w:val="Обычный (веб)"/>
    <w:basedOn w:val="Normal"/>
    <w:rsid w:val="00F61EB5"/>
    <w:pPr>
      <w:spacing w:before="280" w:after="280"/>
    </w:pPr>
    <w:rPr>
      <w:rFonts w:eastAsia="Times New Roman"/>
    </w:rPr>
  </w:style>
  <w:style w:type="paragraph" w:customStyle="1" w:styleId="a2">
    <w:name w:val="Свободная форма"/>
    <w:rsid w:val="00F61EB5"/>
    <w:pPr>
      <w:suppressAutoHyphens/>
    </w:pPr>
    <w:rPr>
      <w:rFonts w:ascii="Helvetica" w:eastAsia="ヒラギノ角ゴ Pro W3" w:hAnsi="Helvetica" w:cs="Calibri"/>
      <w:color w:val="000000"/>
      <w:szCs w:val="20"/>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EB5"/>
    <w:pPr>
      <w:suppressAutoHyphens/>
    </w:pPr>
    <w:rPr>
      <w:rFonts w:ascii="Times New Roman" w:eastAsia="Calibri" w:hAnsi="Times New Roman"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1EB5"/>
    <w:rPr>
      <w:color w:val="0000FF"/>
      <w:u w:val="single"/>
    </w:rPr>
  </w:style>
  <w:style w:type="character" w:styleId="Emphasis">
    <w:name w:val="Emphasis"/>
    <w:basedOn w:val="DefaultParagraphFont"/>
    <w:qFormat/>
    <w:rsid w:val="00F61EB5"/>
    <w:rPr>
      <w:rFonts w:cs="Times New Roman"/>
      <w:i/>
      <w:iCs/>
    </w:rPr>
  </w:style>
  <w:style w:type="character" w:customStyle="1" w:styleId="hps">
    <w:name w:val="hps"/>
    <w:basedOn w:val="DefaultParagraphFont"/>
    <w:rsid w:val="00F61EB5"/>
    <w:rPr>
      <w:rFonts w:cs="Times New Roman"/>
    </w:rPr>
  </w:style>
  <w:style w:type="character" w:customStyle="1" w:styleId="apple-style-span">
    <w:name w:val="apple-style-span"/>
    <w:basedOn w:val="DefaultParagraphFont"/>
    <w:rsid w:val="00F61EB5"/>
    <w:rPr>
      <w:rFonts w:cs="Times New Roman"/>
    </w:rPr>
  </w:style>
  <w:style w:type="character" w:customStyle="1" w:styleId="apple-converted-space">
    <w:name w:val="apple-converted-space"/>
    <w:basedOn w:val="DefaultParagraphFont"/>
    <w:rsid w:val="00F61EB5"/>
    <w:rPr>
      <w:rFonts w:cs="Times New Roman"/>
    </w:rPr>
  </w:style>
  <w:style w:type="character" w:customStyle="1" w:styleId="a">
    <w:name w:val="Символ сноски"/>
    <w:basedOn w:val="DefaultParagraphFont"/>
    <w:rsid w:val="00F61EB5"/>
    <w:rPr>
      <w:vertAlign w:val="superscript"/>
    </w:rPr>
  </w:style>
  <w:style w:type="character" w:customStyle="1" w:styleId="hl">
    <w:name w:val="hl"/>
    <w:basedOn w:val="DefaultParagraphFont"/>
    <w:rsid w:val="00F61EB5"/>
    <w:rPr>
      <w:rFonts w:ascii="Times New Roman" w:hAnsi="Times New Roman" w:cs="Times New Roman"/>
    </w:rPr>
  </w:style>
  <w:style w:type="character" w:styleId="FootnoteReference">
    <w:name w:val="footnote reference"/>
    <w:rsid w:val="00F61EB5"/>
    <w:rPr>
      <w:vertAlign w:val="superscript"/>
    </w:rPr>
  </w:style>
  <w:style w:type="paragraph" w:styleId="BodyText">
    <w:name w:val="Body Text"/>
    <w:basedOn w:val="Normal"/>
    <w:link w:val="BodyTextChar"/>
    <w:rsid w:val="00F61EB5"/>
    <w:pPr>
      <w:spacing w:after="120"/>
    </w:pPr>
    <w:rPr>
      <w:sz w:val="28"/>
      <w:szCs w:val="20"/>
      <w:lang w:val="it-IT"/>
    </w:rPr>
  </w:style>
  <w:style w:type="character" w:customStyle="1" w:styleId="BodyTextChar">
    <w:name w:val="Body Text Char"/>
    <w:basedOn w:val="DefaultParagraphFont"/>
    <w:link w:val="BodyText"/>
    <w:rsid w:val="00F61EB5"/>
    <w:rPr>
      <w:rFonts w:ascii="Times New Roman" w:eastAsia="Calibri" w:hAnsi="Times New Roman" w:cs="Calibri"/>
      <w:sz w:val="28"/>
      <w:szCs w:val="20"/>
      <w:lang w:val="it-IT" w:eastAsia="ar-SA"/>
    </w:rPr>
  </w:style>
  <w:style w:type="paragraph" w:customStyle="1" w:styleId="a0">
    <w:name w:val="Секция"/>
    <w:basedOn w:val="Normal"/>
    <w:rsid w:val="00F61EB5"/>
    <w:pPr>
      <w:keepNext/>
      <w:spacing w:before="360" w:after="120"/>
      <w:jc w:val="both"/>
    </w:pPr>
    <w:rPr>
      <w:rFonts w:ascii="Calibri" w:eastAsia="Times New Roman" w:hAnsi="Calibri"/>
      <w:b/>
      <w:caps/>
      <w:kern w:val="1"/>
      <w:sz w:val="28"/>
      <w:szCs w:val="28"/>
    </w:rPr>
  </w:style>
  <w:style w:type="paragraph" w:styleId="ListParagraph">
    <w:name w:val="List Paragraph"/>
    <w:basedOn w:val="Normal"/>
    <w:uiPriority w:val="34"/>
    <w:qFormat/>
    <w:rsid w:val="00F61EB5"/>
    <w:pPr>
      <w:ind w:left="720"/>
    </w:pPr>
  </w:style>
  <w:style w:type="paragraph" w:styleId="EndnoteText">
    <w:name w:val="endnote text"/>
    <w:basedOn w:val="Normal"/>
    <w:link w:val="EndnoteTextChar"/>
    <w:rsid w:val="00F61EB5"/>
  </w:style>
  <w:style w:type="character" w:customStyle="1" w:styleId="EndnoteTextChar">
    <w:name w:val="Endnote Text Char"/>
    <w:basedOn w:val="DefaultParagraphFont"/>
    <w:link w:val="EndnoteText"/>
    <w:rsid w:val="00F61EB5"/>
    <w:rPr>
      <w:rFonts w:ascii="Times New Roman" w:eastAsia="Calibri" w:hAnsi="Times New Roman" w:cs="Calibri"/>
      <w:lang w:eastAsia="ar-SA"/>
    </w:rPr>
  </w:style>
  <w:style w:type="paragraph" w:styleId="FootnoteText">
    <w:name w:val="footnote text"/>
    <w:basedOn w:val="Normal"/>
    <w:link w:val="FootnoteTextChar"/>
    <w:rsid w:val="00F61EB5"/>
    <w:rPr>
      <w:sz w:val="20"/>
      <w:szCs w:val="20"/>
    </w:rPr>
  </w:style>
  <w:style w:type="character" w:customStyle="1" w:styleId="FootnoteTextChar">
    <w:name w:val="Footnote Text Char"/>
    <w:basedOn w:val="DefaultParagraphFont"/>
    <w:link w:val="FootnoteText"/>
    <w:rsid w:val="00F61EB5"/>
    <w:rPr>
      <w:rFonts w:ascii="Times New Roman" w:eastAsia="Calibri" w:hAnsi="Times New Roman" w:cs="Calibri"/>
      <w:sz w:val="20"/>
      <w:szCs w:val="20"/>
      <w:lang w:eastAsia="ar-SA"/>
    </w:rPr>
  </w:style>
  <w:style w:type="paragraph" w:customStyle="1" w:styleId="a1">
    <w:name w:val="Обычный (веб)"/>
    <w:basedOn w:val="Normal"/>
    <w:rsid w:val="00F61EB5"/>
    <w:pPr>
      <w:spacing w:before="280" w:after="280"/>
    </w:pPr>
    <w:rPr>
      <w:rFonts w:eastAsia="Times New Roman"/>
    </w:rPr>
  </w:style>
  <w:style w:type="paragraph" w:customStyle="1" w:styleId="a2">
    <w:name w:val="Свободная форма"/>
    <w:rsid w:val="00F61EB5"/>
    <w:pPr>
      <w:suppressAutoHyphens/>
    </w:pPr>
    <w:rPr>
      <w:rFonts w:ascii="Helvetica" w:eastAsia="ヒラギノ角ゴ Pro W3" w:hAnsi="Helvetica" w:cs="Calibri"/>
      <w:color w:val="00000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7130</Words>
  <Characters>40643</Characters>
  <Application>Microsoft Macintosh Word</Application>
  <DocSecurity>0</DocSecurity>
  <Lines>338</Lines>
  <Paragraphs>95</Paragraphs>
  <ScaleCrop>false</ScaleCrop>
  <Company/>
  <LinksUpToDate>false</LinksUpToDate>
  <CharactersWithSpaces>47678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2013-03-06T19:47:00Z</dcterms:created>
  <dcterms:modified xsi:type="dcterms:W3CDTF">2013-03-06T19:47:00Z</dcterms:modified>
</cp:coreProperties>
</file>