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КЛАССИЧЕСКАЯ ФИЛОЛОГИЯ</w:t>
      </w:r>
    </w:p>
    <w:p w:rsidR="003676D4" w:rsidRDefault="003676D4" w:rsidP="003676D4">
      <w:pPr>
        <w:spacing w:after="0" w:line="360" w:lineRule="auto"/>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З. А. Барзах, канд. филол. наук, </w:t>
      </w: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Лексическое выражение мотивации в трагедиях Софокла</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Цель моего доклада — обратить внимание на некую парадоксальность в выборе лексики и формулировок, которая свойственна трагедиям Софокла, когда речь заходит о мотивации героев.</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финале трагедии «Аякс» Одиссей, враг Аякса, вопреки ожиданиям всех персонажей, вступается за своего мертвого противника, требуя для него достойного погребения. Агамемнон видит за этим благородным поступком эгоистический мотив — и Одиссей принимает этот упрек (</w:t>
      </w:r>
      <w:r>
        <w:rPr>
          <w:rFonts w:ascii="Times New Roman" w:hAnsi="Times New Roman"/>
          <w:color w:val="000000"/>
          <w:sz w:val="24"/>
          <w:szCs w:val="24"/>
          <w:lang w:val="en-US"/>
        </w:rPr>
        <w:t>Soph</w:t>
      </w:r>
      <w:r>
        <w:rPr>
          <w:rFonts w:ascii="Times New Roman" w:hAnsi="Times New Roman"/>
          <w:color w:val="000000"/>
          <w:sz w:val="24"/>
          <w:szCs w:val="24"/>
        </w:rPr>
        <w:t xml:space="preserve">. </w:t>
      </w:r>
      <w:r>
        <w:rPr>
          <w:rFonts w:ascii="Times New Roman" w:hAnsi="Times New Roman"/>
          <w:color w:val="000000"/>
          <w:sz w:val="24"/>
          <w:szCs w:val="24"/>
          <w:lang w:val="en-US"/>
        </w:rPr>
        <w:t>Ai</w:t>
      </w:r>
      <w:r>
        <w:rPr>
          <w:rFonts w:ascii="Times New Roman" w:hAnsi="Times New Roman"/>
          <w:color w:val="000000"/>
          <w:sz w:val="24"/>
          <w:szCs w:val="24"/>
        </w:rPr>
        <w:t>. 1364—7). Упрекая оппонента в эгоизме, Агамемнон возвращает ему обвинение, выдвинутое Одиссеем несколькими стихами ранее (</w:t>
      </w:r>
      <w:r>
        <w:rPr>
          <w:rFonts w:ascii="Times New Roman" w:hAnsi="Times New Roman"/>
          <w:color w:val="000000"/>
          <w:sz w:val="24"/>
          <w:szCs w:val="24"/>
          <w:lang w:val="en-US"/>
        </w:rPr>
        <w:t>Soph</w:t>
      </w:r>
      <w:r>
        <w:rPr>
          <w:rFonts w:ascii="Times New Roman" w:hAnsi="Times New Roman"/>
          <w:color w:val="000000"/>
          <w:sz w:val="24"/>
          <w:szCs w:val="24"/>
        </w:rPr>
        <w:t xml:space="preserve">. </w:t>
      </w:r>
      <w:r>
        <w:rPr>
          <w:rFonts w:ascii="Times New Roman" w:hAnsi="Times New Roman"/>
          <w:color w:val="000000"/>
          <w:sz w:val="24"/>
          <w:szCs w:val="24"/>
          <w:lang w:val="en-US"/>
        </w:rPr>
        <w:t>Ai</w:t>
      </w:r>
      <w:r>
        <w:rPr>
          <w:rFonts w:ascii="Times New Roman" w:hAnsi="Times New Roman"/>
          <w:color w:val="000000"/>
          <w:sz w:val="24"/>
          <w:szCs w:val="24"/>
        </w:rPr>
        <w:t>. 1349).</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Недостойная выгода (κέρδος), в которой обвиняет Агамемнона Одиссей — это торжество над поверженным врагом. Такое понимание κέρδος вполне традиционно: и победа над врагом на войне (</w:t>
      </w:r>
      <w:r>
        <w:rPr>
          <w:rFonts w:ascii="Times New Roman" w:hAnsi="Times New Roman"/>
          <w:color w:val="000000"/>
          <w:sz w:val="24"/>
          <w:szCs w:val="24"/>
          <w:lang w:val="en-US"/>
        </w:rPr>
        <w:t>Aesch</w:t>
      </w:r>
      <w:r>
        <w:rPr>
          <w:rFonts w:ascii="Times New Roman" w:hAnsi="Times New Roman"/>
          <w:color w:val="000000"/>
          <w:sz w:val="24"/>
          <w:szCs w:val="24"/>
        </w:rPr>
        <w:t xml:space="preserve">. </w:t>
      </w:r>
      <w:r>
        <w:rPr>
          <w:rFonts w:ascii="Times New Roman" w:hAnsi="Times New Roman"/>
          <w:color w:val="000000"/>
          <w:sz w:val="24"/>
          <w:szCs w:val="24"/>
          <w:lang w:val="en-US"/>
        </w:rPr>
        <w:t>Sept</w:t>
      </w:r>
      <w:r>
        <w:rPr>
          <w:rFonts w:ascii="Times New Roman" w:hAnsi="Times New Roman"/>
          <w:color w:val="000000"/>
          <w:sz w:val="24"/>
          <w:szCs w:val="24"/>
        </w:rPr>
        <w:t>.695—7; [</w:t>
      </w:r>
      <w:r>
        <w:rPr>
          <w:rFonts w:ascii="Times New Roman" w:hAnsi="Times New Roman"/>
          <w:color w:val="000000"/>
          <w:sz w:val="24"/>
          <w:szCs w:val="24"/>
          <w:lang w:val="en-US"/>
        </w:rPr>
        <w:t>Winnington</w:t>
      </w:r>
      <w:r>
        <w:rPr>
          <w:rFonts w:ascii="Times New Roman" w:hAnsi="Times New Roman"/>
          <w:color w:val="000000"/>
          <w:sz w:val="24"/>
          <w:szCs w:val="24"/>
        </w:rPr>
        <w:t>-</w:t>
      </w:r>
      <w:r>
        <w:rPr>
          <w:rFonts w:ascii="Times New Roman" w:hAnsi="Times New Roman"/>
          <w:color w:val="000000"/>
          <w:sz w:val="24"/>
          <w:szCs w:val="24"/>
          <w:lang w:val="en-US"/>
        </w:rPr>
        <w:t>Ingram</w:t>
      </w:r>
      <w:r>
        <w:rPr>
          <w:rFonts w:ascii="Times New Roman" w:hAnsi="Times New Roman"/>
          <w:color w:val="000000"/>
          <w:sz w:val="24"/>
          <w:szCs w:val="24"/>
        </w:rPr>
        <w:t>, 1975, 24—27]), и осуждение и наказание обидчика в суде (</w:t>
      </w:r>
      <w:r>
        <w:rPr>
          <w:rFonts w:ascii="Times New Roman" w:hAnsi="Times New Roman"/>
          <w:color w:val="000000"/>
          <w:sz w:val="24"/>
          <w:szCs w:val="24"/>
          <w:lang w:val="en-US"/>
        </w:rPr>
        <w:t>Lys</w:t>
      </w:r>
      <w:r>
        <w:rPr>
          <w:rFonts w:ascii="Times New Roman" w:hAnsi="Times New Roman"/>
          <w:color w:val="000000"/>
          <w:sz w:val="24"/>
          <w:szCs w:val="24"/>
        </w:rPr>
        <w:t>. 5, 9, 16; [</w:t>
      </w:r>
      <w:r>
        <w:rPr>
          <w:rFonts w:ascii="Times New Roman" w:hAnsi="Times New Roman"/>
          <w:color w:val="000000"/>
          <w:sz w:val="24"/>
          <w:szCs w:val="24"/>
          <w:lang w:val="en-US"/>
        </w:rPr>
        <w:t>Allen</w:t>
      </w:r>
      <w:r>
        <w:rPr>
          <w:rFonts w:ascii="Times New Roman" w:hAnsi="Times New Roman"/>
          <w:color w:val="000000"/>
          <w:sz w:val="24"/>
          <w:szCs w:val="24"/>
        </w:rPr>
        <w:t>, 2000, 61]) рассматривалась как κέρδος. Жестокая радость Аякса, который в прологе в безумии своем считает, что победил и покарал всех своих врагов, также описывется якобы благоволящей к нему Афиной как κέρδος (</w:t>
      </w:r>
      <w:r>
        <w:rPr>
          <w:rFonts w:ascii="Times New Roman" w:hAnsi="Times New Roman"/>
          <w:color w:val="000000"/>
          <w:sz w:val="24"/>
          <w:szCs w:val="24"/>
          <w:lang w:val="en-US"/>
        </w:rPr>
        <w:t>Soph</w:t>
      </w:r>
      <w:r>
        <w:rPr>
          <w:rFonts w:ascii="Times New Roman" w:hAnsi="Times New Roman"/>
          <w:color w:val="000000"/>
          <w:sz w:val="24"/>
          <w:szCs w:val="24"/>
        </w:rPr>
        <w:t xml:space="preserve">. </w:t>
      </w:r>
      <w:r>
        <w:rPr>
          <w:rFonts w:ascii="Times New Roman" w:hAnsi="Times New Roman"/>
          <w:color w:val="000000"/>
          <w:sz w:val="24"/>
          <w:szCs w:val="24"/>
          <w:lang w:val="en-US"/>
        </w:rPr>
        <w:t>Ai</w:t>
      </w:r>
      <w:r>
        <w:rPr>
          <w:rFonts w:ascii="Times New Roman" w:hAnsi="Times New Roman"/>
          <w:color w:val="000000"/>
          <w:sz w:val="24"/>
          <w:szCs w:val="24"/>
        </w:rPr>
        <w:t>. 107).</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Итак, и торжество героя над врагом, и надругательство царя над трупом ослушника, и ратование благоразумного персонажа за цивилизованное отношение к павшим может быть представлено как иллюстрация к циничной максиме Агамемнона «Всяк старается для себя самого». Только «выгоду» следует понимать гораздо шире, чем это может представить себе Агамемнон.</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Похожую картину видим в трагедии «Антигона». Движимый корыстью и справеливо обвиняемый Тиресием в корысти Креонт видит корысть во всех вокруг (</w:t>
      </w:r>
      <w:r>
        <w:rPr>
          <w:rFonts w:ascii="Times New Roman" w:hAnsi="Times New Roman"/>
          <w:color w:val="000000"/>
          <w:sz w:val="24"/>
          <w:szCs w:val="24"/>
          <w:lang w:val="en-US"/>
        </w:rPr>
        <w:t>Soph</w:t>
      </w:r>
      <w:r>
        <w:rPr>
          <w:rFonts w:ascii="Times New Roman" w:hAnsi="Times New Roman"/>
          <w:color w:val="000000"/>
          <w:sz w:val="24"/>
          <w:szCs w:val="24"/>
        </w:rPr>
        <w:t xml:space="preserve">. </w:t>
      </w:r>
      <w:r>
        <w:rPr>
          <w:rFonts w:ascii="Times New Roman" w:hAnsi="Times New Roman"/>
          <w:color w:val="000000"/>
          <w:sz w:val="24"/>
          <w:szCs w:val="24"/>
          <w:lang w:val="en-US"/>
        </w:rPr>
        <w:t>Ant</w:t>
      </w:r>
      <w:r>
        <w:rPr>
          <w:rFonts w:ascii="Times New Roman" w:hAnsi="Times New Roman"/>
          <w:color w:val="000000"/>
          <w:sz w:val="24"/>
          <w:szCs w:val="24"/>
        </w:rPr>
        <w:t>. 221—1, 310—2, 322, 325—6, 1045—7, 1061 [</w:t>
      </w:r>
      <w:r>
        <w:rPr>
          <w:rFonts w:ascii="Times New Roman" w:hAnsi="Times New Roman"/>
          <w:color w:val="000000"/>
          <w:sz w:val="24"/>
          <w:szCs w:val="24"/>
          <w:lang w:val="en-US"/>
        </w:rPr>
        <w:t>Segal</w:t>
      </w:r>
      <w:r>
        <w:rPr>
          <w:rFonts w:ascii="Times New Roman" w:hAnsi="Times New Roman"/>
          <w:color w:val="000000"/>
          <w:sz w:val="24"/>
          <w:szCs w:val="24"/>
        </w:rPr>
        <w:t>, 1964, 66], [</w:t>
      </w:r>
      <w:r>
        <w:rPr>
          <w:rFonts w:ascii="Times New Roman" w:hAnsi="Times New Roman"/>
          <w:color w:val="000000"/>
          <w:sz w:val="24"/>
          <w:szCs w:val="24"/>
          <w:lang w:val="en-US"/>
        </w:rPr>
        <w:t>Leinieks</w:t>
      </w:r>
      <w:r>
        <w:rPr>
          <w:rFonts w:ascii="Times New Roman" w:hAnsi="Times New Roman"/>
          <w:color w:val="000000"/>
          <w:sz w:val="24"/>
          <w:szCs w:val="24"/>
        </w:rPr>
        <w:t xml:space="preserve">, 1982, </w:t>
      </w:r>
      <w:r>
        <w:rPr>
          <w:rFonts w:ascii="Times New Roman" w:hAnsi="Times New Roman"/>
          <w:color w:val="000000"/>
          <w:sz w:val="24"/>
          <w:szCs w:val="24"/>
          <w:lang w:val="en-US"/>
        </w:rPr>
        <w:t>p.</w:t>
      </w:r>
      <w:r>
        <w:rPr>
          <w:rFonts w:ascii="Times New Roman" w:hAnsi="Times New Roman"/>
          <w:color w:val="000000"/>
          <w:sz w:val="24"/>
          <w:szCs w:val="24"/>
        </w:rPr>
        <w:t xml:space="preserve"> 63—64]) — и оказывается прав, но в том смысле, который не в состоянии постичь. Антигона говорит, что для нее «выгодно» умереть — по </w:t>
      </w:r>
      <w:r>
        <w:rPr>
          <w:rFonts w:ascii="Times New Roman" w:hAnsi="Times New Roman"/>
          <w:color w:val="000000"/>
          <w:sz w:val="24"/>
          <w:szCs w:val="24"/>
        </w:rPr>
        <w:lastRenderedPageBreak/>
        <w:t>крайней мере, «выгоднее», чем оставить непогребенным родного брата (</w:t>
      </w:r>
      <w:r>
        <w:rPr>
          <w:rFonts w:ascii="Times New Roman" w:hAnsi="Times New Roman"/>
          <w:color w:val="000000"/>
          <w:sz w:val="24"/>
          <w:szCs w:val="24"/>
          <w:lang w:val="en-US"/>
        </w:rPr>
        <w:t>Soph</w:t>
      </w:r>
      <w:r>
        <w:rPr>
          <w:rFonts w:ascii="Times New Roman" w:hAnsi="Times New Roman"/>
          <w:color w:val="000000"/>
          <w:sz w:val="24"/>
          <w:szCs w:val="24"/>
        </w:rPr>
        <w:t xml:space="preserve">. </w:t>
      </w:r>
      <w:r>
        <w:rPr>
          <w:rFonts w:ascii="Times New Roman" w:hAnsi="Times New Roman"/>
          <w:color w:val="000000"/>
          <w:sz w:val="24"/>
          <w:szCs w:val="24"/>
          <w:lang w:val="en-US"/>
        </w:rPr>
        <w:t>Ant</w:t>
      </w:r>
      <w:r>
        <w:rPr>
          <w:rFonts w:ascii="Times New Roman" w:hAnsi="Times New Roman"/>
          <w:color w:val="000000"/>
          <w:sz w:val="24"/>
          <w:szCs w:val="24"/>
        </w:rPr>
        <w:t>. 461—478). То, что представленно в рассуждениях героини как рассчет, не имеет ничего общего с материальной корыстью — тем не менее здесь употребляется то же самое слово κέρδος, что и в рассуждениях Креонта. Общность слова лишь подчеркивает разницу значений.</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трагедии «Электра» вполне ясно и рационально поведение юного Ореста: он возвращается на родину, чтобы отомстить за отца, с самого начала строит план мести и, не отклоняясь от него, идет к своей цели. Победу, к которой он стремится, он называет словом κέρδος (</w:t>
      </w:r>
      <w:r>
        <w:rPr>
          <w:rFonts w:ascii="Times New Roman" w:hAnsi="Times New Roman"/>
          <w:color w:val="000000"/>
          <w:sz w:val="24"/>
          <w:szCs w:val="24"/>
          <w:lang w:val="en-US"/>
        </w:rPr>
        <w:t>Soph</w:t>
      </w:r>
      <w:r>
        <w:rPr>
          <w:rFonts w:ascii="Times New Roman" w:hAnsi="Times New Roman"/>
          <w:color w:val="000000"/>
          <w:sz w:val="24"/>
          <w:szCs w:val="24"/>
        </w:rPr>
        <w:t xml:space="preserve">. </w:t>
      </w:r>
      <w:r>
        <w:rPr>
          <w:rFonts w:ascii="Times New Roman" w:hAnsi="Times New Roman"/>
          <w:color w:val="000000"/>
          <w:sz w:val="24"/>
          <w:szCs w:val="24"/>
          <w:lang w:val="en-US"/>
        </w:rPr>
        <w:t>El</w:t>
      </w:r>
      <w:r>
        <w:rPr>
          <w:rFonts w:ascii="Times New Roman" w:hAnsi="Times New Roman"/>
          <w:color w:val="000000"/>
          <w:sz w:val="24"/>
          <w:szCs w:val="24"/>
        </w:rPr>
        <w:t>. 61). По контрасту с ним, Электра в своем стремлении отомстить за отца не имеет ни четкого плана, ни надежды на победу. Ее орудие мести — ее вечное горе, являющееся вечным укором убийцам отца. Выбрав такой путь, она обрекает себя на постоянные страдания — и тем не менее и она обосновывает и оправдывает свое поведение в терминах κέρδος (ст. 352—6).</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Такое парадоксальное представление о выгоде, уже встречавшееся нам, соседствует в трагедии с новым лексическим парадоксом: говоря о своей участи, Элекстра жалуется, что она не имеет возможности даже «плакать столько, сколько </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rPr>
        <w:t xml:space="preserve"> требует для ее </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lang w:val="en-US"/>
        </w:rPr>
        <w:t></w:t>
      </w:r>
      <w:r>
        <w:rPr>
          <w:rFonts w:ascii="Times New Roman" w:hAnsi="Times New Roman"/>
          <w:color w:val="000000"/>
          <w:sz w:val="24"/>
          <w:szCs w:val="24"/>
          <w:shd w:val="clear" w:color="auto" w:fill="FFFF00"/>
        </w:rPr>
        <w:t xml:space="preserve">, </w:t>
      </w:r>
      <w:r>
        <w:rPr>
          <w:rFonts w:ascii="Times New Roman" w:hAnsi="Times New Roman"/>
          <w:color w:val="000000"/>
          <w:sz w:val="24"/>
          <w:szCs w:val="24"/>
        </w:rPr>
        <w:t>удовольствия» (ст. 285—6). В других трагедиях, относящихся, как и трагедия «Электра», к позднему периоду творчества Софокла, слова, относящиеся к лексической группе «удовольствие» также звучат в объяснениях героями своих поступков, явным образом не приносящих им ничего, кроме страдания (</w:t>
      </w:r>
      <w:r>
        <w:rPr>
          <w:rFonts w:ascii="Times New Roman" w:hAnsi="Times New Roman"/>
          <w:color w:val="000000"/>
          <w:sz w:val="24"/>
          <w:szCs w:val="24"/>
          <w:lang w:val="en-US"/>
        </w:rPr>
        <w:t>OT</w:t>
      </w:r>
      <w:r>
        <w:rPr>
          <w:rFonts w:ascii="Times New Roman" w:hAnsi="Times New Roman"/>
          <w:color w:val="000000"/>
          <w:sz w:val="24"/>
          <w:szCs w:val="24"/>
        </w:rPr>
        <w:t xml:space="preserve"> 1334—5, 1390; </w:t>
      </w:r>
      <w:r>
        <w:rPr>
          <w:rFonts w:ascii="Times New Roman" w:hAnsi="Times New Roman"/>
          <w:color w:val="000000"/>
          <w:sz w:val="24"/>
          <w:szCs w:val="24"/>
          <w:lang w:val="en-US"/>
        </w:rPr>
        <w:t>OC</w:t>
      </w:r>
      <w:r>
        <w:rPr>
          <w:rFonts w:ascii="Times New Roman" w:hAnsi="Times New Roman"/>
          <w:color w:val="000000"/>
          <w:sz w:val="24"/>
          <w:szCs w:val="24"/>
        </w:rPr>
        <w:t xml:space="preserve"> 434—6, 765—70).</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 xml:space="preserve">Allen D. S. </w:t>
      </w:r>
      <w:r>
        <w:rPr>
          <w:rFonts w:ascii="Times New Roman" w:hAnsi="Times New Roman"/>
          <w:color w:val="000000"/>
          <w:sz w:val="24"/>
          <w:szCs w:val="24"/>
          <w:lang w:val="en-US"/>
        </w:rPr>
        <w:t>The world of Prometheus (The politics of punishment in democratic Athens). Princeton, 2000</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Barnouw J.</w:t>
      </w:r>
      <w:r>
        <w:rPr>
          <w:rFonts w:ascii="Times New Roman" w:hAnsi="Times New Roman"/>
          <w:color w:val="000000"/>
          <w:sz w:val="24"/>
          <w:szCs w:val="24"/>
          <w:lang w:val="en-US"/>
        </w:rPr>
        <w:t xml:space="preserve"> Odysseus, Hero of Practical Intelligence, NY, 2004</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 xml:space="preserve">Batchelder A. C. </w:t>
      </w:r>
      <w:r>
        <w:rPr>
          <w:rFonts w:ascii="Times New Roman" w:hAnsi="Times New Roman"/>
          <w:color w:val="000000"/>
          <w:sz w:val="24"/>
          <w:szCs w:val="24"/>
          <w:lang w:val="en-US"/>
        </w:rPr>
        <w:t>The Seal of Orestes. London, 1995</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Blundell M. W.</w:t>
      </w:r>
      <w:r>
        <w:rPr>
          <w:rFonts w:ascii="Times New Roman" w:hAnsi="Times New Roman"/>
          <w:color w:val="000000"/>
          <w:sz w:val="24"/>
          <w:szCs w:val="24"/>
          <w:lang w:val="en-US"/>
        </w:rPr>
        <w:t xml:space="preserve"> Helping Friends and Harming Enemies. Cambridge, 1989</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 xml:space="preserve">Crane C. </w:t>
      </w:r>
      <w:r>
        <w:rPr>
          <w:rFonts w:ascii="Times New Roman" w:hAnsi="Times New Roman"/>
          <w:color w:val="000000"/>
          <w:sz w:val="24"/>
          <w:szCs w:val="24"/>
          <w:lang w:val="en-US"/>
        </w:rPr>
        <w:t>Thucydides and the Ancient Simplicity. Berkeley, 1998</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 xml:space="preserve">Holst-Warhaft G. </w:t>
      </w:r>
      <w:r>
        <w:rPr>
          <w:rFonts w:ascii="Times New Roman" w:hAnsi="Times New Roman"/>
          <w:color w:val="000000"/>
          <w:sz w:val="24"/>
          <w:szCs w:val="24"/>
          <w:lang w:val="en-US"/>
        </w:rPr>
        <w:t>Dangeous Voices. London, 1992</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Purviance S.</w:t>
      </w:r>
      <w:r>
        <w:rPr>
          <w:rFonts w:ascii="Times New Roman" w:hAnsi="Times New Roman"/>
          <w:color w:val="000000"/>
          <w:sz w:val="24"/>
          <w:szCs w:val="24"/>
          <w:lang w:val="en-US"/>
        </w:rPr>
        <w:t xml:space="preserve"> Thymos and the Daring Soul // Journal of Ancient Philosophy. Vol II (2008) 1—16</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 xml:space="preserve">Segal C. </w:t>
      </w:r>
      <w:r>
        <w:rPr>
          <w:rFonts w:ascii="Times New Roman" w:hAnsi="Times New Roman"/>
          <w:color w:val="000000"/>
          <w:sz w:val="24"/>
          <w:szCs w:val="24"/>
          <w:lang w:val="en-US"/>
        </w:rPr>
        <w:t>Tragedy and Civilization. Oklachoma, 1999</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 xml:space="preserve">Sullivan S. D. </w:t>
      </w:r>
      <w:r>
        <w:rPr>
          <w:rFonts w:ascii="Times New Roman" w:hAnsi="Times New Roman"/>
          <w:color w:val="000000"/>
          <w:sz w:val="24"/>
          <w:szCs w:val="24"/>
          <w:lang w:val="en-US"/>
        </w:rPr>
        <w:t>Sophocles’ Use of Psychological Terminology. Carleton, 1999</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 xml:space="preserve">Winnington-Ingram R. P. </w:t>
      </w:r>
      <w:r>
        <w:rPr>
          <w:rFonts w:ascii="Times New Roman" w:hAnsi="Times New Roman"/>
          <w:color w:val="000000"/>
          <w:sz w:val="24"/>
          <w:szCs w:val="24"/>
          <w:lang w:val="en-US"/>
        </w:rPr>
        <w:t>Septem contra Thebes // Greek Tragedy, ed. C. J. Herington, T. Gould (YCS, 25), 1975. P. 1—45</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Winnington-Ingram R. P.</w:t>
      </w:r>
      <w:r>
        <w:rPr>
          <w:rFonts w:ascii="Times New Roman" w:hAnsi="Times New Roman"/>
          <w:color w:val="000000"/>
          <w:sz w:val="24"/>
          <w:szCs w:val="24"/>
          <w:lang w:val="en-US"/>
        </w:rPr>
        <w:t xml:space="preserve"> Sophocles. An Interpretation. Cambridge, 1980</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Z. A. Barzakh</w:t>
      </w: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Explaining one’s motivation in Sophoclean tragedy</w:t>
      </w:r>
    </w:p>
    <w:p w:rsidR="003676D4" w:rsidRDefault="003676D4" w:rsidP="003676D4">
      <w:pPr>
        <w:spacing w:after="0" w:line="360" w:lineRule="auto"/>
        <w:ind w:firstLine="709"/>
        <w:rPr>
          <w:rFonts w:ascii="Times New Roman" w:hAnsi="Times New Roman"/>
          <w:bCs/>
          <w:color w:val="000000"/>
          <w:sz w:val="24"/>
          <w:szCs w:val="24"/>
          <w:lang w:val="en-US"/>
        </w:rPr>
      </w:pPr>
    </w:p>
    <w:p w:rsidR="003676D4" w:rsidRDefault="003676D4" w:rsidP="003676D4">
      <w:pPr>
        <w:spacing w:after="0" w:line="360" w:lineRule="auto"/>
        <w:ind w:firstLine="709"/>
        <w:rPr>
          <w:rFonts w:ascii="Times New Roman" w:hAnsi="Times New Roman"/>
          <w:bCs/>
          <w:color w:val="000000"/>
          <w:sz w:val="24"/>
          <w:szCs w:val="24"/>
          <w:lang w:val="en-US"/>
        </w:rPr>
      </w:pPr>
      <w:r>
        <w:rPr>
          <w:rFonts w:ascii="Times New Roman" w:hAnsi="Times New Roman"/>
          <w:bCs/>
          <w:color w:val="000000"/>
          <w:sz w:val="24"/>
          <w:szCs w:val="24"/>
          <w:lang w:val="en-US"/>
        </w:rPr>
        <w:t xml:space="preserve">The purpose of my report is to show paradoxical nature of lexical expression of motivation in Sophoclean tragedy. In </w:t>
      </w:r>
      <w:r>
        <w:rPr>
          <w:rFonts w:ascii="Times New Roman" w:hAnsi="Times New Roman"/>
          <w:bCs/>
          <w:i/>
          <w:color w:val="000000"/>
          <w:sz w:val="24"/>
          <w:szCs w:val="24"/>
          <w:lang w:val="en-US"/>
        </w:rPr>
        <w:t>Aiax</w:t>
      </w:r>
      <w:r>
        <w:rPr>
          <w:rFonts w:ascii="Times New Roman" w:hAnsi="Times New Roman"/>
          <w:bCs/>
          <w:color w:val="000000"/>
          <w:sz w:val="24"/>
          <w:szCs w:val="24"/>
          <w:lang w:val="en-US"/>
        </w:rPr>
        <w:t xml:space="preserve"> and </w:t>
      </w:r>
      <w:r>
        <w:rPr>
          <w:rFonts w:ascii="Times New Roman" w:hAnsi="Times New Roman"/>
          <w:bCs/>
          <w:i/>
          <w:color w:val="000000"/>
          <w:sz w:val="24"/>
          <w:szCs w:val="24"/>
          <w:lang w:val="en-US"/>
        </w:rPr>
        <w:t xml:space="preserve">Antigone </w:t>
      </w:r>
      <w:r>
        <w:rPr>
          <w:rFonts w:ascii="Times New Roman" w:hAnsi="Times New Roman"/>
          <w:bCs/>
          <w:color w:val="000000"/>
          <w:sz w:val="24"/>
          <w:szCs w:val="24"/>
          <w:lang w:val="en-US"/>
        </w:rPr>
        <w:t xml:space="preserve">— the earlier tragedies — words meaning «profit» are used to describe the most unprofitable actions. The same can be seen in </w:t>
      </w:r>
      <w:r>
        <w:rPr>
          <w:rFonts w:ascii="Times New Roman" w:hAnsi="Times New Roman"/>
          <w:bCs/>
          <w:i/>
          <w:color w:val="000000"/>
          <w:sz w:val="24"/>
          <w:szCs w:val="24"/>
          <w:lang w:val="en-US"/>
        </w:rPr>
        <w:t>Electra</w:t>
      </w:r>
      <w:r>
        <w:rPr>
          <w:rFonts w:ascii="Times New Roman" w:hAnsi="Times New Roman"/>
          <w:bCs/>
          <w:color w:val="000000"/>
          <w:sz w:val="24"/>
          <w:szCs w:val="24"/>
          <w:lang w:val="en-US"/>
        </w:rPr>
        <w:t xml:space="preserve"> — but in this tragedy we also se expression of suffering described as «pleasure». In other later tragedies — </w:t>
      </w:r>
      <w:r>
        <w:rPr>
          <w:rFonts w:ascii="Times New Roman" w:hAnsi="Times New Roman"/>
          <w:bCs/>
          <w:i/>
          <w:color w:val="000000"/>
          <w:sz w:val="24"/>
          <w:szCs w:val="24"/>
          <w:lang w:val="en-US"/>
        </w:rPr>
        <w:t xml:space="preserve">Oedipus Tyrannos, Oedipus Coloneus — </w:t>
      </w:r>
      <w:r>
        <w:rPr>
          <w:rFonts w:ascii="Times New Roman" w:hAnsi="Times New Roman"/>
          <w:bCs/>
          <w:color w:val="000000"/>
          <w:sz w:val="24"/>
          <w:szCs w:val="24"/>
          <w:lang w:val="en-US"/>
        </w:rPr>
        <w:t>arguments «from pleasure» also paradoxically invoced to motivate deeds which evidently involve only suffering.</w:t>
      </w:r>
    </w:p>
    <w:p w:rsidR="003676D4" w:rsidRDefault="003676D4" w:rsidP="003676D4">
      <w:pPr>
        <w:spacing w:after="0" w:line="360" w:lineRule="auto"/>
        <w:ind w:firstLine="709"/>
      </w:pPr>
    </w:p>
    <w:p w:rsidR="003676D4" w:rsidRDefault="003676D4" w:rsidP="003676D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Ю. Братухин, канд. филол. наук,</w:t>
      </w:r>
    </w:p>
    <w:p w:rsidR="003676D4" w:rsidRDefault="003676D4" w:rsidP="003676D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Пермский государственный национальный исследовательский университет (Россия)</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Интерпретация каламбура </w:t>
      </w:r>
      <w:r>
        <w:rPr>
          <w:rFonts w:ascii="Times New Roman" w:hAnsi="Times New Roman"/>
          <w:b/>
          <w:i/>
          <w:color w:val="000000"/>
          <w:sz w:val="24"/>
          <w:szCs w:val="24"/>
        </w:rPr>
        <w:t>Ο Πυρος &lt;…&gt; Δια Πυρος</w:t>
      </w:r>
      <w:r>
        <w:rPr>
          <w:rFonts w:ascii="Times New Roman" w:hAnsi="Times New Roman"/>
          <w:b/>
          <w:color w:val="000000"/>
          <w:sz w:val="24"/>
          <w:szCs w:val="24"/>
        </w:rPr>
        <w:t>(</w:t>
      </w:r>
      <w:r>
        <w:rPr>
          <w:rFonts w:ascii="Times New Roman" w:hAnsi="Times New Roman"/>
          <w:b/>
          <w:i/>
          <w:color w:val="000000"/>
          <w:sz w:val="24"/>
          <w:szCs w:val="24"/>
          <w:lang w:val="en-US"/>
        </w:rPr>
        <w:t>CLEM</w:t>
      </w:r>
      <w:r>
        <w:rPr>
          <w:rFonts w:ascii="Times New Roman" w:hAnsi="Times New Roman"/>
          <w:b/>
          <w:i/>
          <w:color w:val="000000"/>
          <w:sz w:val="24"/>
          <w:szCs w:val="24"/>
        </w:rPr>
        <w:t xml:space="preserve">. </w:t>
      </w:r>
      <w:r>
        <w:rPr>
          <w:rFonts w:ascii="Times New Roman" w:hAnsi="Times New Roman"/>
          <w:b/>
          <w:i/>
          <w:color w:val="000000"/>
          <w:sz w:val="24"/>
          <w:szCs w:val="24"/>
          <w:lang w:val="en-US"/>
        </w:rPr>
        <w:t>Al</w:t>
      </w:r>
      <w:r>
        <w:rPr>
          <w:rFonts w:ascii="Times New Roman" w:hAnsi="Times New Roman"/>
          <w:b/>
          <w:color w:val="000000"/>
          <w:sz w:val="24"/>
          <w:szCs w:val="24"/>
        </w:rPr>
        <w:t xml:space="preserve">. </w:t>
      </w:r>
      <w:r>
        <w:rPr>
          <w:rFonts w:ascii="Times New Roman" w:hAnsi="Times New Roman"/>
          <w:b/>
          <w:color w:val="000000"/>
          <w:sz w:val="24"/>
          <w:szCs w:val="24"/>
          <w:lang w:val="en-US"/>
        </w:rPr>
        <w:t>Paed</w:t>
      </w:r>
      <w:r>
        <w:rPr>
          <w:rFonts w:ascii="Times New Roman" w:hAnsi="Times New Roman"/>
          <w:b/>
          <w:color w:val="000000"/>
          <w:sz w:val="24"/>
          <w:szCs w:val="24"/>
        </w:rPr>
        <w:t xml:space="preserve">. </w:t>
      </w:r>
      <w:r>
        <w:rPr>
          <w:rFonts w:ascii="Times New Roman" w:hAnsi="Times New Roman"/>
          <w:b/>
          <w:color w:val="000000"/>
          <w:sz w:val="24"/>
          <w:szCs w:val="24"/>
          <w:lang w:val="en-US"/>
        </w:rPr>
        <w:t>I</w:t>
      </w:r>
      <w:r>
        <w:rPr>
          <w:rFonts w:ascii="Times New Roman" w:hAnsi="Times New Roman"/>
          <w:b/>
          <w:color w:val="000000"/>
          <w:sz w:val="24"/>
          <w:szCs w:val="24"/>
        </w:rPr>
        <w:t>, 6, 46, 3)</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шестой главе первой книги «Педагога» Климента Александрийского доказывается, что слова </w:t>
      </w:r>
      <w:r>
        <w:rPr>
          <w:rFonts w:ascii="Times New Roman" w:hAnsi="Times New Roman"/>
          <w:i/>
          <w:color w:val="000000"/>
          <w:sz w:val="24"/>
          <w:szCs w:val="24"/>
        </w:rPr>
        <w:t>младенцы</w:t>
      </w:r>
      <w:r>
        <w:rPr>
          <w:rFonts w:ascii="Times New Roman" w:hAnsi="Times New Roman"/>
          <w:color w:val="000000"/>
          <w:sz w:val="24"/>
          <w:szCs w:val="24"/>
        </w:rPr>
        <w:t xml:space="preserve"> и </w:t>
      </w:r>
      <w:r>
        <w:rPr>
          <w:rFonts w:ascii="Times New Roman" w:hAnsi="Times New Roman"/>
          <w:i/>
          <w:color w:val="000000"/>
          <w:sz w:val="24"/>
          <w:szCs w:val="24"/>
        </w:rPr>
        <w:t>молоко</w:t>
      </w:r>
      <w:r>
        <w:rPr>
          <w:rFonts w:ascii="Times New Roman" w:hAnsi="Times New Roman"/>
          <w:color w:val="000000"/>
          <w:sz w:val="24"/>
          <w:szCs w:val="24"/>
        </w:rPr>
        <w:t xml:space="preserve"> в Новом Завете не намекают на обучение лишь начаткам знания. В характерной для александрийской школы манере Климент пишет и о Евхаристии: «Здесь нужно отметить тайну хлеба, поскольку Он говорит о нем как о &lt;Своей&gt; плоти, разумеется, как о &lt;плоти&gt; воскресающей — точно так же, как из тления и сеяния воскресает пшеница (</w:t>
      </w:r>
      <w:r>
        <w:rPr>
          <w:rFonts w:ascii="Times New Roman" w:hAnsi="Times New Roman"/>
          <w:color w:val="000000"/>
          <w:sz w:val="24"/>
          <w:szCs w:val="24"/>
          <w:lang w:val="en-US"/>
        </w:rPr>
        <w:t>ὁ</w:t>
      </w:r>
      <w:r>
        <w:rPr>
          <w:rFonts w:ascii="Times New Roman" w:hAnsi="Times New Roman"/>
          <w:b/>
          <w:color w:val="000000"/>
          <w:sz w:val="24"/>
          <w:szCs w:val="24"/>
        </w:rPr>
        <w:t xml:space="preserve"> </w:t>
      </w:r>
      <w:r>
        <w:rPr>
          <w:rFonts w:ascii="Times New Roman" w:hAnsi="Times New Roman"/>
          <w:color w:val="000000"/>
          <w:sz w:val="24"/>
          <w:szCs w:val="24"/>
        </w:rPr>
        <w:t>πυρός) — и посредством огня (διὰ πυρός) приготовляемой (или: уплотняемой) на радость Церкви, как выпекаемый хлеб» (</w:t>
      </w:r>
      <w:r>
        <w:rPr>
          <w:rFonts w:ascii="Times New Roman" w:hAnsi="Times New Roman"/>
          <w:i/>
          <w:color w:val="000000"/>
          <w:sz w:val="24"/>
          <w:szCs w:val="24"/>
          <w:lang w:val="en-US"/>
        </w:rPr>
        <w:t>Clem</w:t>
      </w:r>
      <w:r>
        <w:rPr>
          <w:rFonts w:ascii="Times New Roman" w:hAnsi="Times New Roman"/>
          <w:i/>
          <w:color w:val="000000"/>
          <w:sz w:val="24"/>
          <w:szCs w:val="24"/>
        </w:rPr>
        <w:t xml:space="preserve">. </w:t>
      </w:r>
      <w:r>
        <w:rPr>
          <w:rFonts w:ascii="Times New Roman" w:hAnsi="Times New Roman"/>
          <w:i/>
          <w:color w:val="000000"/>
          <w:sz w:val="24"/>
          <w:szCs w:val="24"/>
          <w:lang w:val="en-US"/>
        </w:rPr>
        <w:t>Alex</w:t>
      </w:r>
      <w:r>
        <w:rPr>
          <w:rFonts w:ascii="Times New Roman" w:hAnsi="Times New Roman"/>
          <w:i/>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lang w:val="en-US"/>
        </w:rPr>
        <w:t>Paed</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6, 46, 3). Из современных исследователей, изучавших этот текст, Иттер утверждает важность для Климента звукового сходства между словами, обозначающими «огонь» и «пшеницу» [</w:t>
      </w:r>
      <w:r>
        <w:rPr>
          <w:rFonts w:ascii="Times New Roman" w:hAnsi="Times New Roman"/>
          <w:color w:val="000000"/>
          <w:sz w:val="24"/>
          <w:szCs w:val="24"/>
          <w:lang w:val="en-US"/>
        </w:rPr>
        <w:t>Itter</w:t>
      </w:r>
      <w:r>
        <w:rPr>
          <w:rFonts w:ascii="Times New Roman" w:hAnsi="Times New Roman"/>
          <w:color w:val="000000"/>
          <w:sz w:val="24"/>
          <w:szCs w:val="24"/>
        </w:rPr>
        <w:t xml:space="preserve">, 2009, </w:t>
      </w:r>
      <w:r>
        <w:rPr>
          <w:rFonts w:ascii="Times New Roman" w:hAnsi="Times New Roman"/>
          <w:color w:val="000000"/>
          <w:sz w:val="24"/>
          <w:szCs w:val="24"/>
          <w:lang w:val="en-US"/>
        </w:rPr>
        <w:t xml:space="preserve">p. </w:t>
      </w:r>
      <w:r>
        <w:rPr>
          <w:rFonts w:ascii="Times New Roman" w:hAnsi="Times New Roman"/>
          <w:color w:val="000000"/>
          <w:sz w:val="24"/>
          <w:szCs w:val="24"/>
        </w:rPr>
        <w:t>133], Дугласс усматривает указание на различие между телами до и после воскресения, когда они претерпят драматическое изменение [</w:t>
      </w:r>
      <w:r>
        <w:rPr>
          <w:rFonts w:ascii="Times New Roman" w:hAnsi="Times New Roman"/>
          <w:color w:val="000000"/>
          <w:sz w:val="24"/>
          <w:szCs w:val="24"/>
          <w:lang w:val="en-US"/>
        </w:rPr>
        <w:t>Douglass</w:t>
      </w:r>
      <w:r>
        <w:rPr>
          <w:rFonts w:ascii="Times New Roman" w:hAnsi="Times New Roman"/>
          <w:color w:val="000000"/>
          <w:sz w:val="24"/>
          <w:szCs w:val="24"/>
        </w:rPr>
        <w:t xml:space="preserve">, 2007, </w:t>
      </w:r>
      <w:r>
        <w:rPr>
          <w:rFonts w:ascii="Times New Roman" w:hAnsi="Times New Roman"/>
          <w:color w:val="000000"/>
          <w:sz w:val="24"/>
          <w:szCs w:val="24"/>
          <w:lang w:val="en-US"/>
        </w:rPr>
        <w:t xml:space="preserve">p. </w:t>
      </w:r>
      <w:r>
        <w:rPr>
          <w:rFonts w:ascii="Times New Roman" w:hAnsi="Times New Roman"/>
          <w:color w:val="000000"/>
          <w:sz w:val="24"/>
          <w:szCs w:val="24"/>
        </w:rPr>
        <w:t>138].</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 нашему мнению, утверждение, что «терминология, относящаяся к хлебу, указывает, что Климент рассматривал этимологическую связь между пшеницей и испеченным на огне хлебом как знаменательную» [</w:t>
      </w:r>
      <w:r>
        <w:rPr>
          <w:rFonts w:ascii="Times New Roman" w:hAnsi="Times New Roman"/>
          <w:color w:val="000000"/>
          <w:sz w:val="24"/>
          <w:szCs w:val="24"/>
          <w:lang w:val="en-US"/>
        </w:rPr>
        <w:t>Itter</w:t>
      </w:r>
      <w:r>
        <w:rPr>
          <w:rFonts w:ascii="Times New Roman" w:hAnsi="Times New Roman"/>
          <w:color w:val="000000"/>
          <w:sz w:val="24"/>
          <w:szCs w:val="24"/>
        </w:rPr>
        <w:t>, 2009,</w:t>
      </w:r>
      <w:r>
        <w:rPr>
          <w:rFonts w:ascii="Times New Roman" w:hAnsi="Times New Roman"/>
          <w:color w:val="000000"/>
          <w:sz w:val="24"/>
          <w:szCs w:val="24"/>
          <w:lang w:val="en-US"/>
        </w:rPr>
        <w:t xml:space="preserve"> p.</w:t>
      </w:r>
      <w:r>
        <w:rPr>
          <w:rFonts w:ascii="Times New Roman" w:hAnsi="Times New Roman"/>
          <w:color w:val="000000"/>
          <w:sz w:val="24"/>
          <w:szCs w:val="24"/>
        </w:rPr>
        <w:t xml:space="preserve"> 134],</w:t>
      </w:r>
      <w:r>
        <w:rPr>
          <w:rFonts w:ascii="Times New Roman" w:hAnsi="Times New Roman"/>
          <w:b/>
          <w:color w:val="000000"/>
          <w:sz w:val="24"/>
          <w:szCs w:val="24"/>
        </w:rPr>
        <w:t xml:space="preserve"> </w:t>
      </w:r>
      <w:r>
        <w:rPr>
          <w:rFonts w:ascii="Times New Roman" w:hAnsi="Times New Roman"/>
          <w:color w:val="000000"/>
          <w:sz w:val="24"/>
          <w:szCs w:val="24"/>
        </w:rPr>
        <w:t xml:space="preserve">является спорным: Климент часто пользовался парономасией, не придавая ей какого-либо особого значения. До разбираемого пассажа она встречаются восемь раз: </w:t>
      </w:r>
      <w:r>
        <w:rPr>
          <w:rFonts w:ascii="Times New Roman" w:hAnsi="Times New Roman"/>
          <w:color w:val="000000"/>
          <w:sz w:val="24"/>
          <w:szCs w:val="24"/>
          <w:lang w:val="en-US"/>
        </w:rPr>
        <w:t>Paed</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xml:space="preserve">, 3, 9, 4; </w:t>
      </w:r>
      <w:r>
        <w:rPr>
          <w:rFonts w:ascii="Times New Roman" w:hAnsi="Times New Roman"/>
          <w:color w:val="000000"/>
          <w:sz w:val="24"/>
          <w:szCs w:val="24"/>
          <w:lang w:val="en-US"/>
        </w:rPr>
        <w:t>I</w:t>
      </w:r>
      <w:r>
        <w:rPr>
          <w:rFonts w:ascii="Times New Roman" w:hAnsi="Times New Roman"/>
          <w:color w:val="000000"/>
          <w:sz w:val="24"/>
          <w:szCs w:val="24"/>
        </w:rPr>
        <w:t xml:space="preserve">, 5, 14, 2—3; </w:t>
      </w:r>
      <w:r>
        <w:rPr>
          <w:rFonts w:ascii="Times New Roman" w:hAnsi="Times New Roman"/>
          <w:color w:val="000000"/>
          <w:sz w:val="24"/>
          <w:szCs w:val="24"/>
          <w:lang w:val="en-US"/>
        </w:rPr>
        <w:t>I</w:t>
      </w:r>
      <w:r>
        <w:rPr>
          <w:rFonts w:ascii="Times New Roman" w:hAnsi="Times New Roman"/>
          <w:color w:val="000000"/>
          <w:sz w:val="24"/>
          <w:szCs w:val="24"/>
        </w:rPr>
        <w:t xml:space="preserve">, 5, 16, 1; </w:t>
      </w:r>
      <w:r>
        <w:rPr>
          <w:rFonts w:ascii="Times New Roman" w:hAnsi="Times New Roman"/>
          <w:color w:val="000000"/>
          <w:sz w:val="24"/>
          <w:szCs w:val="24"/>
          <w:lang w:val="en-US"/>
        </w:rPr>
        <w:t>I</w:t>
      </w:r>
      <w:r>
        <w:rPr>
          <w:rFonts w:ascii="Times New Roman" w:hAnsi="Times New Roman"/>
          <w:color w:val="000000"/>
          <w:sz w:val="24"/>
          <w:szCs w:val="24"/>
        </w:rPr>
        <w:t xml:space="preserve">, 6, 19, 3; </w:t>
      </w:r>
      <w:r>
        <w:rPr>
          <w:rFonts w:ascii="Times New Roman" w:hAnsi="Times New Roman"/>
          <w:color w:val="000000"/>
          <w:sz w:val="24"/>
          <w:szCs w:val="24"/>
          <w:lang w:val="en-US"/>
        </w:rPr>
        <w:t>I</w:t>
      </w:r>
      <w:r>
        <w:rPr>
          <w:rFonts w:ascii="Times New Roman" w:hAnsi="Times New Roman"/>
          <w:color w:val="000000"/>
          <w:sz w:val="24"/>
          <w:szCs w:val="24"/>
        </w:rPr>
        <w:t xml:space="preserve">, 6, 32, 4; </w:t>
      </w:r>
      <w:r>
        <w:rPr>
          <w:rFonts w:ascii="Times New Roman" w:hAnsi="Times New Roman"/>
          <w:color w:val="000000"/>
          <w:sz w:val="24"/>
          <w:szCs w:val="24"/>
          <w:lang w:val="en-US"/>
        </w:rPr>
        <w:t>I</w:t>
      </w:r>
      <w:r>
        <w:rPr>
          <w:rFonts w:ascii="Times New Roman" w:hAnsi="Times New Roman"/>
          <w:color w:val="000000"/>
          <w:sz w:val="24"/>
          <w:szCs w:val="24"/>
        </w:rPr>
        <w:t xml:space="preserve">, 6, 41, 1; </w:t>
      </w:r>
      <w:r>
        <w:rPr>
          <w:rFonts w:ascii="Times New Roman" w:hAnsi="Times New Roman"/>
          <w:color w:val="000000"/>
          <w:sz w:val="24"/>
          <w:szCs w:val="24"/>
          <w:lang w:val="en-US"/>
        </w:rPr>
        <w:t>I</w:t>
      </w:r>
      <w:r>
        <w:rPr>
          <w:rFonts w:ascii="Times New Roman" w:hAnsi="Times New Roman"/>
          <w:color w:val="000000"/>
          <w:sz w:val="24"/>
          <w:szCs w:val="24"/>
        </w:rPr>
        <w:t xml:space="preserve">, 6, 45, 1. В «Педагоге» игра словами «пшеница» и «огонь» появляется, кроме разбираемого фрагмента, трижды: </w:t>
      </w:r>
      <w:r>
        <w:rPr>
          <w:rFonts w:ascii="Times New Roman" w:hAnsi="Times New Roman"/>
          <w:color w:val="000000"/>
          <w:sz w:val="24"/>
          <w:szCs w:val="24"/>
          <w:lang w:val="en-US"/>
        </w:rPr>
        <w:t>Paed</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xml:space="preserve">, 9, 83, 3; </w:t>
      </w:r>
      <w:r>
        <w:rPr>
          <w:rFonts w:ascii="Times New Roman" w:hAnsi="Times New Roman"/>
          <w:color w:val="000000"/>
          <w:sz w:val="24"/>
          <w:szCs w:val="24"/>
          <w:lang w:val="en-US"/>
        </w:rPr>
        <w:t>II</w:t>
      </w:r>
      <w:r>
        <w:rPr>
          <w:rFonts w:ascii="Times New Roman" w:hAnsi="Times New Roman"/>
          <w:color w:val="000000"/>
          <w:sz w:val="24"/>
          <w:szCs w:val="24"/>
        </w:rPr>
        <w:t xml:space="preserve">, 1, 3, 2; </w:t>
      </w:r>
      <w:r>
        <w:rPr>
          <w:rFonts w:ascii="Times New Roman" w:hAnsi="Times New Roman"/>
          <w:color w:val="000000"/>
          <w:sz w:val="24"/>
          <w:szCs w:val="24"/>
          <w:lang w:val="en-US"/>
        </w:rPr>
        <w:t>II</w:t>
      </w:r>
      <w:r>
        <w:rPr>
          <w:rFonts w:ascii="Times New Roman" w:hAnsi="Times New Roman"/>
          <w:color w:val="000000"/>
          <w:sz w:val="24"/>
          <w:szCs w:val="24"/>
        </w:rPr>
        <w:t xml:space="preserve">, 8, 76, 5. Из последнего отрывка следует, что Климент почерпнул ее из Библии (Сир. 39: 26—27=32—33). Кроме каламбура </w:t>
      </w:r>
      <w:r>
        <w:rPr>
          <w:rFonts w:ascii="Times New Roman" w:hAnsi="Times New Roman"/>
          <w:color w:val="000000"/>
          <w:sz w:val="24"/>
          <w:szCs w:val="24"/>
          <w:lang w:val="en-US"/>
        </w:rPr>
        <w:t>πυρὸς</w:t>
      </w:r>
      <w:r>
        <w:rPr>
          <w:rFonts w:ascii="Times New Roman" w:hAnsi="Times New Roman"/>
          <w:color w:val="000000"/>
          <w:sz w:val="24"/>
          <w:szCs w:val="24"/>
        </w:rPr>
        <w:t xml:space="preserve"> — </w:t>
      </w:r>
      <w:r>
        <w:rPr>
          <w:rFonts w:ascii="Times New Roman" w:hAnsi="Times New Roman"/>
          <w:color w:val="000000"/>
          <w:sz w:val="24"/>
          <w:szCs w:val="24"/>
          <w:lang w:val="en-US"/>
        </w:rPr>
        <w:t>πυρός</w:t>
      </w:r>
      <w:r>
        <w:rPr>
          <w:rFonts w:ascii="Times New Roman" w:hAnsi="Times New Roman"/>
          <w:color w:val="000000"/>
          <w:sz w:val="24"/>
          <w:szCs w:val="24"/>
        </w:rPr>
        <w:t xml:space="preserve">, у Климента встречается сочетание πυραμίδος — </w:t>
      </w:r>
      <w:r>
        <w:rPr>
          <w:rFonts w:ascii="Times New Roman" w:hAnsi="Times New Roman"/>
          <w:color w:val="000000"/>
          <w:sz w:val="24"/>
          <w:szCs w:val="24"/>
          <w:lang w:val="en-US"/>
        </w:rPr>
        <w:t>πυρός</w:t>
      </w:r>
      <w:r>
        <w:rPr>
          <w:rFonts w:ascii="Times New Roman" w:hAnsi="Times New Roman"/>
          <w:color w:val="000000"/>
          <w:sz w:val="24"/>
          <w:szCs w:val="24"/>
        </w:rPr>
        <w:t xml:space="preserve"> (</w:t>
      </w:r>
      <w:r>
        <w:rPr>
          <w:rFonts w:ascii="Times New Roman" w:hAnsi="Times New Roman"/>
          <w:color w:val="000000"/>
          <w:sz w:val="24"/>
          <w:szCs w:val="24"/>
          <w:lang w:val="en-US"/>
        </w:rPr>
        <w:t>Strom</w:t>
      </w:r>
      <w:r>
        <w:rPr>
          <w:rFonts w:ascii="Times New Roman" w:hAnsi="Times New Roman"/>
          <w:color w:val="000000"/>
          <w:sz w:val="24"/>
          <w:szCs w:val="24"/>
        </w:rPr>
        <w:t xml:space="preserve">. </w:t>
      </w:r>
      <w:r>
        <w:rPr>
          <w:rFonts w:ascii="Times New Roman" w:hAnsi="Times New Roman"/>
          <w:color w:val="000000"/>
          <w:sz w:val="24"/>
          <w:szCs w:val="24"/>
          <w:lang w:val="en-US"/>
        </w:rPr>
        <w:t>VI</w:t>
      </w:r>
      <w:r>
        <w:rPr>
          <w:rFonts w:ascii="Times New Roman" w:hAnsi="Times New Roman"/>
          <w:color w:val="000000"/>
          <w:sz w:val="24"/>
          <w:szCs w:val="24"/>
        </w:rPr>
        <w:t xml:space="preserve">, 11, 86, 3). Игра слов очень характерна для ветхозаветных текстов. Достаточно посмотреть на первые стихи из «Псалтири», «Песни песней», пророка Исайи: «Блаженъ </w:t>
      </w:r>
      <w:r>
        <w:rPr>
          <w:rFonts w:ascii="Times New Roman" w:hAnsi="Times New Roman"/>
          <w:color w:val="000000"/>
          <w:sz w:val="24"/>
          <w:szCs w:val="24"/>
          <w:rtl/>
          <w:lang w:eastAsia="he-IL" w:bidi="he-IL"/>
        </w:rPr>
        <w:t>אשרי</w:t>
      </w:r>
      <w:r>
        <w:rPr>
          <w:rFonts w:ascii="Times New Roman" w:hAnsi="Times New Roman"/>
          <w:color w:val="000000"/>
          <w:sz w:val="24"/>
          <w:szCs w:val="24"/>
          <w:cs/>
          <w:lang w:eastAsia="he-IL" w:bidi="he-IL"/>
        </w:rPr>
        <w:t xml:space="preserve"> </w:t>
      </w:r>
      <w:r>
        <w:rPr>
          <w:rFonts w:ascii="Times New Roman" w:hAnsi="Times New Roman"/>
          <w:color w:val="000000"/>
          <w:sz w:val="24"/>
          <w:szCs w:val="24"/>
        </w:rPr>
        <w:t>[’</w:t>
      </w:r>
      <w:r>
        <w:rPr>
          <w:rFonts w:ascii="Times New Roman" w:hAnsi="Times New Roman"/>
          <w:color w:val="000000"/>
          <w:sz w:val="24"/>
          <w:szCs w:val="24"/>
          <w:lang w:val="en-US"/>
        </w:rPr>
        <w:t>a</w:t>
      </w:r>
      <w:r>
        <w:rPr>
          <w:rFonts w:ascii="Times New Roman" w:hAnsi="Times New Roman"/>
          <w:color w:val="000000"/>
          <w:sz w:val="24"/>
          <w:szCs w:val="24"/>
        </w:rPr>
        <w:t>š</w:t>
      </w:r>
      <w:r>
        <w:rPr>
          <w:rFonts w:ascii="Times New Roman" w:hAnsi="Times New Roman"/>
          <w:color w:val="000000"/>
          <w:sz w:val="24"/>
          <w:szCs w:val="24"/>
          <w:lang w:val="en-US"/>
        </w:rPr>
        <w:t>r</w:t>
      </w:r>
      <w:r>
        <w:rPr>
          <w:rFonts w:ascii="Times New Roman" w:hAnsi="Times New Roman"/>
          <w:color w:val="000000"/>
          <w:sz w:val="24"/>
          <w:szCs w:val="24"/>
        </w:rPr>
        <w:t xml:space="preserve">ê] мужъ, иже </w:t>
      </w:r>
      <w:r>
        <w:rPr>
          <w:rFonts w:ascii="Times New Roman" w:hAnsi="Times New Roman"/>
          <w:color w:val="000000"/>
          <w:sz w:val="24"/>
          <w:szCs w:val="24"/>
          <w:rtl/>
          <w:lang w:eastAsia="he-IL" w:bidi="he-IL"/>
        </w:rPr>
        <w:t>אשר</w:t>
      </w:r>
      <w:r>
        <w:rPr>
          <w:rFonts w:ascii="Times New Roman" w:hAnsi="Times New Roman"/>
          <w:color w:val="000000"/>
          <w:sz w:val="24"/>
          <w:szCs w:val="24"/>
          <w:cs/>
        </w:rPr>
        <w:t xml:space="preserve"> </w:t>
      </w:r>
      <w:r>
        <w:rPr>
          <w:rFonts w:ascii="Times New Roman" w:hAnsi="Times New Roman"/>
          <w:color w:val="000000"/>
          <w:sz w:val="24"/>
          <w:szCs w:val="24"/>
        </w:rPr>
        <w:t>[’ǎš</w:t>
      </w:r>
      <w:r>
        <w:rPr>
          <w:rFonts w:ascii="Times New Roman" w:hAnsi="Times New Roman"/>
          <w:color w:val="000000"/>
          <w:sz w:val="24"/>
          <w:szCs w:val="24"/>
          <w:lang w:val="en-US"/>
        </w:rPr>
        <w:t>er</w:t>
      </w:r>
      <w:r>
        <w:rPr>
          <w:rFonts w:ascii="Times New Roman" w:hAnsi="Times New Roman"/>
          <w:color w:val="000000"/>
          <w:sz w:val="24"/>
          <w:szCs w:val="24"/>
        </w:rPr>
        <w:t>] не иде на совѣтъ нечестивыхъ» (</w:t>
      </w:r>
      <w:r>
        <w:rPr>
          <w:rFonts w:ascii="Times New Roman" w:hAnsi="Times New Roman"/>
          <w:i/>
          <w:color w:val="000000"/>
          <w:sz w:val="24"/>
          <w:szCs w:val="24"/>
        </w:rPr>
        <w:t>Пс</w:t>
      </w:r>
      <w:r>
        <w:rPr>
          <w:rFonts w:ascii="Times New Roman" w:hAnsi="Times New Roman"/>
          <w:color w:val="000000"/>
          <w:sz w:val="24"/>
          <w:szCs w:val="24"/>
        </w:rPr>
        <w:t xml:space="preserve">. 1:1). «Мυро </w:t>
      </w:r>
      <w:r>
        <w:rPr>
          <w:rFonts w:ascii="Times New Roman" w:hAnsi="Times New Roman"/>
          <w:color w:val="000000"/>
          <w:sz w:val="24"/>
          <w:szCs w:val="24"/>
          <w:rtl/>
          <w:lang w:eastAsia="he-IL" w:bidi="he-IL"/>
        </w:rPr>
        <w:t>שמנ</w:t>
      </w:r>
      <w:r>
        <w:rPr>
          <w:rFonts w:ascii="Times New Roman" w:hAnsi="Times New Roman"/>
          <w:color w:val="000000"/>
          <w:sz w:val="24"/>
          <w:szCs w:val="24"/>
          <w:cs/>
        </w:rPr>
        <w:t xml:space="preserve"> </w:t>
      </w:r>
      <w:r>
        <w:rPr>
          <w:rFonts w:ascii="Times New Roman" w:hAnsi="Times New Roman"/>
          <w:color w:val="000000"/>
          <w:sz w:val="24"/>
          <w:szCs w:val="24"/>
        </w:rPr>
        <w:t>[š</w:t>
      </w:r>
      <w:r>
        <w:rPr>
          <w:rFonts w:ascii="Times New Roman" w:hAnsi="Times New Roman"/>
          <w:color w:val="000000"/>
          <w:sz w:val="24"/>
          <w:szCs w:val="24"/>
          <w:lang w:val="en-US"/>
        </w:rPr>
        <w:t>emen</w:t>
      </w:r>
      <w:r>
        <w:rPr>
          <w:rFonts w:ascii="Times New Roman" w:hAnsi="Times New Roman"/>
          <w:color w:val="000000"/>
          <w:sz w:val="24"/>
          <w:szCs w:val="24"/>
        </w:rPr>
        <w:t>] изл</w:t>
      </w:r>
      <w:r>
        <w:rPr>
          <w:rFonts w:ascii="Times New Roman" w:hAnsi="Times New Roman"/>
          <w:color w:val="000000"/>
          <w:sz w:val="24"/>
          <w:szCs w:val="24"/>
          <w:lang w:val="en-US"/>
        </w:rPr>
        <w:t>i</w:t>
      </w:r>
      <w:r>
        <w:rPr>
          <w:rFonts w:ascii="Times New Roman" w:hAnsi="Times New Roman"/>
          <w:color w:val="000000"/>
          <w:sz w:val="24"/>
          <w:szCs w:val="24"/>
        </w:rPr>
        <w:t xml:space="preserve">яное имя твое </w:t>
      </w:r>
      <w:r>
        <w:rPr>
          <w:rFonts w:ascii="Times New Roman" w:hAnsi="Times New Roman"/>
          <w:color w:val="000000"/>
          <w:sz w:val="24"/>
          <w:szCs w:val="24"/>
          <w:rtl/>
          <w:lang w:val="en-US" w:eastAsia="he-IL" w:bidi="he-IL"/>
        </w:rPr>
        <w:t>שמך</w:t>
      </w:r>
      <w:r>
        <w:rPr>
          <w:rFonts w:ascii="Times New Roman" w:hAnsi="Times New Roman"/>
          <w:color w:val="000000"/>
          <w:sz w:val="24"/>
          <w:szCs w:val="24"/>
          <w:cs/>
        </w:rPr>
        <w:t xml:space="preserve"> </w:t>
      </w:r>
      <w:r>
        <w:rPr>
          <w:rFonts w:ascii="Times New Roman" w:hAnsi="Times New Roman"/>
          <w:color w:val="000000"/>
          <w:sz w:val="24"/>
          <w:szCs w:val="24"/>
        </w:rPr>
        <w:t>[šǝ</w:t>
      </w:r>
      <w:r>
        <w:rPr>
          <w:rFonts w:ascii="Times New Roman" w:hAnsi="Times New Roman"/>
          <w:color w:val="000000"/>
          <w:sz w:val="24"/>
          <w:szCs w:val="24"/>
          <w:lang w:val="en-US"/>
        </w:rPr>
        <w:t>me</w:t>
      </w:r>
      <w:r>
        <w:rPr>
          <w:rFonts w:ascii="Times New Roman" w:hAnsi="Times New Roman"/>
          <w:color w:val="000000"/>
          <w:sz w:val="24"/>
          <w:szCs w:val="24"/>
          <w:u w:val="single"/>
          <w:lang w:val="en-US"/>
        </w:rPr>
        <w:t>k</w:t>
      </w:r>
      <w:r>
        <w:rPr>
          <w:rFonts w:ascii="Times New Roman" w:hAnsi="Times New Roman"/>
          <w:color w:val="000000"/>
          <w:sz w:val="24"/>
          <w:szCs w:val="24"/>
        </w:rPr>
        <w:t>ā]» (</w:t>
      </w:r>
      <w:r>
        <w:rPr>
          <w:rFonts w:ascii="Times New Roman" w:hAnsi="Times New Roman"/>
          <w:i/>
          <w:color w:val="000000"/>
          <w:sz w:val="24"/>
          <w:szCs w:val="24"/>
        </w:rPr>
        <w:t>Песн</w:t>
      </w:r>
      <w:r>
        <w:rPr>
          <w:rFonts w:ascii="Times New Roman" w:hAnsi="Times New Roman"/>
          <w:color w:val="000000"/>
          <w:sz w:val="24"/>
          <w:szCs w:val="24"/>
        </w:rPr>
        <w:t xml:space="preserve">. 1:3). «Слыши, небо </w:t>
      </w:r>
      <w:r>
        <w:rPr>
          <w:rFonts w:ascii="Times New Roman" w:hAnsi="Times New Roman"/>
          <w:color w:val="000000"/>
          <w:sz w:val="24"/>
          <w:szCs w:val="24"/>
          <w:rtl/>
          <w:lang w:eastAsia="he-IL" w:bidi="he-IL"/>
        </w:rPr>
        <w:t>שמים</w:t>
      </w:r>
      <w:r>
        <w:rPr>
          <w:rFonts w:ascii="Times New Roman" w:hAnsi="Times New Roman"/>
          <w:color w:val="000000"/>
          <w:sz w:val="24"/>
          <w:szCs w:val="24"/>
          <w:rtl/>
        </w:rPr>
        <w:t xml:space="preserve"> </w:t>
      </w:r>
      <w:r>
        <w:rPr>
          <w:rFonts w:ascii="Times New Roman" w:hAnsi="Times New Roman"/>
          <w:color w:val="000000"/>
          <w:sz w:val="24"/>
          <w:szCs w:val="24"/>
          <w:rtl/>
          <w:lang w:eastAsia="he-IL" w:bidi="he-IL"/>
        </w:rPr>
        <w:t>שמעו</w:t>
      </w:r>
      <w:r>
        <w:rPr>
          <w:rFonts w:ascii="Times New Roman" w:hAnsi="Times New Roman"/>
          <w:color w:val="000000"/>
          <w:sz w:val="24"/>
          <w:szCs w:val="24"/>
          <w:cs/>
          <w:lang w:eastAsia="he-IL" w:bidi="he-IL"/>
        </w:rPr>
        <w:t xml:space="preserve"> </w:t>
      </w:r>
      <w:r>
        <w:rPr>
          <w:rFonts w:ascii="Times New Roman" w:hAnsi="Times New Roman"/>
          <w:color w:val="000000"/>
          <w:sz w:val="24"/>
          <w:szCs w:val="24"/>
        </w:rPr>
        <w:t>[š</w:t>
      </w:r>
      <w:r>
        <w:rPr>
          <w:rFonts w:ascii="Times New Roman" w:hAnsi="Times New Roman"/>
          <w:color w:val="000000"/>
          <w:sz w:val="24"/>
          <w:szCs w:val="24"/>
          <w:lang w:val="en-US"/>
        </w:rPr>
        <w:t>im</w:t>
      </w:r>
      <w:r>
        <w:rPr>
          <w:rFonts w:ascii="Times New Roman" w:hAnsi="Times New Roman"/>
          <w:color w:val="000000"/>
          <w:sz w:val="24"/>
          <w:szCs w:val="24"/>
        </w:rPr>
        <w:t>‘û šā</w:t>
      </w:r>
      <w:r>
        <w:rPr>
          <w:rFonts w:ascii="Times New Roman" w:hAnsi="Times New Roman"/>
          <w:color w:val="000000"/>
          <w:sz w:val="24"/>
          <w:szCs w:val="24"/>
          <w:lang w:val="en-US"/>
        </w:rPr>
        <w:t>mayim</w:t>
      </w:r>
      <w:r>
        <w:rPr>
          <w:rFonts w:ascii="Times New Roman" w:hAnsi="Times New Roman"/>
          <w:color w:val="000000"/>
          <w:sz w:val="24"/>
          <w:szCs w:val="24"/>
        </w:rPr>
        <w:t>]» (</w:t>
      </w:r>
      <w:r>
        <w:rPr>
          <w:rFonts w:ascii="Times New Roman" w:hAnsi="Times New Roman"/>
          <w:i/>
          <w:color w:val="000000"/>
          <w:sz w:val="24"/>
          <w:szCs w:val="24"/>
        </w:rPr>
        <w:t>Ис</w:t>
      </w:r>
      <w:r>
        <w:rPr>
          <w:rFonts w:ascii="Times New Roman" w:hAnsi="Times New Roman"/>
          <w:color w:val="000000"/>
          <w:sz w:val="24"/>
          <w:szCs w:val="24"/>
        </w:rPr>
        <w:t>. 1:2). Говоря о каламбуре в новозаветных текстах, сошлемся на слова С. С. Аверинцева: «Для нашего уха такие созвучия отдают чем-то не очень торжественным, и мы называем их каламбурами; но учительная традиция восточных народов искони пользовалась ими как праздничным убранством речи и одновременно полезной подмогой для памяти, долженствующей цепко удержать назидательное слово» [Аверинцев, 1987, с. 21].</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Итак, в </w:t>
      </w:r>
      <w:r>
        <w:rPr>
          <w:rFonts w:ascii="Times New Roman" w:hAnsi="Times New Roman"/>
          <w:color w:val="000000"/>
          <w:sz w:val="24"/>
          <w:szCs w:val="24"/>
          <w:lang w:val="en-US"/>
        </w:rPr>
        <w:t>Paed</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xml:space="preserve">, 6, 46, 3 Климент через намек на воспламенение Вселенной и через описание Евхаристии (ср.: </w:t>
      </w:r>
      <w:r>
        <w:rPr>
          <w:rFonts w:ascii="Times New Roman" w:hAnsi="Times New Roman"/>
          <w:i/>
          <w:color w:val="000000"/>
          <w:sz w:val="24"/>
          <w:szCs w:val="24"/>
          <w:lang w:val="en-US"/>
        </w:rPr>
        <w:t>Aug</w:t>
      </w:r>
      <w:r>
        <w:rPr>
          <w:rFonts w:ascii="Times New Roman" w:hAnsi="Times New Roman"/>
          <w:color w:val="000000"/>
          <w:sz w:val="24"/>
          <w:szCs w:val="24"/>
        </w:rPr>
        <w:t xml:space="preserve">. </w:t>
      </w:r>
      <w:r>
        <w:rPr>
          <w:rFonts w:ascii="Times New Roman" w:hAnsi="Times New Roman"/>
          <w:color w:val="000000"/>
          <w:sz w:val="24"/>
          <w:szCs w:val="24"/>
          <w:lang w:val="en-US"/>
        </w:rPr>
        <w:t>Hom</w:t>
      </w:r>
      <w:r>
        <w:rPr>
          <w:rFonts w:ascii="Times New Roman" w:hAnsi="Times New Roman"/>
          <w:color w:val="000000"/>
          <w:sz w:val="24"/>
          <w:szCs w:val="24"/>
        </w:rPr>
        <w:t xml:space="preserve">. 227; </w:t>
      </w:r>
      <w:r>
        <w:rPr>
          <w:rFonts w:ascii="Times New Roman" w:hAnsi="Times New Roman"/>
          <w:i/>
          <w:color w:val="000000"/>
          <w:sz w:val="24"/>
          <w:szCs w:val="24"/>
          <w:lang w:val="en-US"/>
        </w:rPr>
        <w:t>Hipp</w:t>
      </w:r>
      <w:r>
        <w:rPr>
          <w:rFonts w:ascii="Times New Roman" w:hAnsi="Times New Roman"/>
          <w:color w:val="000000"/>
          <w:sz w:val="24"/>
          <w:szCs w:val="24"/>
        </w:rPr>
        <w:t xml:space="preserve">. </w:t>
      </w:r>
      <w:r>
        <w:rPr>
          <w:rFonts w:ascii="Times New Roman" w:hAnsi="Times New Roman"/>
          <w:color w:val="000000"/>
          <w:sz w:val="24"/>
          <w:szCs w:val="24"/>
          <w:lang w:val="en-US"/>
        </w:rPr>
        <w:t>Trad</w:t>
      </w:r>
      <w:r>
        <w:rPr>
          <w:rFonts w:ascii="Times New Roman" w:hAnsi="Times New Roman"/>
          <w:color w:val="000000"/>
          <w:sz w:val="24"/>
          <w:szCs w:val="24"/>
        </w:rPr>
        <w:t xml:space="preserve">. </w:t>
      </w:r>
      <w:r>
        <w:rPr>
          <w:rFonts w:ascii="Times New Roman" w:hAnsi="Times New Roman"/>
          <w:color w:val="000000"/>
          <w:sz w:val="24"/>
          <w:szCs w:val="24"/>
          <w:lang w:val="en-US"/>
        </w:rPr>
        <w:t>ap</w:t>
      </w:r>
      <w:r>
        <w:rPr>
          <w:rFonts w:ascii="Times New Roman" w:hAnsi="Times New Roman"/>
          <w:color w:val="000000"/>
          <w:sz w:val="24"/>
          <w:szCs w:val="24"/>
        </w:rPr>
        <w:t xml:space="preserve">. 22) хотел сказать о трапезе Церкви в вечности, когда верные будут способны вкушать твердую пищу, а не одно молоко (ср.: </w:t>
      </w:r>
      <w:r>
        <w:rPr>
          <w:rFonts w:ascii="Times New Roman" w:hAnsi="Times New Roman"/>
          <w:color w:val="000000"/>
          <w:sz w:val="24"/>
          <w:szCs w:val="24"/>
          <w:lang w:val="en-US"/>
        </w:rPr>
        <w:t>Paed</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6, 36, 5); при этом он в игре словами, вероятно, следовал ближневосточной традиции. Его каламбур, оставаясь удачной и остроумной находкой, не должен рассматриваться как свидетельство о чем-то большем.</w:t>
      </w:r>
    </w:p>
    <w:p w:rsidR="003676D4" w:rsidRDefault="003676D4" w:rsidP="003676D4">
      <w:pPr>
        <w:spacing w:after="0" w:line="360" w:lineRule="auto"/>
        <w:ind w:firstLine="709"/>
        <w:rPr>
          <w:rFonts w:ascii="Times New Roman" w:hAnsi="Times New Roman"/>
          <w:i/>
          <w:color w:val="000000"/>
          <w:sz w:val="24"/>
          <w:szCs w:val="24"/>
        </w:rPr>
      </w:pPr>
    </w:p>
    <w:p w:rsidR="003676D4" w:rsidRDefault="003676D4" w:rsidP="003676D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 xml:space="preserve">Аверинцев С. С. </w:t>
      </w:r>
      <w:r>
        <w:rPr>
          <w:rFonts w:ascii="Times New Roman" w:hAnsi="Times New Roman"/>
          <w:color w:val="000000"/>
          <w:sz w:val="24"/>
          <w:szCs w:val="24"/>
          <w:lang w:val="en-US"/>
        </w:rPr>
        <w:t>От берегов Босфора до берегов Евфрата / Пер., предисл. и коммент. С. С. Аверинцева. М.: Наука, 1987.</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Douglass J. R.</w:t>
      </w:r>
      <w:r>
        <w:rPr>
          <w:rFonts w:ascii="Times New Roman" w:hAnsi="Times New Roman"/>
          <w:color w:val="000000"/>
          <w:sz w:val="24"/>
          <w:szCs w:val="24"/>
          <w:lang w:val="en-US"/>
        </w:rPr>
        <w:t xml:space="preserve"> «This flesh will rise again»: Retrieving early Christian faith in bodily resurrection. A dissertation submitted to the McAnulty Graduate School of Liberal Arts. Duquesne University, 2007.</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lang w:val="en-US"/>
        </w:rPr>
        <w:t>Itter A. C.</w:t>
      </w:r>
      <w:r>
        <w:rPr>
          <w:rFonts w:ascii="Times New Roman" w:hAnsi="Times New Roman"/>
          <w:color w:val="000000"/>
          <w:sz w:val="24"/>
          <w:szCs w:val="24"/>
          <w:lang w:val="en-US"/>
        </w:rPr>
        <w:t xml:space="preserve"> Esoteric teaching in the Stromateis of Clement of Alexandria. Leiden</w:t>
      </w:r>
      <w:r>
        <w:rPr>
          <w:rFonts w:ascii="Times New Roman" w:hAnsi="Times New Roman"/>
          <w:color w:val="000000"/>
          <w:sz w:val="24"/>
          <w:szCs w:val="24"/>
        </w:rPr>
        <w:t xml:space="preserve">, </w:t>
      </w:r>
      <w:r>
        <w:rPr>
          <w:rFonts w:ascii="Times New Roman" w:hAnsi="Times New Roman"/>
          <w:color w:val="000000"/>
          <w:sz w:val="24"/>
          <w:szCs w:val="24"/>
          <w:lang w:val="en-US"/>
        </w:rPr>
        <w:t>Boston</w:t>
      </w:r>
      <w:r>
        <w:rPr>
          <w:rFonts w:ascii="Times New Roman" w:hAnsi="Times New Roman"/>
          <w:color w:val="000000"/>
          <w:sz w:val="24"/>
          <w:szCs w:val="24"/>
        </w:rPr>
        <w:t>, 2009.</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A. Ju. Bratukhin</w:t>
      </w:r>
    </w:p>
    <w:p w:rsidR="003676D4" w:rsidRDefault="003676D4" w:rsidP="003676D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 xml:space="preserve">The Interpretation of the Pun </w:t>
      </w:r>
      <w:r>
        <w:rPr>
          <w:rFonts w:ascii="Times New Roman" w:hAnsi="Times New Roman"/>
          <w:b/>
          <w:i/>
          <w:color w:val="000000"/>
          <w:sz w:val="24"/>
          <w:szCs w:val="24"/>
        </w:rPr>
        <w:t>Ο</w:t>
      </w:r>
      <w:r>
        <w:rPr>
          <w:rFonts w:ascii="Times New Roman" w:hAnsi="Times New Roman"/>
          <w:b/>
          <w:i/>
          <w:color w:val="000000"/>
          <w:sz w:val="24"/>
          <w:szCs w:val="24"/>
          <w:lang w:val="en-US"/>
        </w:rPr>
        <w:t xml:space="preserve"> </w:t>
      </w:r>
      <w:r>
        <w:rPr>
          <w:rFonts w:ascii="Times New Roman" w:hAnsi="Times New Roman"/>
          <w:b/>
          <w:i/>
          <w:color w:val="000000"/>
          <w:sz w:val="24"/>
          <w:szCs w:val="24"/>
        </w:rPr>
        <w:t>ΠΥΡΟΣ</w:t>
      </w:r>
      <w:r>
        <w:rPr>
          <w:rFonts w:ascii="Times New Roman" w:hAnsi="Times New Roman"/>
          <w:b/>
          <w:i/>
          <w:color w:val="000000"/>
          <w:sz w:val="24"/>
          <w:szCs w:val="24"/>
          <w:lang w:val="en-US"/>
        </w:rPr>
        <w:t xml:space="preserve"> &lt;…&gt; </w:t>
      </w:r>
      <w:r>
        <w:rPr>
          <w:rFonts w:ascii="Times New Roman" w:hAnsi="Times New Roman"/>
          <w:b/>
          <w:i/>
          <w:color w:val="000000"/>
          <w:sz w:val="24"/>
          <w:szCs w:val="24"/>
        </w:rPr>
        <w:t>ΔΙΑ</w:t>
      </w:r>
      <w:r>
        <w:rPr>
          <w:rFonts w:ascii="Times New Roman" w:hAnsi="Times New Roman"/>
          <w:b/>
          <w:i/>
          <w:color w:val="000000"/>
          <w:sz w:val="24"/>
          <w:szCs w:val="24"/>
          <w:lang w:val="en-US"/>
        </w:rPr>
        <w:t xml:space="preserve"> </w:t>
      </w:r>
      <w:r>
        <w:rPr>
          <w:rFonts w:ascii="Times New Roman" w:hAnsi="Times New Roman"/>
          <w:b/>
          <w:i/>
          <w:color w:val="000000"/>
          <w:sz w:val="24"/>
          <w:szCs w:val="24"/>
        </w:rPr>
        <w:t xml:space="preserve">ΠΥΡΟΣ </w:t>
      </w:r>
      <w:r>
        <w:rPr>
          <w:rFonts w:ascii="Times New Roman" w:hAnsi="Times New Roman"/>
          <w:b/>
          <w:color w:val="000000"/>
          <w:sz w:val="24"/>
          <w:szCs w:val="24"/>
          <w:lang w:val="en-US"/>
        </w:rPr>
        <w:t>(</w:t>
      </w:r>
      <w:r>
        <w:rPr>
          <w:rFonts w:ascii="Times New Roman" w:hAnsi="Times New Roman"/>
          <w:b/>
          <w:i/>
          <w:color w:val="000000"/>
          <w:sz w:val="24"/>
          <w:szCs w:val="24"/>
          <w:lang w:val="en-US"/>
        </w:rPr>
        <w:t>CLEM. AL</w:t>
      </w:r>
      <w:r>
        <w:rPr>
          <w:rFonts w:ascii="Times New Roman" w:hAnsi="Times New Roman"/>
          <w:b/>
          <w:color w:val="000000"/>
          <w:sz w:val="24"/>
          <w:szCs w:val="24"/>
          <w:lang w:val="en-US"/>
        </w:rPr>
        <w:t>. PAED. I, 6, 46, 3)</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In the address an attempt is undertaken to show, that Clement of Alexandria did not see the pun ὁ πυρὸς &lt;…&gt; διὰ πυρός (</w:t>
      </w:r>
      <w:r>
        <w:rPr>
          <w:rFonts w:ascii="Times New Roman" w:hAnsi="Times New Roman"/>
          <w:i/>
          <w:color w:val="000000"/>
          <w:sz w:val="24"/>
          <w:szCs w:val="24"/>
          <w:lang w:val="en-US"/>
        </w:rPr>
        <w:t>Clem. Alex.</w:t>
      </w:r>
      <w:r>
        <w:rPr>
          <w:rFonts w:ascii="Times New Roman" w:hAnsi="Times New Roman"/>
          <w:color w:val="000000"/>
          <w:sz w:val="24"/>
          <w:szCs w:val="24"/>
          <w:lang w:val="en-US"/>
        </w:rPr>
        <w:t xml:space="preserve"> Paed. I, 6, 46, 3) as important or significant. The Alexandrian presbyter by using this wordplay aspired to attract readers’ attention to the considered question. He was hardly under the Epicurean influence of language. In that way Clement is found a peculiar legatee of Near-Eastern tradition to adorn a speech with puns, which facilitated memorizing of the told words.</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Е. А. Бут, асп., асс., </w:t>
      </w:r>
    </w:p>
    <w:p w:rsidR="003676D4" w:rsidRDefault="003676D4" w:rsidP="003676D4">
      <w:pPr>
        <w:spacing w:after="0" w:line="360" w:lineRule="auto"/>
        <w:ind w:firstLine="709"/>
        <w:rPr>
          <w:rFonts w:ascii="Times New Roman" w:hAnsi="Times New Roman"/>
          <w:b/>
          <w:color w:val="000000"/>
          <w:sz w:val="24"/>
          <w:szCs w:val="24"/>
        </w:rPr>
      </w:pPr>
      <w:r>
        <w:rPr>
          <w:rFonts w:ascii="Times New Roman" w:hAnsi="Times New Roman"/>
          <w:b/>
          <w:bCs/>
          <w:color w:val="000000"/>
          <w:sz w:val="24"/>
          <w:szCs w:val="24"/>
        </w:rPr>
        <w:t>Российский государственный гуманитарный университет</w:t>
      </w:r>
      <w:r>
        <w:rPr>
          <w:rFonts w:ascii="Times New Roman" w:hAnsi="Times New Roman"/>
          <w:b/>
          <w:color w:val="000000"/>
          <w:sz w:val="24"/>
          <w:szCs w:val="24"/>
        </w:rPr>
        <w:t xml:space="preserve"> (Россия)</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Эротические ямбы Каллимаха: вариант интерпретации</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Сборник Каллимаха «Ямбы» считается одним из первых сборников в европейской литературе, составленных самим автором. Он содержит 13 стихотворений, разнообразных по сюжету, жанру, метру и диалекту, которые имеют довольно четкую структуру, множество связей друг с другом и образуют прочную сеть параллелей, сдерживающих внутреннее единство сборника. Кроме того, сборник является не только примером искусного и утонченного поэтического творчества, но и представляет собой высказанный в особой форме взгляд Каллимаха на поэтическое искусство.</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Любовная тема — одно из тех звеньев, которое позволяет сборнику не распадаться на отдельные стихотворения. Она связывает между собой 4 ямба из 13: </w:t>
      </w:r>
      <w:r>
        <w:rPr>
          <w:rFonts w:ascii="Times New Roman" w:hAnsi="Times New Roman"/>
          <w:color w:val="000000"/>
          <w:sz w:val="24"/>
          <w:szCs w:val="24"/>
          <w:lang w:val="en-US"/>
        </w:rPr>
        <w:t>III</w:t>
      </w:r>
      <w:r>
        <w:rPr>
          <w:rFonts w:ascii="Times New Roman" w:hAnsi="Times New Roman"/>
          <w:color w:val="000000"/>
          <w:sz w:val="24"/>
          <w:szCs w:val="24"/>
        </w:rPr>
        <w:t xml:space="preserve"> (фр. 193), </w:t>
      </w:r>
      <w:r>
        <w:rPr>
          <w:rFonts w:ascii="Times New Roman" w:hAnsi="Times New Roman"/>
          <w:color w:val="000000"/>
          <w:sz w:val="24"/>
          <w:szCs w:val="24"/>
          <w:lang w:val="en-US"/>
        </w:rPr>
        <w:t>V</w:t>
      </w:r>
      <w:r>
        <w:rPr>
          <w:rFonts w:ascii="Times New Roman" w:hAnsi="Times New Roman"/>
          <w:color w:val="000000"/>
          <w:sz w:val="24"/>
          <w:szCs w:val="24"/>
        </w:rPr>
        <w:t xml:space="preserve"> (фр. 195), </w:t>
      </w:r>
      <w:r>
        <w:rPr>
          <w:rFonts w:ascii="Times New Roman" w:hAnsi="Times New Roman"/>
          <w:color w:val="000000"/>
          <w:sz w:val="24"/>
          <w:szCs w:val="24"/>
          <w:lang w:val="en-US"/>
        </w:rPr>
        <w:t>IX</w:t>
      </w:r>
      <w:r>
        <w:rPr>
          <w:rFonts w:ascii="Times New Roman" w:hAnsi="Times New Roman"/>
          <w:color w:val="000000"/>
          <w:sz w:val="24"/>
          <w:szCs w:val="24"/>
        </w:rPr>
        <w:t xml:space="preserve"> (фр. 199), </w:t>
      </w:r>
      <w:r>
        <w:rPr>
          <w:rFonts w:ascii="Times New Roman" w:hAnsi="Times New Roman"/>
          <w:color w:val="000000"/>
          <w:sz w:val="24"/>
          <w:szCs w:val="24"/>
          <w:lang w:val="en-US"/>
        </w:rPr>
        <w:t>X</w:t>
      </w:r>
      <w:r>
        <w:rPr>
          <w:rFonts w:ascii="Times New Roman" w:hAnsi="Times New Roman"/>
          <w:color w:val="000000"/>
          <w:sz w:val="24"/>
          <w:szCs w:val="24"/>
        </w:rPr>
        <w:t xml:space="preserve"> (фр. 200а, 200</w:t>
      </w:r>
      <w:r>
        <w:rPr>
          <w:rFonts w:ascii="Times New Roman" w:hAnsi="Times New Roman"/>
          <w:color w:val="000000"/>
          <w:sz w:val="24"/>
          <w:szCs w:val="24"/>
          <w:lang w:val="en-US"/>
        </w:rPr>
        <w:t>b</w:t>
      </w:r>
      <w:r>
        <w:rPr>
          <w:rFonts w:ascii="Times New Roman" w:hAnsi="Times New Roman"/>
          <w:color w:val="000000"/>
          <w:sz w:val="24"/>
          <w:szCs w:val="24"/>
        </w:rPr>
        <w:t xml:space="preserve">). Из них </w:t>
      </w:r>
      <w:r>
        <w:rPr>
          <w:rFonts w:ascii="Times New Roman" w:hAnsi="Times New Roman"/>
          <w:color w:val="000000"/>
          <w:sz w:val="24"/>
          <w:szCs w:val="24"/>
          <w:lang w:val="en-US"/>
        </w:rPr>
        <w:t>III</w:t>
      </w:r>
      <w:r>
        <w:rPr>
          <w:rFonts w:ascii="Times New Roman" w:hAnsi="Times New Roman"/>
          <w:color w:val="000000"/>
          <w:sz w:val="24"/>
          <w:szCs w:val="24"/>
        </w:rPr>
        <w:t xml:space="preserve"> и </w:t>
      </w:r>
      <w:r>
        <w:rPr>
          <w:rFonts w:ascii="Times New Roman" w:hAnsi="Times New Roman"/>
          <w:color w:val="000000"/>
          <w:sz w:val="24"/>
          <w:szCs w:val="24"/>
          <w:lang w:val="en-US"/>
        </w:rPr>
        <w:t>V</w:t>
      </w:r>
      <w:r>
        <w:rPr>
          <w:rFonts w:ascii="Times New Roman" w:hAnsi="Times New Roman"/>
          <w:color w:val="000000"/>
          <w:sz w:val="24"/>
          <w:szCs w:val="24"/>
        </w:rPr>
        <w:t xml:space="preserve"> сохранили текст в том или ином виде, а </w:t>
      </w:r>
      <w:r>
        <w:rPr>
          <w:rFonts w:ascii="Times New Roman" w:hAnsi="Times New Roman"/>
          <w:color w:val="000000"/>
          <w:sz w:val="24"/>
          <w:szCs w:val="24"/>
          <w:lang w:val="en-US"/>
        </w:rPr>
        <w:t>IX</w:t>
      </w:r>
      <w:r>
        <w:rPr>
          <w:rFonts w:ascii="Times New Roman" w:hAnsi="Times New Roman"/>
          <w:color w:val="000000"/>
          <w:sz w:val="24"/>
          <w:szCs w:val="24"/>
        </w:rPr>
        <w:t xml:space="preserve"> и </w:t>
      </w:r>
      <w:r>
        <w:rPr>
          <w:rFonts w:ascii="Times New Roman" w:hAnsi="Times New Roman"/>
          <w:color w:val="000000"/>
          <w:sz w:val="24"/>
          <w:szCs w:val="24"/>
          <w:lang w:val="en-US"/>
        </w:rPr>
        <w:t>X</w:t>
      </w:r>
      <w:r>
        <w:rPr>
          <w:rFonts w:ascii="Times New Roman" w:hAnsi="Times New Roman"/>
          <w:color w:val="000000"/>
          <w:sz w:val="24"/>
          <w:szCs w:val="24"/>
        </w:rPr>
        <w:t>, к сожалению, утрачены, и их содержание мы можем узнать из более поздних прозаических комментариев — диегез.</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каждом из четырех ямбов любовная тема развивается по-своему. В 3 ямбе поэт порицает современное ему время за то, что в почете оказалось богатство, и в качестве примера приводит историю о своем возлюбленном, некоем Эвтидеме, который решил использовать свою красоту для получения прибыли. В </w:t>
      </w:r>
      <w:r>
        <w:rPr>
          <w:rFonts w:ascii="Times New Roman" w:hAnsi="Times New Roman"/>
          <w:color w:val="000000"/>
          <w:sz w:val="24"/>
          <w:szCs w:val="24"/>
          <w:lang w:val="en-US"/>
        </w:rPr>
        <w:t>V</w:t>
      </w:r>
      <w:r>
        <w:rPr>
          <w:rFonts w:ascii="Times New Roman" w:hAnsi="Times New Roman"/>
          <w:color w:val="000000"/>
          <w:sz w:val="24"/>
          <w:szCs w:val="24"/>
        </w:rPr>
        <w:t xml:space="preserve"> ямбе поэт нападает на школьного учителя, который развращает своих же учеников, и в доброжелательной форме предостерегает его от такого рода действий. Текст </w:t>
      </w:r>
      <w:r>
        <w:rPr>
          <w:rFonts w:ascii="Times New Roman" w:hAnsi="Times New Roman"/>
          <w:color w:val="000000"/>
          <w:sz w:val="24"/>
          <w:szCs w:val="24"/>
          <w:lang w:val="en-US"/>
        </w:rPr>
        <w:t>IX</w:t>
      </w:r>
      <w:r>
        <w:rPr>
          <w:rFonts w:ascii="Times New Roman" w:hAnsi="Times New Roman"/>
          <w:color w:val="000000"/>
          <w:sz w:val="24"/>
          <w:szCs w:val="24"/>
        </w:rPr>
        <w:t xml:space="preserve"> и </w:t>
      </w:r>
      <w:r>
        <w:rPr>
          <w:rFonts w:ascii="Times New Roman" w:hAnsi="Times New Roman"/>
          <w:color w:val="000000"/>
          <w:sz w:val="24"/>
          <w:szCs w:val="24"/>
          <w:lang w:val="en-US"/>
        </w:rPr>
        <w:t>X</w:t>
      </w:r>
      <w:r>
        <w:rPr>
          <w:rFonts w:ascii="Times New Roman" w:hAnsi="Times New Roman"/>
          <w:color w:val="000000"/>
          <w:sz w:val="24"/>
          <w:szCs w:val="24"/>
        </w:rPr>
        <w:t xml:space="preserve"> ямбов не сохранились. Но из диегез мы узнаем, что </w:t>
      </w:r>
      <w:r>
        <w:rPr>
          <w:rFonts w:ascii="Times New Roman" w:hAnsi="Times New Roman"/>
          <w:color w:val="000000"/>
          <w:sz w:val="24"/>
          <w:szCs w:val="24"/>
          <w:lang w:val="en-US"/>
        </w:rPr>
        <w:t>IX</w:t>
      </w:r>
      <w:r>
        <w:rPr>
          <w:rFonts w:ascii="Times New Roman" w:hAnsi="Times New Roman"/>
          <w:color w:val="000000"/>
          <w:sz w:val="24"/>
          <w:szCs w:val="24"/>
        </w:rPr>
        <w:t xml:space="preserve"> ямбе происходит диалог посетителя палестры, влюбленного в юношу Филетада, с итифаллической статуей Гермеса, которую он спрашивает о причинах такого возбуждения. В ответ на это Гермес рассказывает некую историю и, порицая своего собеседника, предупреждает, что страсть эта служит ему во зло. От </w:t>
      </w:r>
      <w:r>
        <w:rPr>
          <w:rFonts w:ascii="Times New Roman" w:hAnsi="Times New Roman"/>
          <w:color w:val="000000"/>
          <w:sz w:val="24"/>
          <w:szCs w:val="24"/>
          <w:lang w:val="en-US"/>
        </w:rPr>
        <w:t>X</w:t>
      </w:r>
      <w:r>
        <w:rPr>
          <w:rFonts w:ascii="Times New Roman" w:hAnsi="Times New Roman"/>
          <w:color w:val="000000"/>
          <w:sz w:val="24"/>
          <w:szCs w:val="24"/>
        </w:rPr>
        <w:t xml:space="preserve"> ямба сохранилось два незначительных фрагмента, но из диегез нам известно, что ямб содержал две этиологические истории, посвященные локальным культам двух богинь — Афродиты и Артемиды. Первая история объясняет, почему в городе Аспенде в Памфилии (Малая Азия) Афродите в ее святилище на горе Кастний приносится в жертву свинья: «Афродит — ведь эта богиня не одна …». Второй фрагмент относится уже ко второй этиологической истории, связанной с Артемидой Коленидой, почитаемой в Эретрии в Амаринфе.</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Упоминание о двух Афродитах в первом фрагменте X ямба, по моему мнению, являются прямой отсылкой на «Пир» Платона. В речи Павсания говорится о том, что существует два вида Афродиты (180</w:t>
      </w:r>
      <w:r>
        <w:rPr>
          <w:rFonts w:ascii="Times New Roman" w:hAnsi="Times New Roman"/>
          <w:color w:val="000000"/>
          <w:sz w:val="24"/>
          <w:szCs w:val="24"/>
          <w:lang w:val="en-US"/>
        </w:rPr>
        <w:t>d</w:t>
      </w:r>
      <w:r>
        <w:rPr>
          <w:rFonts w:ascii="Times New Roman" w:hAnsi="Times New Roman"/>
          <w:color w:val="000000"/>
          <w:sz w:val="24"/>
          <w:szCs w:val="24"/>
        </w:rPr>
        <w:t>—181</w:t>
      </w:r>
      <w:r>
        <w:rPr>
          <w:rFonts w:ascii="Times New Roman" w:hAnsi="Times New Roman"/>
          <w:color w:val="000000"/>
          <w:sz w:val="24"/>
          <w:szCs w:val="24"/>
          <w:lang w:val="en-US"/>
        </w:rPr>
        <w:t>c</w:t>
      </w:r>
      <w:r>
        <w:rPr>
          <w:rFonts w:ascii="Times New Roman" w:hAnsi="Times New Roman"/>
          <w:color w:val="000000"/>
          <w:sz w:val="24"/>
          <w:szCs w:val="24"/>
        </w:rPr>
        <w:t>): Урания (Небесная) и Пандемос (Пошлая). Афродита Пандемос олицетворяет низменную страсть, а Афродита Урания — духовную близость, в которой ценится, прежде всего, ум и внутренний мир возлюбленного, нежели его тело. Именно этот двойственный образ Афродиты во многом определяет эротическую тему во всех четырех ямбах.</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ямбе III, единственном, где поэт сам выступает в роли влюбленного, спасением от пагубной страсти оказывается его поэтическое искусство. Близость эроса и поэзии можно проследить и в остальных ямбах этой группы. В данном докладе выдвигается гипотеза о том, что такое внимание к эротической теме в сборнике Каллимаха — не только дань поэтической традиции. Здесь двойственный образ Афродиты оказывается метафорой поэтического искусства, которое, по мнению Каллимаха, также имеет двойственную природу: с одной стороны, являясь даром богов, с другой — результатом усиленного труда и искусства поэта.</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E. A. But</w:t>
      </w: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Callimachus’ Erotic Iambi: Way of Interpretation</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This article considers analysis of four erotic poems (Ia. 3,5, 9, 10) from Callimachus’ Book of Iambi. In contrast to Iambus 10 Iambi 3,5,9 contain love story in their plot. However, in Iambus 10 we reveal reminiscence on Plato’s Symposium. The Plato’s idea of two kinds of Aphrodite, Low and Divine, plays a significant part in this group of Iambi. The dual nature of Love seems to be a metaphor for art of poetry. In his collection Callimachus shows that poetry also has a dual nature. On the one hand, it is the outcome of inspiration, presented by gods, and on the other — result of poetic proficiency.</w:t>
      </w:r>
    </w:p>
    <w:p w:rsidR="003676D4" w:rsidRDefault="003676D4" w:rsidP="003676D4">
      <w:pPr>
        <w:spacing w:after="0" w:line="360" w:lineRule="auto"/>
        <w:ind w:firstLine="709"/>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Е. В. Желтова, канд. филол. наук,</w:t>
      </w: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Дейктико-денотативная иерархия и конструкции с трехвалентными глаголами в латинском языке</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Доклад посвящен влиянию так называемой дейктико-денотативной иерархии имен на порядок следования актантов трехвалентных глаголов.</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Известно, что синтаксис любого естественного языка представляет собой систему, в которой элементы взаимодействуют в трех измерениях, и поверхностные синтаксические структуры могут проявлять зависимость не только от одного измерения — семантических ролей (субъект, объект и т. д.), но и от двух других: прагматические характеристики (топик, фокус и др.) и дейктические характеристики (локутор / не-локутор, или участник / не-участник речевого акта) [</w:t>
      </w:r>
      <w:r>
        <w:rPr>
          <w:rFonts w:ascii="Times New Roman" w:hAnsi="Times New Roman"/>
          <w:color w:val="000000"/>
          <w:sz w:val="24"/>
          <w:szCs w:val="24"/>
          <w:lang w:val="en-US"/>
        </w:rPr>
        <w:t>Kibrik</w:t>
      </w:r>
      <w:r>
        <w:rPr>
          <w:rFonts w:ascii="Times New Roman" w:hAnsi="Times New Roman"/>
          <w:color w:val="000000"/>
          <w:sz w:val="24"/>
          <w:szCs w:val="24"/>
        </w:rPr>
        <w:t>, 1997, Желтов, 2010, с. 67]). Ранее в [Желтова, Желтов, 2007; Желтов, Желтова, 2008, 133—140] мы анализировали влияние прагматических факторов на маркирование падежа предикатива в латинском и древнегреческом языках, а также в [Желтов, Желтова, 2008, с. 126—133] — зависимость некоторых падежных функций и глагольного согласования от дейктико-денотативного измерения. В последнем случае анализ опирался на выдвинутую М. Сильверстейном [</w:t>
      </w:r>
      <w:r>
        <w:rPr>
          <w:rFonts w:ascii="Times New Roman" w:hAnsi="Times New Roman"/>
          <w:color w:val="000000"/>
          <w:sz w:val="24"/>
          <w:szCs w:val="24"/>
          <w:lang w:val="en-US"/>
        </w:rPr>
        <w:t>Silverstein</w:t>
      </w:r>
      <w:r>
        <w:rPr>
          <w:rFonts w:ascii="Times New Roman" w:hAnsi="Times New Roman"/>
          <w:color w:val="000000"/>
          <w:sz w:val="24"/>
          <w:szCs w:val="24"/>
        </w:rPr>
        <w:t>, 1976] идею, что актанты того или иного предложения могут быть представлены в виде иерархии одушевленности (</w:t>
      </w:r>
      <w:r>
        <w:rPr>
          <w:rFonts w:ascii="Times New Roman" w:hAnsi="Times New Roman"/>
          <w:color w:val="000000"/>
          <w:sz w:val="24"/>
          <w:szCs w:val="24"/>
          <w:lang w:val="en-US"/>
        </w:rPr>
        <w:t>animacy</w:t>
      </w:r>
      <w:r>
        <w:rPr>
          <w:rFonts w:ascii="Times New Roman" w:hAnsi="Times New Roman"/>
          <w:color w:val="000000"/>
          <w:sz w:val="24"/>
          <w:szCs w:val="24"/>
        </w:rPr>
        <w:t xml:space="preserve"> </w:t>
      </w:r>
      <w:r>
        <w:rPr>
          <w:rFonts w:ascii="Times New Roman" w:hAnsi="Times New Roman"/>
          <w:color w:val="000000"/>
          <w:sz w:val="24"/>
          <w:szCs w:val="24"/>
          <w:lang w:val="en-US"/>
        </w:rPr>
        <w:t>hierarchy</w:t>
      </w:r>
      <w:r>
        <w:rPr>
          <w:rFonts w:ascii="Times New Roman" w:hAnsi="Times New Roman"/>
          <w:color w:val="000000"/>
          <w:sz w:val="24"/>
          <w:szCs w:val="24"/>
        </w:rPr>
        <w:t>) и что место в данной иерархии может активно взаимодействовать с различиями в маркировке ролей. Похожие идеи о зависимости глагольного согласования от взаимодействия дейктических и ролевых характеристик глагольных аргументов были изложены в [</w:t>
      </w:r>
      <w:r>
        <w:rPr>
          <w:rFonts w:ascii="Times New Roman" w:hAnsi="Times New Roman"/>
          <w:color w:val="000000"/>
          <w:sz w:val="24"/>
          <w:szCs w:val="24"/>
          <w:lang w:val="en-US"/>
        </w:rPr>
        <w:t>Kibrik</w:t>
      </w:r>
      <w:r>
        <w:rPr>
          <w:rFonts w:ascii="Times New Roman" w:hAnsi="Times New Roman"/>
          <w:color w:val="000000"/>
          <w:sz w:val="24"/>
          <w:szCs w:val="24"/>
        </w:rPr>
        <w:t>, 1997] и получили развитие на материале языков различного строя в работах [Желтов, 2008; 2010]. В последней работе доказывается влияние иерархии одушевленности на порядок слов в конструкциях с именными и прономинальными актантами при трехвалентных глаголах в русском языке.</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Данная методика была применена нами к латинскому материалу, что позволило объяснить, почему прямое и косвенное дополнения при трехвалентном глаголе могут занимать разные позиции относительно друг друга. Мы проанализировали все случаи употребления трехвалентного глагола </w:t>
      </w:r>
      <w:r>
        <w:rPr>
          <w:rFonts w:ascii="Times New Roman" w:hAnsi="Times New Roman"/>
          <w:color w:val="000000"/>
          <w:sz w:val="24"/>
          <w:szCs w:val="24"/>
          <w:lang w:val="en-US"/>
        </w:rPr>
        <w:t>mitto</w:t>
      </w:r>
      <w:r>
        <w:rPr>
          <w:rFonts w:ascii="Times New Roman" w:hAnsi="Times New Roman"/>
          <w:color w:val="000000"/>
          <w:sz w:val="24"/>
          <w:szCs w:val="24"/>
        </w:rPr>
        <w:t xml:space="preserve"> в форме 3 </w:t>
      </w:r>
      <w:r>
        <w:rPr>
          <w:rFonts w:ascii="Times New Roman" w:hAnsi="Times New Roman"/>
          <w:color w:val="000000"/>
          <w:sz w:val="24"/>
          <w:szCs w:val="24"/>
          <w:lang w:val="en-US"/>
        </w:rPr>
        <w:t>Sg</w:t>
      </w:r>
      <w:r>
        <w:rPr>
          <w:rFonts w:ascii="Times New Roman" w:hAnsi="Times New Roman"/>
          <w:color w:val="000000"/>
          <w:sz w:val="24"/>
          <w:szCs w:val="24"/>
        </w:rPr>
        <w:t xml:space="preserve">. </w:t>
      </w:r>
      <w:r>
        <w:rPr>
          <w:rFonts w:ascii="Times New Roman" w:hAnsi="Times New Roman"/>
          <w:color w:val="000000"/>
          <w:sz w:val="24"/>
          <w:szCs w:val="24"/>
          <w:lang w:val="en-US"/>
        </w:rPr>
        <w:t>Perf</w:t>
      </w:r>
      <w:r>
        <w:rPr>
          <w:rFonts w:ascii="Times New Roman" w:hAnsi="Times New Roman"/>
          <w:color w:val="000000"/>
          <w:sz w:val="24"/>
          <w:szCs w:val="24"/>
        </w:rPr>
        <w:t xml:space="preserve">. </w:t>
      </w:r>
      <w:r>
        <w:rPr>
          <w:rFonts w:ascii="Times New Roman" w:hAnsi="Times New Roman"/>
          <w:color w:val="000000"/>
          <w:sz w:val="24"/>
          <w:szCs w:val="24"/>
          <w:lang w:val="en-US"/>
        </w:rPr>
        <w:t>ind</w:t>
      </w:r>
      <w:r>
        <w:rPr>
          <w:rFonts w:ascii="Times New Roman" w:hAnsi="Times New Roman"/>
          <w:color w:val="000000"/>
          <w:sz w:val="24"/>
          <w:szCs w:val="24"/>
        </w:rPr>
        <w:t xml:space="preserve">. </w:t>
      </w:r>
      <w:r>
        <w:rPr>
          <w:rFonts w:ascii="Times New Roman" w:hAnsi="Times New Roman"/>
          <w:color w:val="000000"/>
          <w:sz w:val="24"/>
          <w:szCs w:val="24"/>
          <w:lang w:val="en-US"/>
        </w:rPr>
        <w:t>act</w:t>
      </w:r>
      <w:r>
        <w:rPr>
          <w:rFonts w:ascii="Times New Roman" w:hAnsi="Times New Roman"/>
          <w:color w:val="000000"/>
          <w:sz w:val="24"/>
          <w:szCs w:val="24"/>
        </w:rPr>
        <w:t>. (</w:t>
      </w:r>
      <w:r>
        <w:rPr>
          <w:rFonts w:ascii="Times New Roman" w:hAnsi="Times New Roman"/>
          <w:color w:val="000000"/>
          <w:sz w:val="24"/>
          <w:szCs w:val="24"/>
          <w:lang w:val="en-US"/>
        </w:rPr>
        <w:t>misit</w:t>
      </w:r>
      <w:r>
        <w:rPr>
          <w:rFonts w:ascii="Times New Roman" w:hAnsi="Times New Roman"/>
          <w:color w:val="000000"/>
          <w:sz w:val="24"/>
          <w:szCs w:val="24"/>
        </w:rPr>
        <w:t>) — всего 500 примеров, а также контактные сочетания прономинальных актантов других трехвалентных глаголов (</w:t>
      </w:r>
      <w:r>
        <w:rPr>
          <w:rFonts w:ascii="Times New Roman" w:hAnsi="Times New Roman"/>
          <w:color w:val="000000"/>
          <w:sz w:val="24"/>
          <w:szCs w:val="24"/>
          <w:lang w:val="en-US"/>
        </w:rPr>
        <w:t>mihi</w:t>
      </w:r>
      <w:r>
        <w:rPr>
          <w:rFonts w:ascii="Times New Roman" w:hAnsi="Times New Roman"/>
          <w:color w:val="000000"/>
          <w:sz w:val="24"/>
          <w:szCs w:val="24"/>
        </w:rPr>
        <w:t xml:space="preserve"> </w:t>
      </w:r>
      <w:r>
        <w:rPr>
          <w:rFonts w:ascii="Times New Roman" w:hAnsi="Times New Roman"/>
          <w:color w:val="000000"/>
          <w:sz w:val="24"/>
          <w:szCs w:val="24"/>
          <w:lang w:val="en-US"/>
        </w:rPr>
        <w:t>te</w:t>
      </w:r>
      <w:r>
        <w:rPr>
          <w:rFonts w:ascii="Times New Roman" w:hAnsi="Times New Roman"/>
          <w:color w:val="000000"/>
          <w:sz w:val="24"/>
          <w:szCs w:val="24"/>
        </w:rPr>
        <w:t xml:space="preserve">, </w:t>
      </w:r>
      <w:r>
        <w:rPr>
          <w:rFonts w:ascii="Times New Roman" w:hAnsi="Times New Roman"/>
          <w:color w:val="000000"/>
          <w:sz w:val="24"/>
          <w:szCs w:val="24"/>
          <w:lang w:val="en-US"/>
        </w:rPr>
        <w:t>tibi</w:t>
      </w:r>
      <w:r>
        <w:rPr>
          <w:rFonts w:ascii="Times New Roman" w:hAnsi="Times New Roman"/>
          <w:color w:val="000000"/>
          <w:sz w:val="24"/>
          <w:szCs w:val="24"/>
        </w:rPr>
        <w:t xml:space="preserve"> </w:t>
      </w:r>
      <w:r>
        <w:rPr>
          <w:rFonts w:ascii="Times New Roman" w:hAnsi="Times New Roman"/>
          <w:color w:val="000000"/>
          <w:sz w:val="24"/>
          <w:szCs w:val="24"/>
          <w:lang w:val="en-US"/>
        </w:rPr>
        <w:t>me</w:t>
      </w:r>
      <w:r>
        <w:rPr>
          <w:rFonts w:ascii="Times New Roman" w:hAnsi="Times New Roman"/>
          <w:color w:val="000000"/>
          <w:sz w:val="24"/>
          <w:szCs w:val="24"/>
        </w:rPr>
        <w:t xml:space="preserve"> и т. п.) и пришли к следующим выводам: при общей тенденции выдвижения прямого дополнения в более левую позицию (ближе к началу предложения) порядок дополнений «прямое — косвенное» является превалирующим для актантов, выраженных существительными, но меняется на противоположный («косвенное — прямое»), если актантами являются личные местоимения.</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Желтов А. Ю.</w:t>
      </w:r>
      <w:r>
        <w:rPr>
          <w:rFonts w:ascii="Times New Roman" w:hAnsi="Times New Roman"/>
          <w:color w:val="000000"/>
          <w:sz w:val="24"/>
          <w:szCs w:val="24"/>
        </w:rPr>
        <w:t xml:space="preserve"> Языки нигер-конго: структурно-динамическая типология. СПб.: Изд-во СПбГУ, 2008.</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Желтов А. Ю. </w:t>
      </w:r>
      <w:r>
        <w:rPr>
          <w:rFonts w:ascii="Times New Roman" w:hAnsi="Times New Roman"/>
          <w:color w:val="000000"/>
          <w:sz w:val="24"/>
          <w:szCs w:val="24"/>
        </w:rPr>
        <w:t>Иерархия одушевленности (дейктическая иерархия) и взаимодействие языковых структур. // В пространстве языка и культуры: звук, знак, смысл. Сб. статей в честь 70-летия В. А. Виноградова. М., 2010. С. 67—80.</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Желтова Е. В., Желтов А. Ю.</w:t>
      </w:r>
      <w:r>
        <w:rPr>
          <w:rFonts w:ascii="Times New Roman" w:hAnsi="Times New Roman"/>
          <w:color w:val="000000"/>
          <w:sz w:val="24"/>
          <w:szCs w:val="24"/>
        </w:rPr>
        <w:t xml:space="preserve"> Неноминативность и иерархия одушевленности в латыни: к вопросу о кумулятивности синтаксических структур // </w:t>
      </w:r>
      <w:r>
        <w:rPr>
          <w:rFonts w:ascii="Times New Roman" w:hAnsi="Times New Roman"/>
          <w:color w:val="000000"/>
          <w:sz w:val="24"/>
          <w:szCs w:val="24"/>
          <w:lang w:val="en-US"/>
        </w:rPr>
        <w:t>Philologia</w:t>
      </w:r>
      <w:r>
        <w:rPr>
          <w:rFonts w:ascii="Times New Roman" w:hAnsi="Times New Roman"/>
          <w:color w:val="000000"/>
          <w:sz w:val="24"/>
          <w:szCs w:val="24"/>
        </w:rPr>
        <w:t xml:space="preserve"> </w:t>
      </w:r>
      <w:r>
        <w:rPr>
          <w:rFonts w:ascii="Times New Roman" w:hAnsi="Times New Roman"/>
          <w:color w:val="000000"/>
          <w:sz w:val="24"/>
          <w:szCs w:val="24"/>
          <w:lang w:val="en-US"/>
        </w:rPr>
        <w:t>classica</w:t>
      </w:r>
      <w:r>
        <w:rPr>
          <w:rFonts w:ascii="Times New Roman" w:hAnsi="Times New Roman"/>
          <w:color w:val="000000"/>
          <w:sz w:val="24"/>
          <w:szCs w:val="24"/>
        </w:rPr>
        <w:t>. Вып. 7. СПб.: Изд-во СПбГУ, 2007. С. 124—134.</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rPr>
        <w:t xml:space="preserve">Желтов А. Ю., Желтова Е. В. </w:t>
      </w:r>
      <w:r>
        <w:rPr>
          <w:rFonts w:ascii="Times New Roman" w:hAnsi="Times New Roman"/>
          <w:color w:val="000000"/>
          <w:sz w:val="24"/>
          <w:szCs w:val="24"/>
        </w:rPr>
        <w:t xml:space="preserve">Классические языки и типология ролевого маркирования // </w:t>
      </w:r>
      <w:r>
        <w:rPr>
          <w:rFonts w:ascii="Times New Roman" w:hAnsi="Times New Roman"/>
          <w:color w:val="000000"/>
          <w:sz w:val="24"/>
          <w:szCs w:val="24"/>
          <w:lang w:val="en-US"/>
        </w:rPr>
        <w:t>Hyperboreus</w:t>
      </w:r>
      <w:r>
        <w:rPr>
          <w:rFonts w:ascii="Times New Roman" w:hAnsi="Times New Roman"/>
          <w:color w:val="000000"/>
          <w:sz w:val="24"/>
          <w:szCs w:val="24"/>
        </w:rPr>
        <w:t xml:space="preserve">. </w:t>
      </w:r>
      <w:r>
        <w:rPr>
          <w:rFonts w:ascii="Times New Roman" w:hAnsi="Times New Roman"/>
          <w:color w:val="000000"/>
          <w:sz w:val="24"/>
          <w:szCs w:val="24"/>
          <w:lang w:val="en-US"/>
        </w:rPr>
        <w:t>Studia classica. Petropoli. Vol. 14. 2008. Fasc. 1. P. 122—144.</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Kibrik A. E.</w:t>
      </w:r>
      <w:r>
        <w:rPr>
          <w:rFonts w:ascii="Times New Roman" w:hAnsi="Times New Roman"/>
          <w:color w:val="000000"/>
          <w:sz w:val="24"/>
          <w:szCs w:val="24"/>
          <w:lang w:val="en-US"/>
        </w:rPr>
        <w:t xml:space="preserve"> Beyond subject and object: Toward a comprehensive relation typology // Linguistic Typology. 1. 1997. P. 112—171.</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 xml:space="preserve">Silverstein M. </w:t>
      </w:r>
      <w:r>
        <w:rPr>
          <w:rFonts w:ascii="Times New Roman" w:hAnsi="Times New Roman"/>
          <w:color w:val="000000"/>
          <w:sz w:val="24"/>
          <w:szCs w:val="24"/>
          <w:lang w:val="en-US"/>
        </w:rPr>
        <w:t>Hierarchy of features and ergativity // Grammatical Categories in Australian languages. Canberra, 1976. P. 112—171.</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E. V. Zheltova</w:t>
      </w: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Animacy hierarchy and ditransitive verbs in Latin</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deals with the influence of animacy hierarchy on the position of 3 valency verb arguments. The analysis of more than 500 occasions of ditransitive verb «misit» and other verbs with two objects demonstrates strong dependence of order DI or ID (where D — Direct Object, I — Indirect Object) from the level of denotatum in animacy hierarchy scale. Thus, standard DI order in constructions with nominal arguments alternates with diverse ID order in case of pronominal arguments.</w:t>
      </w:r>
    </w:p>
    <w:p w:rsidR="003676D4" w:rsidRDefault="003676D4" w:rsidP="003676D4">
      <w:pPr>
        <w:spacing w:after="0" w:line="360" w:lineRule="auto"/>
        <w:ind w:firstLine="709"/>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lang w:val="en-US"/>
        </w:rPr>
        <w:t>E</w:t>
      </w:r>
      <w:r>
        <w:rPr>
          <w:rFonts w:ascii="Times New Roman" w:hAnsi="Times New Roman"/>
          <w:b/>
          <w:bCs/>
          <w:color w:val="000000"/>
          <w:sz w:val="24"/>
          <w:szCs w:val="24"/>
        </w:rPr>
        <w:t xml:space="preserve">. </w:t>
      </w:r>
      <w:r>
        <w:rPr>
          <w:rFonts w:ascii="Times New Roman" w:hAnsi="Times New Roman"/>
          <w:b/>
          <w:bCs/>
          <w:color w:val="000000"/>
          <w:sz w:val="24"/>
          <w:szCs w:val="24"/>
          <w:lang w:val="en-US"/>
        </w:rPr>
        <w:t>A</w:t>
      </w:r>
      <w:r>
        <w:rPr>
          <w:rFonts w:ascii="Times New Roman" w:hAnsi="Times New Roman"/>
          <w:b/>
          <w:bCs/>
          <w:color w:val="000000"/>
          <w:sz w:val="24"/>
          <w:szCs w:val="24"/>
        </w:rPr>
        <w:t>. Захарова, ст. преп.,</w:t>
      </w: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3676D4" w:rsidRDefault="003676D4" w:rsidP="003676D4">
      <w:pPr>
        <w:spacing w:after="0" w:line="360" w:lineRule="auto"/>
        <w:ind w:firstLine="709"/>
        <w:rPr>
          <w:b/>
          <w:bCs/>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Способы обращений к адресатам и похвала собеседнику в письмах Сидония Аполлинария</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некоторых письмах Сидония помимо обычных приветствий мы встречаем обращения, выражающие хвалу тому или иному человеку. Таких писем не слишком много, но достаточно. Слова, обращенные к адресату, подчеркивают его положение в обществе, личные качества, или показывают отношение к нему самого Сидония: «</w:t>
      </w:r>
      <w:r>
        <w:rPr>
          <w:rFonts w:ascii="Times New Roman" w:hAnsi="Times New Roman"/>
          <w:color w:val="000000"/>
          <w:sz w:val="24"/>
          <w:szCs w:val="24"/>
          <w:lang w:val="en-US"/>
        </w:rPr>
        <w:t>Gallicanae</w:t>
      </w:r>
      <w:r>
        <w:rPr>
          <w:rFonts w:ascii="Times New Roman" w:hAnsi="Times New Roman"/>
          <w:color w:val="000000"/>
          <w:sz w:val="24"/>
          <w:szCs w:val="24"/>
        </w:rPr>
        <w:t xml:space="preserve"> </w:t>
      </w:r>
      <w:r>
        <w:rPr>
          <w:rFonts w:ascii="Times New Roman" w:hAnsi="Times New Roman"/>
          <w:color w:val="000000"/>
          <w:sz w:val="24"/>
          <w:szCs w:val="24"/>
          <w:lang w:val="en-US"/>
        </w:rPr>
        <w:t>flos</w:t>
      </w:r>
      <w:r>
        <w:rPr>
          <w:rFonts w:ascii="Times New Roman" w:hAnsi="Times New Roman"/>
          <w:color w:val="000000"/>
          <w:sz w:val="24"/>
          <w:szCs w:val="24"/>
        </w:rPr>
        <w:t xml:space="preserve"> </w:t>
      </w:r>
      <w:r>
        <w:rPr>
          <w:rFonts w:ascii="Times New Roman" w:hAnsi="Times New Roman"/>
          <w:color w:val="000000"/>
          <w:sz w:val="24"/>
          <w:szCs w:val="24"/>
          <w:lang w:val="en-US"/>
        </w:rPr>
        <w:t>iuventutis</w:t>
      </w:r>
      <w:r>
        <w:rPr>
          <w:rFonts w:ascii="Times New Roman" w:hAnsi="Times New Roman"/>
          <w:color w:val="000000"/>
          <w:sz w:val="24"/>
          <w:szCs w:val="24"/>
        </w:rPr>
        <w:t>» — «цвет галльского юношества»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VIII</w:t>
      </w:r>
      <w:r>
        <w:rPr>
          <w:rFonts w:ascii="Times New Roman" w:hAnsi="Times New Roman"/>
          <w:color w:val="000000"/>
          <w:sz w:val="24"/>
          <w:szCs w:val="24"/>
        </w:rPr>
        <w:t>, 8), «</w:t>
      </w:r>
      <w:r>
        <w:rPr>
          <w:rFonts w:ascii="Times New Roman" w:hAnsi="Times New Roman"/>
          <w:color w:val="000000"/>
          <w:sz w:val="24"/>
          <w:szCs w:val="24"/>
          <w:lang w:val="en-US"/>
        </w:rPr>
        <w:t>vir</w:t>
      </w:r>
      <w:r>
        <w:rPr>
          <w:rFonts w:ascii="Times New Roman" w:hAnsi="Times New Roman"/>
          <w:color w:val="000000"/>
          <w:sz w:val="24"/>
          <w:szCs w:val="24"/>
        </w:rPr>
        <w:t xml:space="preserve">, </w:t>
      </w:r>
      <w:r>
        <w:rPr>
          <w:rFonts w:ascii="Times New Roman" w:hAnsi="Times New Roman"/>
          <w:color w:val="000000"/>
          <w:sz w:val="24"/>
          <w:szCs w:val="24"/>
          <w:lang w:val="en-US"/>
        </w:rPr>
        <w:t>omnium</w:t>
      </w:r>
      <w:r>
        <w:rPr>
          <w:rFonts w:ascii="Times New Roman" w:hAnsi="Times New Roman"/>
          <w:color w:val="000000"/>
          <w:sz w:val="24"/>
          <w:szCs w:val="24"/>
        </w:rPr>
        <w:t xml:space="preserve"> </w:t>
      </w:r>
      <w:r>
        <w:rPr>
          <w:rFonts w:ascii="Times New Roman" w:hAnsi="Times New Roman"/>
          <w:color w:val="000000"/>
          <w:sz w:val="24"/>
          <w:szCs w:val="24"/>
          <w:lang w:val="en-US"/>
        </w:rPr>
        <w:t>virtutum</w:t>
      </w:r>
      <w:r>
        <w:rPr>
          <w:rFonts w:ascii="Times New Roman" w:hAnsi="Times New Roman"/>
          <w:color w:val="000000"/>
          <w:sz w:val="24"/>
          <w:szCs w:val="24"/>
        </w:rPr>
        <w:t xml:space="preserve"> </w:t>
      </w:r>
      <w:r>
        <w:rPr>
          <w:rFonts w:ascii="Times New Roman" w:hAnsi="Times New Roman"/>
          <w:color w:val="000000"/>
          <w:sz w:val="24"/>
          <w:szCs w:val="24"/>
          <w:lang w:val="en-US"/>
        </w:rPr>
        <w:t>capacissime</w:t>
      </w:r>
      <w:r>
        <w:rPr>
          <w:rFonts w:ascii="Times New Roman" w:hAnsi="Times New Roman"/>
          <w:color w:val="000000"/>
          <w:sz w:val="24"/>
          <w:szCs w:val="24"/>
        </w:rPr>
        <w:t>» — «муж, в высшей степени стремящийся ко всем дородетелям»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w:t>
      </w:r>
      <w:r>
        <w:rPr>
          <w:rFonts w:ascii="Times New Roman" w:hAnsi="Times New Roman"/>
          <w:color w:val="000000"/>
          <w:sz w:val="24"/>
          <w:szCs w:val="24"/>
        </w:rPr>
        <w:t>, 9), «</w:t>
      </w:r>
      <w:r>
        <w:rPr>
          <w:rFonts w:ascii="Times New Roman" w:hAnsi="Times New Roman"/>
          <w:color w:val="000000"/>
          <w:sz w:val="24"/>
          <w:szCs w:val="24"/>
          <w:lang w:val="en-US"/>
        </w:rPr>
        <w:t>vir</w:t>
      </w:r>
      <w:r>
        <w:rPr>
          <w:rFonts w:ascii="Times New Roman" w:hAnsi="Times New Roman"/>
          <w:color w:val="000000"/>
          <w:sz w:val="24"/>
          <w:szCs w:val="24"/>
        </w:rPr>
        <w:t xml:space="preserve"> </w:t>
      </w:r>
      <w:r>
        <w:rPr>
          <w:rFonts w:ascii="Times New Roman" w:hAnsi="Times New Roman"/>
          <w:color w:val="000000"/>
          <w:sz w:val="24"/>
          <w:szCs w:val="24"/>
          <w:lang w:val="en-US"/>
        </w:rPr>
        <w:t>peritissime</w:t>
      </w:r>
      <w:r>
        <w:rPr>
          <w:rFonts w:ascii="Times New Roman" w:hAnsi="Times New Roman"/>
          <w:color w:val="000000"/>
          <w:sz w:val="24"/>
          <w:szCs w:val="24"/>
        </w:rPr>
        <w:t>» — «опытнейший муж»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VIII</w:t>
      </w:r>
      <w:r>
        <w:rPr>
          <w:rFonts w:ascii="Times New Roman" w:hAnsi="Times New Roman"/>
          <w:color w:val="000000"/>
          <w:sz w:val="24"/>
          <w:szCs w:val="24"/>
        </w:rPr>
        <w:t>, 2), «</w:t>
      </w:r>
      <w:r>
        <w:rPr>
          <w:rFonts w:ascii="Times New Roman" w:hAnsi="Times New Roman"/>
          <w:color w:val="000000"/>
          <w:sz w:val="24"/>
          <w:szCs w:val="24"/>
          <w:lang w:val="en-US"/>
        </w:rPr>
        <w:t>amicitiae</w:t>
      </w:r>
      <w:r>
        <w:rPr>
          <w:rFonts w:ascii="Times New Roman" w:hAnsi="Times New Roman"/>
          <w:color w:val="000000"/>
          <w:sz w:val="24"/>
          <w:szCs w:val="24"/>
        </w:rPr>
        <w:t xml:space="preserve"> </w:t>
      </w:r>
      <w:r>
        <w:rPr>
          <w:rFonts w:ascii="Times New Roman" w:hAnsi="Times New Roman"/>
          <w:color w:val="000000"/>
          <w:sz w:val="24"/>
          <w:szCs w:val="24"/>
          <w:lang w:val="en-US"/>
        </w:rPr>
        <w:t>columen</w:t>
      </w:r>
      <w:r>
        <w:rPr>
          <w:rFonts w:ascii="Times New Roman" w:hAnsi="Times New Roman"/>
          <w:color w:val="000000"/>
          <w:sz w:val="24"/>
          <w:szCs w:val="24"/>
        </w:rPr>
        <w:t>» — «оплот дружбы»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VIII</w:t>
      </w:r>
      <w:r>
        <w:rPr>
          <w:rFonts w:ascii="Times New Roman" w:hAnsi="Times New Roman"/>
          <w:color w:val="000000"/>
          <w:sz w:val="24"/>
          <w:szCs w:val="24"/>
        </w:rPr>
        <w:t>, 5).</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Часть обращений подчеркивает уважение Сидония к его собратьям по церкви «</w:t>
      </w:r>
      <w:r>
        <w:rPr>
          <w:rFonts w:ascii="Times New Roman" w:hAnsi="Times New Roman"/>
          <w:color w:val="000000"/>
          <w:sz w:val="24"/>
          <w:szCs w:val="24"/>
          <w:lang w:val="en-US"/>
        </w:rPr>
        <w:t>unice</w:t>
      </w:r>
      <w:r>
        <w:rPr>
          <w:rFonts w:ascii="Times New Roman" w:hAnsi="Times New Roman"/>
          <w:color w:val="000000"/>
          <w:sz w:val="24"/>
          <w:szCs w:val="24"/>
        </w:rPr>
        <w:t xml:space="preserve"> </w:t>
      </w:r>
      <w:r>
        <w:rPr>
          <w:rFonts w:ascii="Times New Roman" w:hAnsi="Times New Roman"/>
          <w:color w:val="000000"/>
          <w:sz w:val="24"/>
          <w:szCs w:val="24"/>
          <w:lang w:val="en-US"/>
        </w:rPr>
        <w:t>in</w:t>
      </w:r>
      <w:r>
        <w:rPr>
          <w:rFonts w:ascii="Times New Roman" w:hAnsi="Times New Roman"/>
          <w:color w:val="000000"/>
          <w:sz w:val="24"/>
          <w:szCs w:val="24"/>
        </w:rPr>
        <w:t xml:space="preserve"> </w:t>
      </w:r>
      <w:r>
        <w:rPr>
          <w:rFonts w:ascii="Times New Roman" w:hAnsi="Times New Roman"/>
          <w:color w:val="000000"/>
          <w:sz w:val="24"/>
          <w:szCs w:val="24"/>
          <w:lang w:val="en-US"/>
        </w:rPr>
        <w:t>Christo</w:t>
      </w:r>
      <w:r>
        <w:rPr>
          <w:rFonts w:ascii="Times New Roman" w:hAnsi="Times New Roman"/>
          <w:color w:val="000000"/>
          <w:sz w:val="24"/>
          <w:szCs w:val="24"/>
        </w:rPr>
        <w:t xml:space="preserve"> </w:t>
      </w:r>
      <w:r>
        <w:rPr>
          <w:rFonts w:ascii="Times New Roman" w:hAnsi="Times New Roman"/>
          <w:color w:val="000000"/>
          <w:sz w:val="24"/>
          <w:szCs w:val="24"/>
          <w:lang w:val="en-US"/>
        </w:rPr>
        <w:t>patrone</w:t>
      </w:r>
      <w:r>
        <w:rPr>
          <w:rFonts w:ascii="Times New Roman" w:hAnsi="Times New Roman"/>
          <w:color w:val="000000"/>
          <w:sz w:val="24"/>
          <w:szCs w:val="24"/>
        </w:rPr>
        <w:t>» — «единственный предстоятель во Христе»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VII</w:t>
      </w:r>
      <w:r>
        <w:rPr>
          <w:rFonts w:ascii="Times New Roman" w:hAnsi="Times New Roman"/>
          <w:color w:val="000000"/>
          <w:sz w:val="24"/>
          <w:szCs w:val="24"/>
        </w:rPr>
        <w:t>, 14), «</w:t>
      </w:r>
      <w:r>
        <w:rPr>
          <w:rFonts w:ascii="Times New Roman" w:hAnsi="Times New Roman"/>
          <w:color w:val="000000"/>
          <w:sz w:val="24"/>
          <w:szCs w:val="24"/>
          <w:lang w:val="en-US"/>
        </w:rPr>
        <w:t>consumatissime</w:t>
      </w:r>
      <w:r>
        <w:rPr>
          <w:rFonts w:ascii="Times New Roman" w:hAnsi="Times New Roman"/>
          <w:color w:val="000000"/>
          <w:sz w:val="24"/>
          <w:szCs w:val="24"/>
        </w:rPr>
        <w:t xml:space="preserve"> </w:t>
      </w:r>
      <w:r>
        <w:rPr>
          <w:rFonts w:ascii="Times New Roman" w:hAnsi="Times New Roman"/>
          <w:color w:val="000000"/>
          <w:sz w:val="24"/>
          <w:szCs w:val="24"/>
          <w:lang w:val="en-US"/>
        </w:rPr>
        <w:t>pontificum</w:t>
      </w:r>
      <w:r>
        <w:rPr>
          <w:rFonts w:ascii="Times New Roman" w:hAnsi="Times New Roman"/>
          <w:color w:val="000000"/>
          <w:sz w:val="24"/>
          <w:szCs w:val="24"/>
        </w:rPr>
        <w:t>» — «совершеннейший из священнослужителей»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VII</w:t>
      </w:r>
      <w:r>
        <w:rPr>
          <w:rFonts w:ascii="Times New Roman" w:hAnsi="Times New Roman"/>
          <w:color w:val="000000"/>
          <w:sz w:val="24"/>
          <w:szCs w:val="24"/>
        </w:rPr>
        <w:t>, 2), «</w:t>
      </w:r>
      <w:r>
        <w:rPr>
          <w:rFonts w:ascii="Times New Roman" w:hAnsi="Times New Roman"/>
          <w:color w:val="000000"/>
          <w:sz w:val="24"/>
          <w:szCs w:val="24"/>
          <w:lang w:val="en-US"/>
        </w:rPr>
        <w:t>pater</w:t>
      </w:r>
      <w:r>
        <w:rPr>
          <w:rFonts w:ascii="Times New Roman" w:hAnsi="Times New Roman"/>
          <w:color w:val="000000"/>
          <w:sz w:val="24"/>
          <w:szCs w:val="24"/>
        </w:rPr>
        <w:t xml:space="preserve"> </w:t>
      </w:r>
      <w:r>
        <w:rPr>
          <w:rFonts w:ascii="Times New Roman" w:hAnsi="Times New Roman"/>
          <w:color w:val="000000"/>
          <w:sz w:val="24"/>
          <w:szCs w:val="24"/>
          <w:lang w:val="en-US"/>
        </w:rPr>
        <w:t>patrum</w:t>
      </w:r>
      <w:r>
        <w:rPr>
          <w:rFonts w:ascii="Times New Roman" w:hAnsi="Times New Roman"/>
          <w:color w:val="000000"/>
          <w:sz w:val="24"/>
          <w:szCs w:val="24"/>
        </w:rPr>
        <w:t xml:space="preserve">, </w:t>
      </w:r>
      <w:r>
        <w:rPr>
          <w:rFonts w:ascii="Times New Roman" w:hAnsi="Times New Roman"/>
          <w:color w:val="000000"/>
          <w:sz w:val="24"/>
          <w:szCs w:val="24"/>
          <w:lang w:val="en-US"/>
        </w:rPr>
        <w:t>episcopus</w:t>
      </w:r>
      <w:r>
        <w:rPr>
          <w:rFonts w:ascii="Times New Roman" w:hAnsi="Times New Roman"/>
          <w:color w:val="000000"/>
          <w:sz w:val="24"/>
          <w:szCs w:val="24"/>
        </w:rPr>
        <w:t xml:space="preserve"> </w:t>
      </w:r>
      <w:r>
        <w:rPr>
          <w:rFonts w:ascii="Times New Roman" w:hAnsi="Times New Roman"/>
          <w:color w:val="000000"/>
          <w:sz w:val="24"/>
          <w:szCs w:val="24"/>
          <w:lang w:val="en-US"/>
        </w:rPr>
        <w:t>episcoporum</w:t>
      </w:r>
      <w:r>
        <w:rPr>
          <w:rFonts w:ascii="Times New Roman" w:hAnsi="Times New Roman"/>
          <w:color w:val="000000"/>
          <w:sz w:val="24"/>
          <w:szCs w:val="24"/>
        </w:rPr>
        <w:t>» — «отец отцов, епископ епископов»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VII</w:t>
      </w:r>
      <w:r>
        <w:rPr>
          <w:rFonts w:ascii="Times New Roman" w:hAnsi="Times New Roman"/>
          <w:color w:val="000000"/>
          <w:sz w:val="24"/>
          <w:szCs w:val="24"/>
        </w:rPr>
        <w:t>, 1), «</w:t>
      </w:r>
      <w:r>
        <w:rPr>
          <w:rFonts w:ascii="Times New Roman" w:hAnsi="Times New Roman"/>
          <w:color w:val="000000"/>
          <w:sz w:val="24"/>
          <w:szCs w:val="24"/>
          <w:lang w:val="en-US"/>
        </w:rPr>
        <w:t>papa</w:t>
      </w:r>
      <w:r>
        <w:rPr>
          <w:rFonts w:ascii="Times New Roman" w:hAnsi="Times New Roman"/>
          <w:color w:val="000000"/>
          <w:sz w:val="24"/>
          <w:szCs w:val="24"/>
        </w:rPr>
        <w:t xml:space="preserve"> </w:t>
      </w:r>
      <w:r>
        <w:rPr>
          <w:rFonts w:ascii="Times New Roman" w:hAnsi="Times New Roman"/>
          <w:color w:val="000000"/>
          <w:sz w:val="24"/>
          <w:szCs w:val="24"/>
          <w:lang w:val="en-US"/>
        </w:rPr>
        <w:t>beatissime</w:t>
      </w:r>
      <w:r>
        <w:rPr>
          <w:rFonts w:ascii="Times New Roman" w:hAnsi="Times New Roman"/>
          <w:color w:val="000000"/>
          <w:sz w:val="24"/>
          <w:szCs w:val="24"/>
        </w:rPr>
        <w:t>» — «блаженнейший отец»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VIII</w:t>
      </w:r>
      <w:r>
        <w:rPr>
          <w:rFonts w:ascii="Times New Roman" w:hAnsi="Times New Roman"/>
          <w:color w:val="000000"/>
          <w:sz w:val="24"/>
          <w:szCs w:val="24"/>
        </w:rPr>
        <w:t>. 13), «</w:t>
      </w:r>
      <w:r>
        <w:rPr>
          <w:rFonts w:ascii="Times New Roman" w:hAnsi="Times New Roman"/>
          <w:color w:val="000000"/>
          <w:sz w:val="24"/>
          <w:szCs w:val="24"/>
          <w:lang w:val="en-US"/>
        </w:rPr>
        <w:t>papa</w:t>
      </w:r>
      <w:r>
        <w:rPr>
          <w:rFonts w:ascii="Times New Roman" w:hAnsi="Times New Roman"/>
          <w:color w:val="000000"/>
          <w:sz w:val="24"/>
          <w:szCs w:val="24"/>
        </w:rPr>
        <w:t xml:space="preserve"> </w:t>
      </w:r>
      <w:r>
        <w:rPr>
          <w:rFonts w:ascii="Times New Roman" w:hAnsi="Times New Roman"/>
          <w:color w:val="000000"/>
          <w:sz w:val="24"/>
          <w:szCs w:val="24"/>
          <w:lang w:val="en-US"/>
        </w:rPr>
        <w:t>venerabilis</w:t>
      </w:r>
      <w:r>
        <w:rPr>
          <w:rFonts w:ascii="Times New Roman" w:hAnsi="Times New Roman"/>
          <w:color w:val="000000"/>
          <w:sz w:val="24"/>
          <w:szCs w:val="24"/>
        </w:rPr>
        <w:t>» — «достопочтенный отец»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VIII</w:t>
      </w:r>
      <w:r>
        <w:rPr>
          <w:rFonts w:ascii="Times New Roman" w:hAnsi="Times New Roman"/>
          <w:color w:val="000000"/>
          <w:sz w:val="24"/>
          <w:szCs w:val="24"/>
        </w:rPr>
        <w:t>, 14).</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Письма с такими обращениями выделяются среди писем, начало которых строится по образцу, данному классиками римской эпистолографии: Цицероном, Плинием Младшим и Симмахом. Для них характерен переход прямо к теме письма и обсуждение вопросов, занимающих автора. Плиний, которого Сидоний называет своим образцом, несколько раз обращается к Траяну: «</w:t>
      </w:r>
      <w:r>
        <w:rPr>
          <w:rFonts w:ascii="Times New Roman" w:hAnsi="Times New Roman"/>
          <w:color w:val="000000"/>
          <w:sz w:val="24"/>
          <w:szCs w:val="24"/>
          <w:lang w:val="en-US"/>
        </w:rPr>
        <w:t>imperator</w:t>
      </w:r>
      <w:r>
        <w:rPr>
          <w:rFonts w:ascii="Times New Roman" w:hAnsi="Times New Roman"/>
          <w:color w:val="000000"/>
          <w:sz w:val="24"/>
          <w:szCs w:val="24"/>
        </w:rPr>
        <w:t xml:space="preserve"> </w:t>
      </w:r>
      <w:r>
        <w:rPr>
          <w:rFonts w:ascii="Times New Roman" w:hAnsi="Times New Roman"/>
          <w:color w:val="000000"/>
          <w:sz w:val="24"/>
          <w:szCs w:val="24"/>
          <w:lang w:val="en-US"/>
        </w:rPr>
        <w:t>sanctissime</w:t>
      </w:r>
      <w:r>
        <w:rPr>
          <w:rFonts w:ascii="Times New Roman" w:hAnsi="Times New Roman"/>
          <w:color w:val="000000"/>
          <w:sz w:val="24"/>
          <w:szCs w:val="24"/>
        </w:rPr>
        <w:t>» — «священнейший император» (</w:t>
      </w:r>
      <w:r>
        <w:rPr>
          <w:rFonts w:ascii="Times New Roman" w:hAnsi="Times New Roman"/>
          <w:color w:val="000000"/>
          <w:sz w:val="24"/>
          <w:szCs w:val="24"/>
          <w:lang w:val="en-US"/>
        </w:rPr>
        <w:t>Plin</w:t>
      </w:r>
      <w:r>
        <w:rPr>
          <w:rFonts w:ascii="Times New Roman" w:hAnsi="Times New Roman"/>
          <w:color w:val="000000"/>
          <w:sz w:val="24"/>
          <w:szCs w:val="24"/>
        </w:rPr>
        <w:t xml:space="preserve">.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X</w:t>
      </w:r>
      <w:r>
        <w:rPr>
          <w:rFonts w:ascii="Times New Roman" w:hAnsi="Times New Roman"/>
          <w:color w:val="000000"/>
          <w:sz w:val="24"/>
          <w:szCs w:val="24"/>
        </w:rPr>
        <w:t>. 1), «</w:t>
      </w:r>
      <w:r>
        <w:rPr>
          <w:rFonts w:ascii="Times New Roman" w:hAnsi="Times New Roman"/>
          <w:color w:val="000000"/>
          <w:sz w:val="24"/>
          <w:szCs w:val="24"/>
          <w:lang w:val="en-US"/>
        </w:rPr>
        <w:t>imperator</w:t>
      </w:r>
      <w:r>
        <w:rPr>
          <w:rFonts w:ascii="Times New Roman" w:hAnsi="Times New Roman"/>
          <w:color w:val="000000"/>
          <w:sz w:val="24"/>
          <w:szCs w:val="24"/>
        </w:rPr>
        <w:t xml:space="preserve"> </w:t>
      </w:r>
      <w:r>
        <w:rPr>
          <w:rFonts w:ascii="Times New Roman" w:hAnsi="Times New Roman"/>
          <w:color w:val="000000"/>
          <w:sz w:val="24"/>
          <w:szCs w:val="24"/>
          <w:lang w:val="en-US"/>
        </w:rPr>
        <w:t>optime</w:t>
      </w:r>
      <w:r>
        <w:rPr>
          <w:rFonts w:ascii="Times New Roman" w:hAnsi="Times New Roman"/>
          <w:color w:val="000000"/>
          <w:sz w:val="24"/>
          <w:szCs w:val="24"/>
        </w:rPr>
        <w:t>» — «лучший император» (</w:t>
      </w:r>
      <w:r>
        <w:rPr>
          <w:rFonts w:ascii="Times New Roman" w:hAnsi="Times New Roman"/>
          <w:color w:val="000000"/>
          <w:sz w:val="24"/>
          <w:szCs w:val="24"/>
          <w:lang w:val="en-US"/>
        </w:rPr>
        <w:t>Plin</w:t>
      </w:r>
      <w:r>
        <w:rPr>
          <w:rFonts w:ascii="Times New Roman" w:hAnsi="Times New Roman"/>
          <w:color w:val="000000"/>
          <w:sz w:val="24"/>
          <w:szCs w:val="24"/>
        </w:rPr>
        <w:t xml:space="preserve">.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X</w:t>
      </w:r>
      <w:r>
        <w:rPr>
          <w:rFonts w:ascii="Times New Roman" w:hAnsi="Times New Roman"/>
          <w:color w:val="000000"/>
          <w:sz w:val="24"/>
          <w:szCs w:val="24"/>
        </w:rPr>
        <w:t>. 4), а Траян, в свою очередь: «</w:t>
      </w:r>
      <w:r>
        <w:rPr>
          <w:rFonts w:ascii="Times New Roman" w:hAnsi="Times New Roman"/>
          <w:color w:val="000000"/>
          <w:sz w:val="24"/>
          <w:szCs w:val="24"/>
          <w:lang w:val="en-US"/>
        </w:rPr>
        <w:t>mi</w:t>
      </w:r>
      <w:r>
        <w:rPr>
          <w:rFonts w:ascii="Times New Roman" w:hAnsi="Times New Roman"/>
          <w:color w:val="000000"/>
          <w:sz w:val="24"/>
          <w:szCs w:val="24"/>
        </w:rPr>
        <w:t xml:space="preserve"> </w:t>
      </w:r>
      <w:r>
        <w:rPr>
          <w:rFonts w:ascii="Times New Roman" w:hAnsi="Times New Roman"/>
          <w:color w:val="000000"/>
          <w:sz w:val="24"/>
          <w:szCs w:val="24"/>
          <w:lang w:val="en-US"/>
        </w:rPr>
        <w:t>Secunde</w:t>
      </w:r>
      <w:r>
        <w:rPr>
          <w:rFonts w:ascii="Times New Roman" w:hAnsi="Times New Roman"/>
          <w:color w:val="000000"/>
          <w:sz w:val="24"/>
          <w:szCs w:val="24"/>
        </w:rPr>
        <w:t xml:space="preserve"> </w:t>
      </w:r>
      <w:r>
        <w:rPr>
          <w:rFonts w:ascii="Times New Roman" w:hAnsi="Times New Roman"/>
          <w:color w:val="000000"/>
          <w:sz w:val="24"/>
          <w:szCs w:val="24"/>
          <w:lang w:val="en-US"/>
        </w:rPr>
        <w:t>carissime</w:t>
      </w:r>
      <w:r>
        <w:rPr>
          <w:rFonts w:ascii="Times New Roman" w:hAnsi="Times New Roman"/>
          <w:color w:val="000000"/>
          <w:sz w:val="24"/>
          <w:szCs w:val="24"/>
        </w:rPr>
        <w:t>» — «мой дорогой Секунд» (</w:t>
      </w:r>
      <w:r>
        <w:rPr>
          <w:rFonts w:ascii="Times New Roman" w:hAnsi="Times New Roman"/>
          <w:color w:val="000000"/>
          <w:sz w:val="24"/>
          <w:szCs w:val="24"/>
          <w:lang w:val="en-US"/>
        </w:rPr>
        <w:t>Plin</w:t>
      </w:r>
      <w:r>
        <w:rPr>
          <w:rFonts w:ascii="Times New Roman" w:hAnsi="Times New Roman"/>
          <w:color w:val="000000"/>
          <w:sz w:val="24"/>
          <w:szCs w:val="24"/>
        </w:rPr>
        <w:t xml:space="preserve">.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X</w:t>
      </w:r>
      <w:r>
        <w:rPr>
          <w:rFonts w:ascii="Times New Roman" w:hAnsi="Times New Roman"/>
          <w:color w:val="000000"/>
          <w:sz w:val="24"/>
          <w:szCs w:val="24"/>
        </w:rPr>
        <w:t>. 82). Однако такие обращения восходят, возможно, или к традициям панегирического красноречия, или к способам выражения благосклонности в устной речи (как в случае с Траяном).</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переписке Фронтона и Марка Аврелия особых обращений также немного, они носят нейтральный характер, например, император обращается к своему учителю «</w:t>
      </w:r>
      <w:r>
        <w:rPr>
          <w:rFonts w:ascii="Times New Roman" w:hAnsi="Times New Roman"/>
          <w:color w:val="000000"/>
          <w:sz w:val="24"/>
          <w:szCs w:val="24"/>
          <w:lang w:val="en-US"/>
        </w:rPr>
        <w:t>mi</w:t>
      </w:r>
      <w:r>
        <w:rPr>
          <w:rFonts w:ascii="Times New Roman" w:hAnsi="Times New Roman"/>
          <w:color w:val="000000"/>
          <w:sz w:val="24"/>
          <w:szCs w:val="24"/>
        </w:rPr>
        <w:t xml:space="preserve"> </w:t>
      </w:r>
      <w:r>
        <w:rPr>
          <w:rFonts w:ascii="Times New Roman" w:hAnsi="Times New Roman"/>
          <w:color w:val="000000"/>
          <w:sz w:val="24"/>
          <w:szCs w:val="24"/>
          <w:lang w:val="en-US"/>
        </w:rPr>
        <w:t>magister</w:t>
      </w:r>
      <w:r>
        <w:rPr>
          <w:rFonts w:ascii="Times New Roman" w:hAnsi="Times New Roman"/>
          <w:color w:val="000000"/>
          <w:sz w:val="24"/>
          <w:szCs w:val="24"/>
        </w:rPr>
        <w:t>» (</w:t>
      </w:r>
      <w:r>
        <w:rPr>
          <w:rFonts w:ascii="Times New Roman" w:hAnsi="Times New Roman"/>
          <w:color w:val="000000"/>
          <w:sz w:val="24"/>
          <w:szCs w:val="24"/>
          <w:lang w:val="en-US"/>
        </w:rPr>
        <w:t>Front</w:t>
      </w:r>
      <w:r>
        <w:rPr>
          <w:rFonts w:ascii="Times New Roman" w:hAnsi="Times New Roman"/>
          <w:color w:val="000000"/>
          <w:sz w:val="24"/>
          <w:szCs w:val="24"/>
        </w:rPr>
        <w:t xml:space="preserve">.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w:t>
      </w:r>
      <w:r>
        <w:rPr>
          <w:rFonts w:ascii="Times New Roman" w:hAnsi="Times New Roman"/>
          <w:color w:val="000000"/>
          <w:sz w:val="24"/>
          <w:szCs w:val="24"/>
        </w:rPr>
        <w:t>. 21. 36), а Фронтон к императору — «</w:t>
      </w:r>
      <w:r>
        <w:rPr>
          <w:rFonts w:ascii="Times New Roman" w:hAnsi="Times New Roman"/>
          <w:color w:val="000000"/>
          <w:sz w:val="24"/>
          <w:szCs w:val="24"/>
          <w:lang w:val="en-US"/>
        </w:rPr>
        <w:t>Caesar</w:t>
      </w:r>
      <w:r>
        <w:rPr>
          <w:rFonts w:ascii="Times New Roman" w:hAnsi="Times New Roman"/>
          <w:color w:val="000000"/>
          <w:sz w:val="24"/>
          <w:szCs w:val="24"/>
        </w:rPr>
        <w:t>» (</w:t>
      </w:r>
      <w:r>
        <w:rPr>
          <w:rFonts w:ascii="Times New Roman" w:hAnsi="Times New Roman"/>
          <w:color w:val="000000"/>
          <w:sz w:val="24"/>
          <w:szCs w:val="24"/>
          <w:lang w:val="en-US"/>
        </w:rPr>
        <w:t>Front</w:t>
      </w:r>
      <w:r>
        <w:rPr>
          <w:rFonts w:ascii="Times New Roman" w:hAnsi="Times New Roman"/>
          <w:color w:val="000000"/>
          <w:sz w:val="24"/>
          <w:szCs w:val="24"/>
        </w:rPr>
        <w:t xml:space="preserve">.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.3), и таких специальных обращений, помимо стандартного приветствия, сравнительно мало.</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большом эпистолярном наследии Симмаха мы видим очень мало таких примеров. Обращение к Сиагрию «</w:t>
      </w:r>
      <w:r>
        <w:rPr>
          <w:rFonts w:ascii="Times New Roman" w:hAnsi="Times New Roman"/>
          <w:color w:val="000000"/>
          <w:sz w:val="24"/>
          <w:szCs w:val="24"/>
          <w:lang w:val="en-US"/>
        </w:rPr>
        <w:t>consul</w:t>
      </w:r>
      <w:r>
        <w:rPr>
          <w:rFonts w:ascii="Times New Roman" w:hAnsi="Times New Roman"/>
          <w:color w:val="000000"/>
          <w:sz w:val="24"/>
          <w:szCs w:val="24"/>
        </w:rPr>
        <w:t xml:space="preserve"> </w:t>
      </w:r>
      <w:r>
        <w:rPr>
          <w:rFonts w:ascii="Times New Roman" w:hAnsi="Times New Roman"/>
          <w:color w:val="000000"/>
          <w:sz w:val="24"/>
          <w:szCs w:val="24"/>
          <w:lang w:val="en-US"/>
        </w:rPr>
        <w:t>amplissime</w:t>
      </w:r>
      <w:r>
        <w:rPr>
          <w:rFonts w:ascii="Times New Roman" w:hAnsi="Times New Roman"/>
          <w:color w:val="000000"/>
          <w:sz w:val="24"/>
          <w:szCs w:val="24"/>
        </w:rPr>
        <w:t>» — «величайший консул» (</w:t>
      </w:r>
      <w:r>
        <w:rPr>
          <w:rFonts w:ascii="Times New Roman" w:hAnsi="Times New Roman"/>
          <w:color w:val="000000"/>
          <w:sz w:val="24"/>
          <w:szCs w:val="24"/>
          <w:lang w:val="en-US"/>
        </w:rPr>
        <w:t>Symm</w:t>
      </w:r>
      <w:r>
        <w:rPr>
          <w:rFonts w:ascii="Times New Roman" w:hAnsi="Times New Roman"/>
          <w:color w:val="000000"/>
          <w:sz w:val="24"/>
          <w:szCs w:val="24"/>
        </w:rPr>
        <w:t xml:space="preserve">.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V</w:t>
      </w:r>
      <w:r>
        <w:rPr>
          <w:rFonts w:ascii="Times New Roman" w:hAnsi="Times New Roman"/>
          <w:color w:val="000000"/>
          <w:sz w:val="24"/>
          <w:szCs w:val="24"/>
        </w:rPr>
        <w:t xml:space="preserve">. </w:t>
      </w:r>
      <w:r>
        <w:rPr>
          <w:rFonts w:ascii="Times New Roman" w:hAnsi="Times New Roman"/>
          <w:color w:val="000000"/>
          <w:sz w:val="24"/>
          <w:szCs w:val="24"/>
          <w:lang w:val="en-US"/>
        </w:rPr>
        <w:t>CI</w:t>
      </w:r>
      <w:r>
        <w:rPr>
          <w:rFonts w:ascii="Times New Roman" w:hAnsi="Times New Roman"/>
          <w:color w:val="000000"/>
          <w:sz w:val="24"/>
          <w:szCs w:val="24"/>
        </w:rPr>
        <w:t>), наверное, тоже восходит к панегирической традиции, а не к эпистолярному этикету того времени.</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Однако, если открыть письма ученика Авсония Павлина Ноланского, то они почти обязательно начинаются с хвалебного обращения к адресату, например, «</w:t>
      </w:r>
      <w:r>
        <w:rPr>
          <w:rFonts w:ascii="Times New Roman" w:hAnsi="Times New Roman"/>
          <w:color w:val="000000"/>
          <w:sz w:val="24"/>
          <w:szCs w:val="24"/>
          <w:lang w:val="en-US"/>
        </w:rPr>
        <w:t>domino</w:t>
      </w:r>
      <w:r>
        <w:rPr>
          <w:rFonts w:ascii="Times New Roman" w:hAnsi="Times New Roman"/>
          <w:color w:val="000000"/>
          <w:sz w:val="24"/>
          <w:szCs w:val="24"/>
        </w:rPr>
        <w:t xml:space="preserve"> </w:t>
      </w:r>
      <w:r>
        <w:rPr>
          <w:rFonts w:ascii="Times New Roman" w:hAnsi="Times New Roman"/>
          <w:color w:val="000000"/>
          <w:sz w:val="24"/>
          <w:szCs w:val="24"/>
          <w:lang w:val="en-US"/>
        </w:rPr>
        <w:t>fratri</w:t>
      </w:r>
      <w:r>
        <w:rPr>
          <w:rFonts w:ascii="Times New Roman" w:hAnsi="Times New Roman"/>
          <w:color w:val="000000"/>
          <w:sz w:val="24"/>
          <w:szCs w:val="24"/>
        </w:rPr>
        <w:t xml:space="preserve"> </w:t>
      </w:r>
      <w:r>
        <w:rPr>
          <w:rFonts w:ascii="Times New Roman" w:hAnsi="Times New Roman"/>
          <w:color w:val="000000"/>
          <w:sz w:val="24"/>
          <w:szCs w:val="24"/>
          <w:lang w:val="en-US"/>
        </w:rPr>
        <w:t>dilectissimo</w:t>
      </w:r>
      <w:r>
        <w:rPr>
          <w:rFonts w:ascii="Times New Roman" w:hAnsi="Times New Roman"/>
          <w:color w:val="000000"/>
          <w:sz w:val="24"/>
          <w:szCs w:val="24"/>
        </w:rPr>
        <w:t>» — «господину моему любезнейшему брату» (</w:t>
      </w:r>
      <w:r>
        <w:rPr>
          <w:rFonts w:ascii="Times New Roman" w:hAnsi="Times New Roman"/>
          <w:color w:val="000000"/>
          <w:sz w:val="24"/>
          <w:szCs w:val="24"/>
          <w:lang w:val="en-US"/>
        </w:rPr>
        <w:t>Paul</w:t>
      </w:r>
      <w:r>
        <w:rPr>
          <w:rFonts w:ascii="Times New Roman" w:hAnsi="Times New Roman"/>
          <w:color w:val="000000"/>
          <w:sz w:val="24"/>
          <w:szCs w:val="24"/>
        </w:rPr>
        <w:t xml:space="preserve">. </w:t>
      </w:r>
      <w:r>
        <w:rPr>
          <w:rFonts w:ascii="Times New Roman" w:hAnsi="Times New Roman"/>
          <w:color w:val="000000"/>
          <w:sz w:val="24"/>
          <w:szCs w:val="24"/>
          <w:lang w:val="en-US"/>
        </w:rPr>
        <w:t>Nol</w:t>
      </w:r>
      <w:r>
        <w:rPr>
          <w:rFonts w:ascii="Times New Roman" w:hAnsi="Times New Roman"/>
          <w:color w:val="000000"/>
          <w:sz w:val="24"/>
          <w:szCs w:val="24"/>
        </w:rPr>
        <w:t xml:space="preserve">.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w:t>
      </w:r>
      <w:r>
        <w:rPr>
          <w:rFonts w:ascii="Times New Roman" w:hAnsi="Times New Roman"/>
          <w:color w:val="000000"/>
          <w:sz w:val="24"/>
          <w:szCs w:val="24"/>
          <w:lang w:val="en-US"/>
        </w:rPr>
        <w:t>domino</w:t>
      </w:r>
      <w:r>
        <w:rPr>
          <w:rFonts w:ascii="Times New Roman" w:hAnsi="Times New Roman"/>
          <w:color w:val="000000"/>
          <w:sz w:val="24"/>
          <w:szCs w:val="24"/>
        </w:rPr>
        <w:t xml:space="preserve"> </w:t>
      </w:r>
      <w:r>
        <w:rPr>
          <w:rFonts w:ascii="Times New Roman" w:hAnsi="Times New Roman"/>
          <w:color w:val="000000"/>
          <w:sz w:val="24"/>
          <w:szCs w:val="24"/>
          <w:lang w:val="en-US"/>
        </w:rPr>
        <w:t>merito</w:t>
      </w:r>
      <w:r>
        <w:rPr>
          <w:rFonts w:ascii="Times New Roman" w:hAnsi="Times New Roman"/>
          <w:color w:val="000000"/>
          <w:sz w:val="24"/>
          <w:szCs w:val="24"/>
        </w:rPr>
        <w:t xml:space="preserve"> </w:t>
      </w:r>
      <w:r>
        <w:rPr>
          <w:rFonts w:ascii="Times New Roman" w:hAnsi="Times New Roman"/>
          <w:color w:val="000000"/>
          <w:sz w:val="24"/>
          <w:szCs w:val="24"/>
          <w:lang w:val="en-US"/>
        </w:rPr>
        <w:t>honorabili</w:t>
      </w:r>
      <w:r>
        <w:rPr>
          <w:rFonts w:ascii="Times New Roman" w:hAnsi="Times New Roman"/>
          <w:color w:val="000000"/>
          <w:sz w:val="24"/>
          <w:szCs w:val="24"/>
        </w:rPr>
        <w:t xml:space="preserve"> </w:t>
      </w:r>
      <w:r>
        <w:rPr>
          <w:rFonts w:ascii="Times New Roman" w:hAnsi="Times New Roman"/>
          <w:color w:val="000000"/>
          <w:sz w:val="24"/>
          <w:szCs w:val="24"/>
          <w:lang w:val="en-US"/>
        </w:rPr>
        <w:t>et</w:t>
      </w:r>
      <w:r>
        <w:rPr>
          <w:rFonts w:ascii="Times New Roman" w:hAnsi="Times New Roman"/>
          <w:color w:val="000000"/>
          <w:sz w:val="24"/>
          <w:szCs w:val="24"/>
        </w:rPr>
        <w:t xml:space="preserve"> </w:t>
      </w:r>
      <w:r>
        <w:rPr>
          <w:rFonts w:ascii="Times New Roman" w:hAnsi="Times New Roman"/>
          <w:color w:val="000000"/>
          <w:sz w:val="24"/>
          <w:szCs w:val="24"/>
          <w:lang w:val="en-US"/>
        </w:rPr>
        <w:t>beatissimo</w:t>
      </w:r>
      <w:r>
        <w:rPr>
          <w:rFonts w:ascii="Times New Roman" w:hAnsi="Times New Roman"/>
          <w:color w:val="000000"/>
          <w:sz w:val="24"/>
          <w:szCs w:val="24"/>
        </w:rPr>
        <w:t xml:space="preserve"> </w:t>
      </w:r>
      <w:r>
        <w:rPr>
          <w:rFonts w:ascii="Times New Roman" w:hAnsi="Times New Roman"/>
          <w:color w:val="000000"/>
          <w:sz w:val="24"/>
          <w:szCs w:val="24"/>
          <w:lang w:val="en-US"/>
        </w:rPr>
        <w:t>patri</w:t>
      </w:r>
      <w:r>
        <w:rPr>
          <w:rFonts w:ascii="Times New Roman" w:hAnsi="Times New Roman"/>
          <w:color w:val="000000"/>
          <w:sz w:val="24"/>
          <w:szCs w:val="24"/>
        </w:rPr>
        <w:t>» — «господину моему, заслуженно почитаемому, и блаженнейшему отцу» (</w:t>
      </w:r>
      <w:r>
        <w:rPr>
          <w:rFonts w:ascii="Times New Roman" w:hAnsi="Times New Roman"/>
          <w:color w:val="000000"/>
          <w:sz w:val="24"/>
          <w:szCs w:val="24"/>
          <w:lang w:val="en-US"/>
        </w:rPr>
        <w:t>Paul</w:t>
      </w:r>
      <w:r>
        <w:rPr>
          <w:rFonts w:ascii="Times New Roman" w:hAnsi="Times New Roman"/>
          <w:color w:val="000000"/>
          <w:sz w:val="24"/>
          <w:szCs w:val="24"/>
        </w:rPr>
        <w:t xml:space="preserve">. </w:t>
      </w:r>
      <w:r>
        <w:rPr>
          <w:rFonts w:ascii="Times New Roman" w:hAnsi="Times New Roman"/>
          <w:color w:val="000000"/>
          <w:sz w:val="24"/>
          <w:szCs w:val="24"/>
          <w:lang w:val="en-US"/>
        </w:rPr>
        <w:t>Nol</w:t>
      </w:r>
      <w:r>
        <w:rPr>
          <w:rFonts w:ascii="Times New Roman" w:hAnsi="Times New Roman"/>
          <w:color w:val="000000"/>
          <w:sz w:val="24"/>
          <w:szCs w:val="24"/>
        </w:rPr>
        <w:t xml:space="preserve">.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III</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Современники и друзья Сидония, священнослужители и авторы писем епископы Фавст и Руриций также прибегали к подобным обращениям: «</w:t>
      </w:r>
      <w:r>
        <w:rPr>
          <w:rFonts w:ascii="Times New Roman" w:hAnsi="Times New Roman"/>
          <w:color w:val="000000"/>
          <w:sz w:val="24"/>
          <w:szCs w:val="24"/>
          <w:lang w:val="en-US"/>
        </w:rPr>
        <w:t>domino</w:t>
      </w:r>
      <w:r>
        <w:rPr>
          <w:rFonts w:ascii="Times New Roman" w:hAnsi="Times New Roman"/>
          <w:color w:val="000000"/>
          <w:sz w:val="24"/>
          <w:szCs w:val="24"/>
        </w:rPr>
        <w:t xml:space="preserve"> </w:t>
      </w:r>
      <w:r>
        <w:rPr>
          <w:rFonts w:ascii="Times New Roman" w:hAnsi="Times New Roman"/>
          <w:color w:val="000000"/>
          <w:sz w:val="24"/>
          <w:szCs w:val="24"/>
          <w:lang w:val="en-US"/>
        </w:rPr>
        <w:t>beatissimo</w:t>
      </w:r>
      <w:r>
        <w:rPr>
          <w:rFonts w:ascii="Times New Roman" w:hAnsi="Times New Roman"/>
          <w:color w:val="000000"/>
          <w:sz w:val="24"/>
          <w:szCs w:val="24"/>
        </w:rPr>
        <w:t xml:space="preserve"> </w:t>
      </w:r>
      <w:r>
        <w:rPr>
          <w:rFonts w:ascii="Times New Roman" w:hAnsi="Times New Roman"/>
          <w:color w:val="000000"/>
          <w:sz w:val="24"/>
          <w:szCs w:val="24"/>
          <w:lang w:val="en-US"/>
        </w:rPr>
        <w:t>ac</w:t>
      </w:r>
      <w:r>
        <w:rPr>
          <w:rFonts w:ascii="Times New Roman" w:hAnsi="Times New Roman"/>
          <w:color w:val="000000"/>
          <w:sz w:val="24"/>
          <w:szCs w:val="24"/>
        </w:rPr>
        <w:t xml:space="preserve"> </w:t>
      </w:r>
      <w:r>
        <w:rPr>
          <w:rFonts w:ascii="Times New Roman" w:hAnsi="Times New Roman"/>
          <w:color w:val="000000"/>
          <w:sz w:val="24"/>
          <w:szCs w:val="24"/>
          <w:lang w:val="en-US"/>
        </w:rPr>
        <w:t>reverendissimo</w:t>
      </w:r>
      <w:r>
        <w:rPr>
          <w:rFonts w:ascii="Times New Roman" w:hAnsi="Times New Roman"/>
          <w:color w:val="000000"/>
          <w:sz w:val="24"/>
          <w:szCs w:val="24"/>
        </w:rPr>
        <w:t xml:space="preserve"> </w:t>
      </w:r>
      <w:r>
        <w:rPr>
          <w:rFonts w:ascii="Times New Roman" w:hAnsi="Times New Roman"/>
          <w:color w:val="000000"/>
          <w:sz w:val="24"/>
          <w:szCs w:val="24"/>
          <w:lang w:val="en-US"/>
        </w:rPr>
        <w:t>Leontio</w:t>
      </w:r>
      <w:r>
        <w:rPr>
          <w:rFonts w:ascii="Times New Roman" w:hAnsi="Times New Roman"/>
          <w:color w:val="000000"/>
          <w:sz w:val="24"/>
          <w:szCs w:val="24"/>
        </w:rPr>
        <w:t xml:space="preserve"> </w:t>
      </w:r>
      <w:r>
        <w:rPr>
          <w:rFonts w:ascii="Times New Roman" w:hAnsi="Times New Roman"/>
          <w:color w:val="000000"/>
          <w:sz w:val="24"/>
          <w:szCs w:val="24"/>
          <w:lang w:val="en-US"/>
        </w:rPr>
        <w:t>papae</w:t>
      </w:r>
      <w:r>
        <w:rPr>
          <w:rFonts w:ascii="Times New Roman" w:hAnsi="Times New Roman"/>
          <w:color w:val="000000"/>
          <w:sz w:val="24"/>
          <w:szCs w:val="24"/>
        </w:rPr>
        <w:t>» — «господину моему блаженнейшему и почтеннейшему отцу Леонтию» (</w:t>
      </w:r>
      <w:r>
        <w:rPr>
          <w:rFonts w:ascii="Times New Roman" w:hAnsi="Times New Roman"/>
          <w:color w:val="000000"/>
          <w:sz w:val="24"/>
          <w:szCs w:val="24"/>
          <w:lang w:val="en-US"/>
        </w:rPr>
        <w:t>Faust</w:t>
      </w:r>
      <w:r>
        <w:rPr>
          <w:rFonts w:ascii="Times New Roman" w:hAnsi="Times New Roman"/>
          <w:color w:val="000000"/>
          <w:sz w:val="24"/>
          <w:szCs w:val="24"/>
        </w:rPr>
        <w:t xml:space="preserve">. Ep. </w:t>
      </w:r>
      <w:r>
        <w:rPr>
          <w:rFonts w:ascii="Times New Roman" w:hAnsi="Times New Roman"/>
          <w:color w:val="000000"/>
          <w:sz w:val="24"/>
          <w:szCs w:val="24"/>
          <w:lang w:val="en-US"/>
        </w:rPr>
        <w:t>I</w:t>
      </w:r>
      <w:r>
        <w:rPr>
          <w:rFonts w:ascii="Times New Roman" w:hAnsi="Times New Roman"/>
          <w:color w:val="000000"/>
          <w:sz w:val="24"/>
          <w:szCs w:val="24"/>
        </w:rPr>
        <w:t>), «</w:t>
      </w:r>
      <w:r>
        <w:rPr>
          <w:rFonts w:ascii="Times New Roman" w:hAnsi="Times New Roman"/>
          <w:color w:val="000000"/>
          <w:sz w:val="24"/>
          <w:szCs w:val="24"/>
          <w:lang w:val="en-US"/>
        </w:rPr>
        <w:t>domino</w:t>
      </w:r>
      <w:r>
        <w:rPr>
          <w:rFonts w:ascii="Times New Roman" w:hAnsi="Times New Roman"/>
          <w:color w:val="000000"/>
          <w:sz w:val="24"/>
          <w:szCs w:val="24"/>
        </w:rPr>
        <w:t xml:space="preserve"> </w:t>
      </w:r>
      <w:r>
        <w:rPr>
          <w:rFonts w:ascii="Times New Roman" w:hAnsi="Times New Roman"/>
          <w:color w:val="000000"/>
          <w:sz w:val="24"/>
          <w:szCs w:val="24"/>
          <w:lang w:val="en-US"/>
        </w:rPr>
        <w:t>suo</w:t>
      </w:r>
      <w:r>
        <w:rPr>
          <w:rFonts w:ascii="Times New Roman" w:hAnsi="Times New Roman"/>
          <w:color w:val="000000"/>
          <w:sz w:val="24"/>
          <w:szCs w:val="24"/>
        </w:rPr>
        <w:t xml:space="preserve">, </w:t>
      </w:r>
      <w:r>
        <w:rPr>
          <w:rFonts w:ascii="Times New Roman" w:hAnsi="Times New Roman"/>
          <w:color w:val="000000"/>
          <w:sz w:val="24"/>
          <w:szCs w:val="24"/>
          <w:lang w:val="en-US"/>
        </w:rPr>
        <w:t>peculiari</w:t>
      </w:r>
      <w:r>
        <w:rPr>
          <w:rFonts w:ascii="Times New Roman" w:hAnsi="Times New Roman"/>
          <w:color w:val="000000"/>
          <w:sz w:val="24"/>
          <w:szCs w:val="24"/>
        </w:rPr>
        <w:t xml:space="preserve"> </w:t>
      </w:r>
      <w:r>
        <w:rPr>
          <w:rFonts w:ascii="Times New Roman" w:hAnsi="Times New Roman"/>
          <w:color w:val="000000"/>
          <w:sz w:val="24"/>
          <w:szCs w:val="24"/>
          <w:lang w:val="en-US"/>
        </w:rPr>
        <w:t>in</w:t>
      </w:r>
      <w:r>
        <w:rPr>
          <w:rFonts w:ascii="Times New Roman" w:hAnsi="Times New Roman"/>
          <w:color w:val="000000"/>
          <w:sz w:val="24"/>
          <w:szCs w:val="24"/>
        </w:rPr>
        <w:t xml:space="preserve"> </w:t>
      </w:r>
      <w:r>
        <w:rPr>
          <w:rFonts w:ascii="Times New Roman" w:hAnsi="Times New Roman"/>
          <w:color w:val="000000"/>
          <w:sz w:val="24"/>
          <w:szCs w:val="24"/>
          <w:lang w:val="en-US"/>
        </w:rPr>
        <w:t>Christo</w:t>
      </w:r>
      <w:r>
        <w:rPr>
          <w:rFonts w:ascii="Times New Roman" w:hAnsi="Times New Roman"/>
          <w:color w:val="000000"/>
          <w:sz w:val="24"/>
          <w:szCs w:val="24"/>
        </w:rPr>
        <w:t xml:space="preserve"> </w:t>
      </w:r>
      <w:r>
        <w:rPr>
          <w:rFonts w:ascii="Times New Roman" w:hAnsi="Times New Roman"/>
          <w:color w:val="000000"/>
          <w:sz w:val="24"/>
          <w:szCs w:val="24"/>
          <w:lang w:val="en-US"/>
        </w:rPr>
        <w:t>Domino</w:t>
      </w:r>
      <w:r>
        <w:rPr>
          <w:rFonts w:ascii="Times New Roman" w:hAnsi="Times New Roman"/>
          <w:color w:val="000000"/>
          <w:sz w:val="24"/>
          <w:szCs w:val="24"/>
        </w:rPr>
        <w:t xml:space="preserve"> </w:t>
      </w:r>
      <w:r>
        <w:rPr>
          <w:rFonts w:ascii="Times New Roman" w:hAnsi="Times New Roman"/>
          <w:color w:val="000000"/>
          <w:sz w:val="24"/>
          <w:szCs w:val="24"/>
          <w:lang w:val="en-US"/>
        </w:rPr>
        <w:t>patrono</w:t>
      </w:r>
      <w:r>
        <w:rPr>
          <w:rFonts w:ascii="Times New Roman" w:hAnsi="Times New Roman"/>
          <w:color w:val="000000"/>
          <w:sz w:val="24"/>
          <w:szCs w:val="24"/>
        </w:rPr>
        <w:t xml:space="preserve">, </w:t>
      </w:r>
      <w:r>
        <w:rPr>
          <w:rFonts w:ascii="Times New Roman" w:hAnsi="Times New Roman"/>
          <w:color w:val="000000"/>
          <w:sz w:val="24"/>
          <w:szCs w:val="24"/>
          <w:lang w:val="en-US"/>
        </w:rPr>
        <w:t>Fausto</w:t>
      </w:r>
      <w:r>
        <w:rPr>
          <w:rFonts w:ascii="Times New Roman" w:hAnsi="Times New Roman"/>
          <w:color w:val="000000"/>
          <w:sz w:val="24"/>
          <w:szCs w:val="24"/>
        </w:rPr>
        <w:t xml:space="preserve"> </w:t>
      </w:r>
      <w:r>
        <w:rPr>
          <w:rFonts w:ascii="Times New Roman" w:hAnsi="Times New Roman"/>
          <w:color w:val="000000"/>
          <w:sz w:val="24"/>
          <w:szCs w:val="24"/>
          <w:lang w:val="en-US"/>
        </w:rPr>
        <w:t>episcopo</w:t>
      </w:r>
      <w:r>
        <w:rPr>
          <w:rFonts w:ascii="Times New Roman" w:hAnsi="Times New Roman"/>
          <w:color w:val="000000"/>
          <w:sz w:val="24"/>
          <w:szCs w:val="24"/>
        </w:rPr>
        <w:t>» — «своему господину, особому заступнику во Христе Господе, епископу Фавсту» (</w:t>
      </w:r>
      <w:r>
        <w:rPr>
          <w:rFonts w:ascii="Times New Roman" w:hAnsi="Times New Roman"/>
          <w:color w:val="000000"/>
          <w:sz w:val="24"/>
          <w:szCs w:val="24"/>
          <w:lang w:val="en-US"/>
        </w:rPr>
        <w:t>Ruric</w:t>
      </w:r>
      <w:r>
        <w:rPr>
          <w:rFonts w:ascii="Times New Roman" w:hAnsi="Times New Roman"/>
          <w:color w:val="000000"/>
          <w:sz w:val="24"/>
          <w:szCs w:val="24"/>
        </w:rPr>
        <w:t xml:space="preserve">. </w:t>
      </w:r>
      <w:r>
        <w:rPr>
          <w:rFonts w:ascii="Times New Roman" w:hAnsi="Times New Roman"/>
          <w:color w:val="000000"/>
          <w:sz w:val="24"/>
          <w:szCs w:val="24"/>
          <w:lang w:val="en-US"/>
        </w:rPr>
        <w:t>Ep</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Мы видим, что традиция хвалебных обращений свойственна скорее христианской эпистолографической традиции. В письмах других авторов это скорее черты панегириков, традиция произнесения которых в Риме появляется с </w:t>
      </w:r>
      <w:r>
        <w:rPr>
          <w:rFonts w:ascii="Times New Roman" w:hAnsi="Times New Roman"/>
          <w:color w:val="000000"/>
          <w:sz w:val="24"/>
          <w:szCs w:val="24"/>
          <w:lang w:val="en-US"/>
        </w:rPr>
        <w:t>I</w:t>
      </w:r>
      <w:r>
        <w:rPr>
          <w:rFonts w:ascii="Times New Roman" w:hAnsi="Times New Roman"/>
          <w:color w:val="000000"/>
          <w:sz w:val="24"/>
          <w:szCs w:val="24"/>
        </w:rPr>
        <w:t xml:space="preserve"> в. н. э.</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эпистолярном наследии Сидония объединяются обе традиции. Сидоний пользуется такими обращениями в меру, видимо считая себя продолжателем античной классической традиции написания писем.</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en-US"/>
        </w:rPr>
        <w:t>Fausti Rheiensis opera. Accedunt Ruricii epistulae. Ed. A. Engelbrecht. CSEL. 1891</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en-US"/>
        </w:rPr>
        <w:t>G. Sollius Apollinaris Sidonius. Ed. P. Mohr. Lipsiae, 1895</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en-US"/>
        </w:rPr>
        <w:t>M. Cornelii Frontonis et M. Aurelii imperatoris epistulae. Ed. A. Naber. Lipsiae. 1867</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en-US"/>
        </w:rPr>
        <w:t>Sancti Pontii Meropii Paulini Nolani Epistulae. Ed. J. de Hartel. CSEL Vol. 29, 1894</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en-US"/>
        </w:rPr>
        <w:t>Plinius Minor. Opera. Ed. M. Schuster. Lipsiae. 1933</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lang w:val="en-US"/>
        </w:rPr>
        <w:t>Symmaque. Lettres. Ed. J.-P. Callu. Paris, 1972</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lang w:val="en-US"/>
        </w:rPr>
        <w:t xml:space="preserve">E. </w:t>
      </w:r>
      <w:r>
        <w:rPr>
          <w:rFonts w:ascii="Times New Roman" w:hAnsi="Times New Roman"/>
          <w:b/>
          <w:bCs/>
          <w:color w:val="000000"/>
          <w:sz w:val="24"/>
          <w:szCs w:val="24"/>
        </w:rPr>
        <w:t>A. Zakharova</w:t>
      </w: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The Types of Address and Praise of the Addressee in the Letters of Sidonius Apollinaris</w:t>
      </w:r>
    </w:p>
    <w:p w:rsidR="003676D4" w:rsidRDefault="003676D4" w:rsidP="003676D4">
      <w:pPr>
        <w:spacing w:after="0" w:line="360" w:lineRule="auto"/>
        <w:ind w:firstLine="709"/>
      </w:pP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Letters of Sidonius Apollinaris, noble Gallo-Roman aristocrat, poet, politician and bishop, were addressed to many educated members of noble Gallic society, poets, rhetors, bishops or politicians as well. In many letters different modes of address are used, according to personality of addressee and to the writer’s mood. The purpose of this paper is to collect such examples of address and to analyze them, trying to perceive the rules of Sidonius’ epistolary etiquette and to compare them to such of his predecessors and contemporaries in the genre of epistolography.</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 В. Зельченко, канд. филол. наук,</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Санкт-Петербургский государственный университет (Россия)</w:t>
      </w:r>
      <w:r>
        <w:rPr>
          <w:rFonts w:ascii="Times New Roman" w:hAnsi="Times New Roman"/>
          <w:color w:val="000000"/>
          <w:sz w:val="24"/>
          <w:szCs w:val="24"/>
        </w:rPr>
        <w:br/>
      </w:r>
    </w:p>
    <w:p w:rsidR="003676D4" w:rsidRDefault="003676D4" w:rsidP="003676D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Petron</w:t>
      </w:r>
      <w:r>
        <w:rPr>
          <w:rFonts w:ascii="Times New Roman" w:hAnsi="Times New Roman"/>
          <w:b/>
          <w:color w:val="000000"/>
          <w:sz w:val="24"/>
          <w:szCs w:val="24"/>
        </w:rPr>
        <w:t xml:space="preserve">. </w:t>
      </w:r>
      <w:r>
        <w:rPr>
          <w:rFonts w:ascii="Times New Roman" w:hAnsi="Times New Roman"/>
          <w:b/>
          <w:color w:val="000000"/>
          <w:sz w:val="24"/>
          <w:szCs w:val="24"/>
          <w:lang w:val="en-US"/>
        </w:rPr>
        <w:t>FR</w:t>
      </w:r>
      <w:r>
        <w:rPr>
          <w:rFonts w:ascii="Times New Roman" w:hAnsi="Times New Roman"/>
          <w:b/>
          <w:color w:val="000000"/>
          <w:sz w:val="24"/>
          <w:szCs w:val="24"/>
        </w:rPr>
        <w:t xml:space="preserve">. 16 </w:t>
      </w:r>
      <w:r>
        <w:rPr>
          <w:rFonts w:ascii="Times New Roman" w:hAnsi="Times New Roman"/>
          <w:b/>
          <w:color w:val="000000"/>
          <w:sz w:val="24"/>
          <w:szCs w:val="24"/>
          <w:lang w:val="en-US"/>
        </w:rPr>
        <w:t>M</w:t>
      </w:r>
      <w:r>
        <w:rPr>
          <w:rFonts w:ascii="Times New Roman" w:hAnsi="Times New Roman"/>
          <w:b/>
          <w:color w:val="000000"/>
          <w:sz w:val="24"/>
          <w:szCs w:val="24"/>
        </w:rPr>
        <w:t>ü</w:t>
      </w:r>
      <w:r>
        <w:rPr>
          <w:rFonts w:ascii="Times New Roman" w:hAnsi="Times New Roman"/>
          <w:b/>
          <w:color w:val="000000"/>
          <w:sz w:val="24"/>
          <w:szCs w:val="24"/>
          <w:lang w:val="en-US"/>
        </w:rPr>
        <w:t>ller</w:t>
      </w:r>
    </w:p>
    <w:p w:rsidR="003676D4" w:rsidRDefault="003676D4" w:rsidP="003676D4">
      <w:pPr>
        <w:spacing w:after="0" w:line="360" w:lineRule="auto"/>
        <w:ind w:firstLine="709"/>
        <w:rPr>
          <w:rFonts w:ascii="Times New Roman" w:hAnsi="Times New Roman"/>
          <w:b/>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Краткий 16-й фрагмент «Сатирикона» Петрония дошел до нас в рамках глоссографической традиции и потому лишен каких бы то ни было намеков на контекст. Упоминание в нем тоннеля, ведущего из Неаполя в Путеолы (</w:t>
      </w:r>
      <w:r>
        <w:rPr>
          <w:rFonts w:ascii="Times New Roman" w:hAnsi="Times New Roman"/>
          <w:color w:val="000000"/>
          <w:sz w:val="24"/>
          <w:szCs w:val="24"/>
          <w:lang w:val="en-US"/>
        </w:rPr>
        <w:t>crypta</w:t>
      </w:r>
      <w:r>
        <w:rPr>
          <w:rFonts w:ascii="Times New Roman" w:hAnsi="Times New Roman"/>
          <w:color w:val="000000"/>
          <w:sz w:val="24"/>
          <w:szCs w:val="24"/>
        </w:rPr>
        <w:t xml:space="preserve"> </w:t>
      </w:r>
      <w:r>
        <w:rPr>
          <w:rFonts w:ascii="Times New Roman" w:hAnsi="Times New Roman"/>
          <w:color w:val="000000"/>
          <w:sz w:val="24"/>
          <w:szCs w:val="24"/>
          <w:lang w:val="en-US"/>
        </w:rPr>
        <w:t>Neapolitana</w:t>
      </w:r>
      <w:r>
        <w:rPr>
          <w:rFonts w:ascii="Times New Roman" w:hAnsi="Times New Roman"/>
          <w:color w:val="000000"/>
          <w:sz w:val="24"/>
          <w:szCs w:val="24"/>
        </w:rPr>
        <w:t xml:space="preserve">) неоднократно использовалось для решения вопроса о месте действия «Сатирикона», а также для разного рода спекуляций о сюжете утраченных частей романа. На основании этого фрагмента делались также выводы иного рода — в диапазоне от литературоведческих (влияние на Петрония «Нравственных писем Сенеки») до историко-архитектурных (реконструкция размеров Неаполитанского туннеля в </w:t>
      </w:r>
      <w:r>
        <w:rPr>
          <w:rFonts w:ascii="Times New Roman" w:hAnsi="Times New Roman"/>
          <w:color w:val="000000"/>
          <w:sz w:val="24"/>
          <w:szCs w:val="24"/>
          <w:lang w:val="en-US"/>
        </w:rPr>
        <w:t>I</w:t>
      </w:r>
      <w:r>
        <w:rPr>
          <w:rFonts w:ascii="Times New Roman" w:hAnsi="Times New Roman"/>
          <w:color w:val="000000"/>
          <w:sz w:val="24"/>
          <w:szCs w:val="24"/>
        </w:rPr>
        <w:t xml:space="preserve"> в. н. э.). Автор доклада предлагает новую интерпретацию темного фрагмента.</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V</w:t>
      </w:r>
      <w:r>
        <w:rPr>
          <w:rFonts w:ascii="Times New Roman" w:hAnsi="Times New Roman"/>
          <w:b/>
          <w:bCs/>
          <w:color w:val="000000"/>
          <w:sz w:val="24"/>
          <w:szCs w:val="24"/>
        </w:rPr>
        <w:t xml:space="preserve">. </w:t>
      </w:r>
      <w:r>
        <w:rPr>
          <w:rFonts w:ascii="Times New Roman" w:hAnsi="Times New Roman"/>
          <w:b/>
          <w:bCs/>
          <w:color w:val="000000"/>
          <w:sz w:val="24"/>
          <w:szCs w:val="24"/>
          <w:lang w:val="en-US"/>
        </w:rPr>
        <w:t>V</w:t>
      </w:r>
      <w:r>
        <w:rPr>
          <w:rFonts w:ascii="Times New Roman" w:hAnsi="Times New Roman"/>
          <w:b/>
          <w:bCs/>
          <w:color w:val="000000"/>
          <w:sz w:val="24"/>
          <w:szCs w:val="24"/>
        </w:rPr>
        <w:t xml:space="preserve">. </w:t>
      </w:r>
      <w:r>
        <w:rPr>
          <w:rFonts w:ascii="Times New Roman" w:hAnsi="Times New Roman"/>
          <w:b/>
          <w:bCs/>
          <w:color w:val="000000"/>
          <w:sz w:val="24"/>
          <w:szCs w:val="24"/>
          <w:lang w:val="en-US"/>
        </w:rPr>
        <w:t>Zeltchenko</w:t>
      </w:r>
    </w:p>
    <w:p w:rsidR="003676D4" w:rsidRDefault="003676D4" w:rsidP="003676D4">
      <w:pPr>
        <w:spacing w:after="0" w:line="360" w:lineRule="auto"/>
        <w:ind w:firstLine="709"/>
        <w:rPr>
          <w:rFonts w:ascii="Times New Roman" w:hAnsi="Times New Roman"/>
          <w:b/>
          <w:bCs/>
          <w:color w:val="000000"/>
          <w:sz w:val="24"/>
          <w:szCs w:val="24"/>
        </w:rPr>
      </w:pPr>
    </w:p>
    <w:p w:rsidR="003676D4" w:rsidRDefault="003676D4" w:rsidP="003676D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Petron</w:t>
      </w:r>
      <w:r>
        <w:rPr>
          <w:rFonts w:ascii="Times New Roman" w:hAnsi="Times New Roman"/>
          <w:b/>
          <w:color w:val="000000"/>
          <w:sz w:val="24"/>
          <w:szCs w:val="24"/>
        </w:rPr>
        <w:t xml:space="preserve">. </w:t>
      </w:r>
      <w:r>
        <w:rPr>
          <w:rFonts w:ascii="Times New Roman" w:hAnsi="Times New Roman"/>
          <w:b/>
          <w:color w:val="000000"/>
          <w:sz w:val="24"/>
          <w:szCs w:val="24"/>
          <w:lang w:val="en-US"/>
        </w:rPr>
        <w:t>FR. 16 Müller</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This paper aims to reinterpret Petronius’ </w:t>
      </w:r>
      <w:r>
        <w:rPr>
          <w:rFonts w:ascii="Times New Roman" w:hAnsi="Times New Roman"/>
          <w:i/>
          <w:color w:val="000000"/>
          <w:sz w:val="24"/>
          <w:szCs w:val="24"/>
          <w:lang w:val="en-US"/>
        </w:rPr>
        <w:t>Satyrica</w:t>
      </w:r>
      <w:r>
        <w:rPr>
          <w:rFonts w:ascii="Times New Roman" w:hAnsi="Times New Roman"/>
          <w:color w:val="000000"/>
          <w:sz w:val="24"/>
          <w:szCs w:val="24"/>
          <w:lang w:val="en-US"/>
        </w:rPr>
        <w:t xml:space="preserve"> fr. 16 Müller, describing a travel across the Crypta Neapolitana.</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И. В. Нарусевич, ст. преп.,</w:t>
      </w: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Латинские и русские причастия (сопоставительный аспект)</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ab/>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Причастия как глагольные словоформы. Причастия как отглагольные прилагательные, связанные с глаголом словообразовательными отношениями [Плунгян, 2003, с. 122].</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color w:val="000000"/>
          <w:sz w:val="24"/>
          <w:szCs w:val="24"/>
          <w:lang w:val="en-US"/>
        </w:rPr>
        <w:t>Participium</w:t>
      </w:r>
      <w:r>
        <w:rPr>
          <w:rFonts w:ascii="Times New Roman" w:hAnsi="Times New Roman"/>
          <w:b/>
          <w:color w:val="000000"/>
          <w:sz w:val="24"/>
          <w:szCs w:val="24"/>
        </w:rPr>
        <w:t xml:space="preserve"> </w:t>
      </w:r>
      <w:r>
        <w:rPr>
          <w:rFonts w:ascii="Times New Roman" w:hAnsi="Times New Roman"/>
          <w:b/>
          <w:color w:val="000000"/>
          <w:sz w:val="24"/>
          <w:szCs w:val="24"/>
          <w:lang w:val="en-US"/>
        </w:rPr>
        <w:t>praesentis</w:t>
      </w:r>
      <w:r>
        <w:rPr>
          <w:rFonts w:ascii="Times New Roman" w:hAnsi="Times New Roman"/>
          <w:b/>
          <w:color w:val="000000"/>
          <w:sz w:val="24"/>
          <w:szCs w:val="24"/>
        </w:rPr>
        <w:t xml:space="preserve"> </w:t>
      </w:r>
      <w:r>
        <w:rPr>
          <w:rFonts w:ascii="Times New Roman" w:hAnsi="Times New Roman"/>
          <w:b/>
          <w:color w:val="000000"/>
          <w:sz w:val="24"/>
          <w:szCs w:val="24"/>
          <w:lang w:val="en-US"/>
        </w:rPr>
        <w:t>activi</w:t>
      </w:r>
      <w:r>
        <w:rPr>
          <w:rFonts w:ascii="Times New Roman" w:hAnsi="Times New Roman"/>
          <w:b/>
          <w:color w:val="000000"/>
          <w:sz w:val="24"/>
          <w:szCs w:val="24"/>
        </w:rPr>
        <w:t>.</w:t>
      </w:r>
      <w:r>
        <w:rPr>
          <w:rFonts w:ascii="Times New Roman" w:hAnsi="Times New Roman"/>
          <w:color w:val="000000"/>
          <w:sz w:val="24"/>
          <w:szCs w:val="24"/>
        </w:rPr>
        <w:t xml:space="preserve"> И/е причастный суффикс ̽-(</w:t>
      </w:r>
      <w:r>
        <w:rPr>
          <w:rFonts w:ascii="Times New Roman" w:hAnsi="Times New Roman"/>
          <w:color w:val="000000"/>
          <w:sz w:val="24"/>
          <w:szCs w:val="24"/>
          <w:lang w:val="en-US"/>
        </w:rPr>
        <w:t>e</w:t>
      </w:r>
      <w:r>
        <w:rPr>
          <w:rFonts w:ascii="Times New Roman" w:hAnsi="Times New Roman"/>
          <w:color w:val="000000"/>
          <w:sz w:val="24"/>
          <w:szCs w:val="24"/>
        </w:rPr>
        <w:t>/</w:t>
      </w:r>
      <w:r>
        <w:rPr>
          <w:rFonts w:ascii="Times New Roman" w:hAnsi="Times New Roman"/>
          <w:color w:val="000000"/>
          <w:sz w:val="24"/>
          <w:szCs w:val="24"/>
          <w:lang w:val="en-US"/>
        </w:rPr>
        <w:t>o</w:t>
      </w:r>
      <w:r>
        <w:rPr>
          <w:rFonts w:ascii="Times New Roman" w:hAnsi="Times New Roman"/>
          <w:color w:val="000000"/>
          <w:sz w:val="24"/>
          <w:szCs w:val="24"/>
        </w:rPr>
        <w:t>)</w:t>
      </w:r>
      <w:r>
        <w:rPr>
          <w:rFonts w:ascii="Times New Roman" w:hAnsi="Times New Roman"/>
          <w:color w:val="000000"/>
          <w:sz w:val="24"/>
          <w:szCs w:val="24"/>
          <w:lang w:val="en-US"/>
        </w:rPr>
        <w:t>nt</w:t>
      </w:r>
      <w:r>
        <w:rPr>
          <w:rFonts w:ascii="Times New Roman" w:hAnsi="Times New Roman"/>
          <w:color w:val="000000"/>
          <w:sz w:val="24"/>
          <w:szCs w:val="24"/>
        </w:rPr>
        <w:t xml:space="preserve">-, его рефлексы в латинских, древнегреческих и русских причастиях. Заимствования типа </w:t>
      </w:r>
      <w:r>
        <w:rPr>
          <w:rFonts w:ascii="Times New Roman" w:hAnsi="Times New Roman"/>
          <w:i/>
          <w:color w:val="000000"/>
          <w:sz w:val="24"/>
          <w:szCs w:val="24"/>
        </w:rPr>
        <w:t>инцидент, студент</w:t>
      </w:r>
      <w:r>
        <w:rPr>
          <w:rFonts w:ascii="Times New Roman" w:hAnsi="Times New Roman"/>
          <w:color w:val="000000"/>
          <w:sz w:val="24"/>
          <w:szCs w:val="24"/>
        </w:rPr>
        <w:t xml:space="preserve">. Происхождение полных причастий типа </w:t>
      </w:r>
      <w:r>
        <w:rPr>
          <w:rFonts w:ascii="Times New Roman" w:hAnsi="Times New Roman"/>
          <w:i/>
          <w:color w:val="000000"/>
          <w:sz w:val="24"/>
          <w:szCs w:val="24"/>
        </w:rPr>
        <w:t xml:space="preserve">несУЩий, видЯЩий </w:t>
      </w:r>
      <w:r>
        <w:rPr>
          <w:rFonts w:ascii="Times New Roman" w:hAnsi="Times New Roman"/>
          <w:color w:val="000000"/>
          <w:sz w:val="24"/>
          <w:szCs w:val="24"/>
        </w:rPr>
        <w:t xml:space="preserve">от кратких старославянских причастий путем присоединения указательных местоимений. Возникновение деепричастий из кратких причастий, утративших атрибутивную функцию. Атрибутивное и предикативное употребление </w:t>
      </w:r>
      <w:r>
        <w:rPr>
          <w:rFonts w:ascii="Times New Roman" w:hAnsi="Times New Roman"/>
          <w:i/>
          <w:color w:val="000000"/>
          <w:sz w:val="24"/>
          <w:szCs w:val="24"/>
          <w:lang w:val="en-US"/>
        </w:rPr>
        <w:t>Part</w:t>
      </w:r>
      <w:r>
        <w:rPr>
          <w:rFonts w:ascii="Times New Roman" w:hAnsi="Times New Roman"/>
          <w:i/>
          <w:color w:val="000000"/>
          <w:sz w:val="24"/>
          <w:szCs w:val="24"/>
        </w:rPr>
        <w:t xml:space="preserve">. </w:t>
      </w:r>
      <w:r>
        <w:rPr>
          <w:rFonts w:ascii="Times New Roman" w:hAnsi="Times New Roman"/>
          <w:i/>
          <w:color w:val="000000"/>
          <w:sz w:val="24"/>
          <w:szCs w:val="24"/>
          <w:lang w:val="en-US"/>
        </w:rPr>
        <w:t>praes</w:t>
      </w:r>
      <w:r>
        <w:rPr>
          <w:rFonts w:ascii="Times New Roman" w:hAnsi="Times New Roman"/>
          <w:i/>
          <w:color w:val="000000"/>
          <w:sz w:val="24"/>
          <w:szCs w:val="24"/>
        </w:rPr>
        <w:t xml:space="preserve">. </w:t>
      </w:r>
      <w:r>
        <w:rPr>
          <w:rFonts w:ascii="Times New Roman" w:hAnsi="Times New Roman"/>
          <w:i/>
          <w:color w:val="000000"/>
          <w:sz w:val="24"/>
          <w:szCs w:val="24"/>
          <w:lang w:val="en-US"/>
        </w:rPr>
        <w:t>act</w:t>
      </w:r>
      <w:r>
        <w:rPr>
          <w:rFonts w:ascii="Times New Roman" w:hAnsi="Times New Roman"/>
          <w:i/>
          <w:color w:val="000000"/>
          <w:sz w:val="24"/>
          <w:szCs w:val="24"/>
        </w:rPr>
        <w:t xml:space="preserve">., </w:t>
      </w:r>
      <w:r>
        <w:rPr>
          <w:rFonts w:ascii="Times New Roman" w:hAnsi="Times New Roman"/>
          <w:color w:val="000000"/>
          <w:sz w:val="24"/>
          <w:szCs w:val="24"/>
        </w:rPr>
        <w:t>способы перевода.</w:t>
      </w:r>
    </w:p>
    <w:p w:rsidR="003676D4" w:rsidRDefault="003676D4" w:rsidP="003676D4">
      <w:pPr>
        <w:spacing w:after="0" w:line="360" w:lineRule="auto"/>
        <w:ind w:firstLine="709"/>
        <w:rPr>
          <w:rFonts w:ascii="Times New Roman" w:hAnsi="Times New Roman"/>
          <w:i/>
          <w:color w:val="000000"/>
          <w:sz w:val="24"/>
          <w:szCs w:val="24"/>
        </w:rPr>
      </w:pPr>
      <w:r>
        <w:rPr>
          <w:rFonts w:ascii="Times New Roman" w:hAnsi="Times New Roman"/>
          <w:color w:val="000000"/>
          <w:sz w:val="24"/>
          <w:szCs w:val="24"/>
        </w:rPr>
        <w:t>2.</w:t>
      </w:r>
      <w:r>
        <w:rPr>
          <w:rFonts w:ascii="Times New Roman" w:hAnsi="Times New Roman"/>
          <w:b/>
          <w:i/>
          <w:color w:val="000000"/>
          <w:sz w:val="24"/>
          <w:szCs w:val="24"/>
        </w:rPr>
        <w:t xml:space="preserve"> </w:t>
      </w:r>
      <w:r>
        <w:rPr>
          <w:rFonts w:ascii="Times New Roman" w:hAnsi="Times New Roman"/>
          <w:b/>
          <w:color w:val="000000"/>
          <w:sz w:val="24"/>
          <w:szCs w:val="24"/>
        </w:rPr>
        <w:t>Причастие прошедшего времени действительного залога</w:t>
      </w:r>
      <w:r>
        <w:rPr>
          <w:rFonts w:ascii="Times New Roman" w:hAnsi="Times New Roman"/>
          <w:i/>
          <w:color w:val="000000"/>
          <w:sz w:val="24"/>
          <w:szCs w:val="24"/>
        </w:rPr>
        <w:t xml:space="preserve"> </w:t>
      </w:r>
      <w:r>
        <w:rPr>
          <w:rFonts w:ascii="Times New Roman" w:hAnsi="Times New Roman"/>
          <w:color w:val="000000"/>
          <w:sz w:val="24"/>
          <w:szCs w:val="24"/>
        </w:rPr>
        <w:t xml:space="preserve">в латинском отсутствует. Происхождение причастий типа </w:t>
      </w:r>
      <w:r>
        <w:rPr>
          <w:rFonts w:ascii="Times New Roman" w:hAnsi="Times New Roman"/>
          <w:i/>
          <w:color w:val="000000"/>
          <w:sz w:val="24"/>
          <w:szCs w:val="24"/>
        </w:rPr>
        <w:t xml:space="preserve">читаВШий, несШий </w:t>
      </w:r>
      <w:r>
        <w:rPr>
          <w:rFonts w:ascii="Times New Roman" w:hAnsi="Times New Roman"/>
          <w:color w:val="000000"/>
          <w:sz w:val="24"/>
          <w:szCs w:val="24"/>
        </w:rPr>
        <w:t>из старославянских причастий с суфф. -</w:t>
      </w:r>
      <w:r>
        <w:rPr>
          <w:rFonts w:ascii="Times New Roman" w:hAnsi="Times New Roman"/>
          <w:b/>
          <w:color w:val="000000"/>
          <w:sz w:val="24"/>
          <w:szCs w:val="24"/>
        </w:rPr>
        <w:t>ЬШ</w:t>
      </w:r>
      <w:r>
        <w:rPr>
          <w:rFonts w:ascii="Times New Roman" w:hAnsi="Times New Roman"/>
          <w:color w:val="000000"/>
          <w:sz w:val="24"/>
          <w:szCs w:val="24"/>
        </w:rPr>
        <w:t>- (-̓</w:t>
      </w:r>
      <w:r>
        <w:rPr>
          <w:rFonts w:ascii="Times New Roman" w:hAnsi="Times New Roman"/>
          <w:b/>
          <w:color w:val="000000"/>
          <w:sz w:val="24"/>
          <w:szCs w:val="24"/>
        </w:rPr>
        <w:t>ЬШ</w:t>
      </w:r>
      <w:r>
        <w:rPr>
          <w:rFonts w:ascii="Times New Roman" w:hAnsi="Times New Roman"/>
          <w:color w:val="000000"/>
          <w:sz w:val="24"/>
          <w:szCs w:val="24"/>
        </w:rPr>
        <w:t>-) и -</w:t>
      </w:r>
      <w:r>
        <w:rPr>
          <w:rFonts w:ascii="Times New Roman" w:hAnsi="Times New Roman"/>
          <w:b/>
          <w:color w:val="000000"/>
          <w:sz w:val="24"/>
          <w:szCs w:val="24"/>
        </w:rPr>
        <w:t>ВЪШ</w:t>
      </w:r>
      <w:r>
        <w:rPr>
          <w:rFonts w:ascii="Times New Roman" w:hAnsi="Times New Roman"/>
          <w:color w:val="000000"/>
          <w:sz w:val="24"/>
          <w:szCs w:val="24"/>
        </w:rPr>
        <w:t>- (рефлексы праславянских суффиксов ̽-ŭ</w:t>
      </w:r>
      <w:r>
        <w:rPr>
          <w:rFonts w:ascii="Times New Roman" w:hAnsi="Times New Roman"/>
          <w:color w:val="000000"/>
          <w:sz w:val="24"/>
          <w:szCs w:val="24"/>
          <w:lang w:val="en-US"/>
        </w:rPr>
        <w:t>s</w:t>
      </w:r>
      <w:r>
        <w:rPr>
          <w:rFonts w:ascii="Times New Roman" w:hAnsi="Times New Roman"/>
          <w:color w:val="000000"/>
          <w:sz w:val="24"/>
          <w:szCs w:val="24"/>
        </w:rPr>
        <w:t xml:space="preserve"> и ̽-</w:t>
      </w:r>
      <w:r>
        <w:rPr>
          <w:rFonts w:ascii="Times New Roman" w:hAnsi="Times New Roman"/>
          <w:color w:val="000000"/>
          <w:sz w:val="24"/>
          <w:szCs w:val="24"/>
          <w:lang w:val="en-US"/>
        </w:rPr>
        <w:t>v</w:t>
      </w:r>
      <w:r>
        <w:rPr>
          <w:rFonts w:ascii="Times New Roman" w:hAnsi="Times New Roman"/>
          <w:color w:val="000000"/>
          <w:sz w:val="24"/>
          <w:szCs w:val="24"/>
        </w:rPr>
        <w:t>ŭ</w:t>
      </w:r>
      <w:r>
        <w:rPr>
          <w:rFonts w:ascii="Times New Roman" w:hAnsi="Times New Roman"/>
          <w:color w:val="000000"/>
          <w:sz w:val="24"/>
          <w:szCs w:val="24"/>
          <w:lang w:val="en-US"/>
        </w:rPr>
        <w:t>s</w:t>
      </w:r>
      <w:r>
        <w:rPr>
          <w:rFonts w:ascii="Times New Roman" w:hAnsi="Times New Roman"/>
          <w:color w:val="000000"/>
          <w:sz w:val="24"/>
          <w:szCs w:val="24"/>
        </w:rPr>
        <w:t>). Их восхождение к ̽-</w:t>
      </w:r>
      <w:r>
        <w:rPr>
          <w:rFonts w:ascii="Times New Roman" w:hAnsi="Times New Roman"/>
          <w:color w:val="000000"/>
          <w:sz w:val="24"/>
          <w:szCs w:val="24"/>
          <w:lang w:val="en-US"/>
        </w:rPr>
        <w:t>wes</w:t>
      </w:r>
      <w:r>
        <w:rPr>
          <w:rFonts w:ascii="Times New Roman" w:hAnsi="Times New Roman"/>
          <w:color w:val="000000"/>
          <w:sz w:val="24"/>
          <w:szCs w:val="24"/>
        </w:rPr>
        <w:t>-, невозможность восстановления и/е состояния [Мейе, 2001, с. 208]. О природе форм на ̽ -</w:t>
      </w:r>
      <w:r>
        <w:rPr>
          <w:rFonts w:ascii="Times New Roman" w:hAnsi="Times New Roman"/>
          <w:color w:val="000000"/>
          <w:sz w:val="24"/>
          <w:szCs w:val="24"/>
          <w:lang w:val="en-US"/>
        </w:rPr>
        <w:t>nt</w:t>
      </w:r>
      <w:r>
        <w:rPr>
          <w:rFonts w:ascii="Times New Roman" w:hAnsi="Times New Roman"/>
          <w:color w:val="000000"/>
          <w:sz w:val="24"/>
          <w:szCs w:val="24"/>
        </w:rPr>
        <w:t>- и -̽</w:t>
      </w:r>
      <w:r>
        <w:rPr>
          <w:rFonts w:ascii="Times New Roman" w:hAnsi="Times New Roman"/>
          <w:color w:val="000000"/>
          <w:sz w:val="24"/>
          <w:szCs w:val="24"/>
          <w:lang w:val="en-US"/>
        </w:rPr>
        <w:t>us</w:t>
      </w:r>
      <w:r>
        <w:rPr>
          <w:rFonts w:ascii="Times New Roman" w:hAnsi="Times New Roman"/>
          <w:color w:val="000000"/>
          <w:sz w:val="24"/>
          <w:szCs w:val="24"/>
        </w:rPr>
        <w:t xml:space="preserve">- как «прилагательных с подчеркнутой вербальностью, унаследованной из и/е» [Якобсон, 1963, с. 125]. Перевод латинского </w:t>
      </w:r>
      <w:r>
        <w:rPr>
          <w:rFonts w:ascii="Times New Roman" w:hAnsi="Times New Roman"/>
          <w:i/>
          <w:color w:val="000000"/>
          <w:sz w:val="24"/>
          <w:szCs w:val="24"/>
          <w:lang w:val="en-US"/>
        </w:rPr>
        <w:t>Part</w:t>
      </w:r>
      <w:r>
        <w:rPr>
          <w:rFonts w:ascii="Times New Roman" w:hAnsi="Times New Roman"/>
          <w:i/>
          <w:color w:val="000000"/>
          <w:sz w:val="24"/>
          <w:szCs w:val="24"/>
        </w:rPr>
        <w:t xml:space="preserve">. </w:t>
      </w:r>
      <w:r>
        <w:rPr>
          <w:rFonts w:ascii="Times New Roman" w:hAnsi="Times New Roman"/>
          <w:i/>
          <w:color w:val="000000"/>
          <w:sz w:val="24"/>
          <w:szCs w:val="24"/>
          <w:lang w:val="en-US"/>
        </w:rPr>
        <w:t>perf</w:t>
      </w:r>
      <w:r>
        <w:rPr>
          <w:rFonts w:ascii="Times New Roman" w:hAnsi="Times New Roman"/>
          <w:i/>
          <w:color w:val="000000"/>
          <w:sz w:val="24"/>
          <w:szCs w:val="24"/>
        </w:rPr>
        <w:t xml:space="preserve">. </w:t>
      </w:r>
      <w:r>
        <w:rPr>
          <w:rFonts w:ascii="Times New Roman" w:hAnsi="Times New Roman"/>
          <w:color w:val="000000"/>
          <w:sz w:val="24"/>
          <w:szCs w:val="24"/>
          <w:lang w:val="en-US"/>
        </w:rPr>
        <w:t>pass</w:t>
      </w:r>
      <w:r>
        <w:rPr>
          <w:rFonts w:ascii="Times New Roman" w:hAnsi="Times New Roman"/>
          <w:i/>
          <w:color w:val="000000"/>
          <w:sz w:val="24"/>
          <w:szCs w:val="24"/>
        </w:rPr>
        <w:t xml:space="preserve">. </w:t>
      </w:r>
      <w:r>
        <w:rPr>
          <w:rFonts w:ascii="Times New Roman" w:hAnsi="Times New Roman"/>
          <w:color w:val="000000"/>
          <w:sz w:val="24"/>
          <w:szCs w:val="24"/>
        </w:rPr>
        <w:t xml:space="preserve">отложительных глаголов причастиями прош. вр. действ. залога </w:t>
      </w:r>
      <w:r>
        <w:rPr>
          <w:rFonts w:ascii="Times New Roman" w:hAnsi="Times New Roman"/>
          <w:i/>
          <w:color w:val="000000"/>
          <w:sz w:val="24"/>
          <w:szCs w:val="24"/>
          <w:lang w:val="en-US"/>
        </w:rPr>
        <w:t>popul</w:t>
      </w:r>
      <w:r>
        <w:rPr>
          <w:rFonts w:ascii="Times New Roman" w:hAnsi="Times New Roman"/>
          <w:i/>
          <w:color w:val="000000"/>
          <w:sz w:val="24"/>
          <w:szCs w:val="24"/>
        </w:rPr>
        <w:t>ā</w:t>
      </w:r>
      <w:r>
        <w:rPr>
          <w:rFonts w:ascii="Times New Roman" w:hAnsi="Times New Roman"/>
          <w:i/>
          <w:color w:val="000000"/>
          <w:sz w:val="24"/>
          <w:szCs w:val="24"/>
          <w:lang w:val="en-US"/>
        </w:rPr>
        <w:t>tus</w:t>
      </w:r>
      <w:r>
        <w:rPr>
          <w:rFonts w:ascii="Times New Roman" w:hAnsi="Times New Roman"/>
          <w:color w:val="000000"/>
          <w:sz w:val="24"/>
          <w:szCs w:val="24"/>
        </w:rPr>
        <w:t xml:space="preserve"> </w:t>
      </w:r>
      <w:r>
        <w:rPr>
          <w:rFonts w:ascii="Times New Roman" w:hAnsi="Times New Roman"/>
          <w:i/>
          <w:color w:val="000000"/>
          <w:sz w:val="24"/>
          <w:szCs w:val="24"/>
        </w:rPr>
        <w:t>разоривший</w:t>
      </w:r>
      <w:r>
        <w:rPr>
          <w:rFonts w:ascii="Times New Roman" w:hAnsi="Times New Roman"/>
          <w:color w:val="000000"/>
          <w:sz w:val="24"/>
          <w:szCs w:val="24"/>
        </w:rPr>
        <w:t>, развитие у них пассивного значения. Перевод действ. причастий прош. вр. [Черный, 2008, с. 571—572]</w:t>
      </w:r>
      <w:r>
        <w:rPr>
          <w:rFonts w:ascii="Times New Roman" w:hAnsi="Times New Roman"/>
          <w:i/>
          <w:color w:val="000000"/>
          <w:sz w:val="24"/>
          <w:szCs w:val="24"/>
        </w:rPr>
        <w:t>.</w:t>
      </w:r>
    </w:p>
    <w:p w:rsidR="003676D4" w:rsidRDefault="003676D4" w:rsidP="003676D4">
      <w:pPr>
        <w:spacing w:after="0" w:line="360" w:lineRule="auto"/>
        <w:ind w:firstLine="709"/>
        <w:rPr>
          <w:rFonts w:ascii="Times New Roman" w:hAnsi="Times New Roman"/>
          <w:i/>
          <w:color w:val="000000"/>
          <w:sz w:val="24"/>
          <w:szCs w:val="24"/>
        </w:rPr>
      </w:pPr>
      <w:r>
        <w:rPr>
          <w:rFonts w:ascii="Times New Roman" w:hAnsi="Times New Roman"/>
          <w:color w:val="000000"/>
          <w:sz w:val="24"/>
          <w:szCs w:val="24"/>
        </w:rPr>
        <w:t xml:space="preserve">3. </w:t>
      </w:r>
      <w:r>
        <w:rPr>
          <w:rFonts w:ascii="Times New Roman" w:hAnsi="Times New Roman"/>
          <w:b/>
          <w:color w:val="000000"/>
          <w:sz w:val="24"/>
          <w:szCs w:val="24"/>
        </w:rPr>
        <w:t>Причастие настоящего времени страдательного залога</w:t>
      </w:r>
      <w:r>
        <w:rPr>
          <w:rFonts w:ascii="Times New Roman" w:hAnsi="Times New Roman"/>
          <w:b/>
          <w:bCs/>
          <w:color w:val="000000"/>
          <w:sz w:val="24"/>
          <w:szCs w:val="24"/>
        </w:rPr>
        <w:t>.</w:t>
      </w:r>
      <w:r>
        <w:rPr>
          <w:rFonts w:ascii="Times New Roman" w:hAnsi="Times New Roman"/>
          <w:color w:val="000000"/>
          <w:sz w:val="24"/>
          <w:szCs w:val="24"/>
        </w:rPr>
        <w:t xml:space="preserve"> Регулярное образование в древнегреческом </w:t>
      </w:r>
      <w:r>
        <w:rPr>
          <w:rFonts w:ascii="Times New Roman" w:hAnsi="Times New Roman"/>
          <w:i/>
          <w:color w:val="000000"/>
          <w:sz w:val="24"/>
          <w:szCs w:val="24"/>
          <w:lang w:val="en-US"/>
        </w:rPr>
        <w:t>Part</w:t>
      </w:r>
      <w:r>
        <w:rPr>
          <w:rFonts w:ascii="Times New Roman" w:hAnsi="Times New Roman"/>
          <w:i/>
          <w:color w:val="000000"/>
          <w:sz w:val="24"/>
          <w:szCs w:val="24"/>
        </w:rPr>
        <w:t xml:space="preserve">. </w:t>
      </w:r>
      <w:r>
        <w:rPr>
          <w:rFonts w:ascii="Times New Roman" w:hAnsi="Times New Roman"/>
          <w:i/>
          <w:color w:val="000000"/>
          <w:sz w:val="24"/>
          <w:szCs w:val="24"/>
          <w:lang w:val="en-US"/>
        </w:rPr>
        <w:t>perf</w:t>
      </w:r>
      <w:r>
        <w:rPr>
          <w:rFonts w:ascii="Times New Roman" w:hAnsi="Times New Roman"/>
          <w:i/>
          <w:color w:val="000000"/>
          <w:sz w:val="24"/>
          <w:szCs w:val="24"/>
        </w:rPr>
        <w:t xml:space="preserve">. </w:t>
      </w:r>
      <w:r>
        <w:rPr>
          <w:rFonts w:ascii="Times New Roman" w:hAnsi="Times New Roman"/>
          <w:i/>
          <w:color w:val="000000"/>
          <w:sz w:val="24"/>
          <w:szCs w:val="24"/>
          <w:lang w:val="en-US"/>
        </w:rPr>
        <w:t>m</w:t>
      </w:r>
      <w:r>
        <w:rPr>
          <w:rFonts w:ascii="Times New Roman" w:hAnsi="Times New Roman"/>
          <w:i/>
          <w:color w:val="000000"/>
          <w:sz w:val="24"/>
          <w:szCs w:val="24"/>
        </w:rPr>
        <w:t>/</w:t>
      </w:r>
      <w:r>
        <w:rPr>
          <w:rFonts w:ascii="Times New Roman" w:hAnsi="Times New Roman"/>
          <w:i/>
          <w:color w:val="000000"/>
          <w:sz w:val="24"/>
          <w:szCs w:val="24"/>
          <w:lang w:val="en-US"/>
        </w:rPr>
        <w:t>p</w:t>
      </w:r>
      <w:r>
        <w:rPr>
          <w:rFonts w:ascii="Times New Roman" w:hAnsi="Times New Roman"/>
          <w:i/>
          <w:color w:val="000000"/>
          <w:sz w:val="24"/>
          <w:szCs w:val="24"/>
        </w:rPr>
        <w:t xml:space="preserve"> </w:t>
      </w:r>
      <w:r>
        <w:rPr>
          <w:rFonts w:ascii="Times New Roman" w:hAnsi="Times New Roman"/>
          <w:color w:val="000000"/>
          <w:sz w:val="24"/>
          <w:szCs w:val="24"/>
        </w:rPr>
        <w:t>с помощью суффикса -</w:t>
      </w:r>
      <w:r>
        <w:rPr>
          <w:rFonts w:ascii="Times New Roman" w:hAnsi="Times New Roman"/>
          <w:color w:val="000000"/>
          <w:sz w:val="24"/>
          <w:szCs w:val="24"/>
          <w:lang w:val="en-US"/>
        </w:rPr>
        <w:t>meno</w:t>
      </w:r>
      <w:r>
        <w:rPr>
          <w:rFonts w:ascii="Times New Roman" w:hAnsi="Times New Roman"/>
          <w:color w:val="000000"/>
          <w:sz w:val="24"/>
          <w:szCs w:val="24"/>
        </w:rPr>
        <w:t xml:space="preserve">-, восходящего к и/е: </w:t>
      </w:r>
      <w:r>
        <w:rPr>
          <w:rFonts w:ascii="Times New Roman" w:hAnsi="Times New Roman"/>
          <w:i/>
          <w:color w:val="000000"/>
          <w:sz w:val="24"/>
          <w:szCs w:val="24"/>
          <w:lang w:val="en-US"/>
        </w:rPr>
        <w:t>pherόmenos</w:t>
      </w:r>
      <w:r>
        <w:rPr>
          <w:rFonts w:ascii="Times New Roman" w:hAnsi="Times New Roman"/>
          <w:color w:val="000000"/>
          <w:sz w:val="24"/>
          <w:szCs w:val="24"/>
        </w:rPr>
        <w:t xml:space="preserve"> </w:t>
      </w:r>
      <w:r>
        <w:rPr>
          <w:rFonts w:ascii="Times New Roman" w:hAnsi="Times New Roman"/>
          <w:i/>
          <w:color w:val="000000"/>
          <w:sz w:val="24"/>
          <w:szCs w:val="24"/>
        </w:rPr>
        <w:t xml:space="preserve">несомый, </w:t>
      </w:r>
      <w:r>
        <w:rPr>
          <w:rFonts w:ascii="Times New Roman" w:hAnsi="Times New Roman"/>
          <w:color w:val="000000"/>
          <w:sz w:val="24"/>
          <w:szCs w:val="24"/>
        </w:rPr>
        <w:t xml:space="preserve">его остатки в латинских </w:t>
      </w:r>
      <w:r>
        <w:rPr>
          <w:rFonts w:ascii="Times New Roman" w:hAnsi="Times New Roman"/>
          <w:i/>
          <w:color w:val="000000"/>
          <w:sz w:val="24"/>
          <w:szCs w:val="24"/>
          <w:lang w:val="en-US"/>
        </w:rPr>
        <w:t>alumnus</w:t>
      </w:r>
      <w:r>
        <w:rPr>
          <w:rFonts w:ascii="Times New Roman" w:hAnsi="Times New Roman"/>
          <w:i/>
          <w:color w:val="000000"/>
          <w:sz w:val="24"/>
          <w:szCs w:val="24"/>
        </w:rPr>
        <w:t xml:space="preserve"> </w:t>
      </w:r>
      <w:r>
        <w:rPr>
          <w:rFonts w:ascii="Times New Roman" w:hAnsi="Times New Roman"/>
          <w:color w:val="000000"/>
          <w:sz w:val="24"/>
          <w:szCs w:val="24"/>
        </w:rPr>
        <w:t>и</w:t>
      </w:r>
      <w:r>
        <w:rPr>
          <w:rFonts w:ascii="Times New Roman" w:hAnsi="Times New Roman"/>
          <w:i/>
          <w:color w:val="000000"/>
          <w:sz w:val="24"/>
          <w:szCs w:val="24"/>
        </w:rPr>
        <w:t xml:space="preserve"> </w:t>
      </w:r>
      <w:r>
        <w:rPr>
          <w:rFonts w:ascii="Times New Roman" w:hAnsi="Times New Roman"/>
          <w:i/>
          <w:color w:val="000000"/>
          <w:sz w:val="24"/>
          <w:szCs w:val="24"/>
          <w:lang w:val="en-US"/>
        </w:rPr>
        <w:t>f</w:t>
      </w:r>
      <w:r>
        <w:rPr>
          <w:rFonts w:ascii="Times New Roman" w:hAnsi="Times New Roman"/>
          <w:i/>
          <w:color w:val="000000"/>
          <w:sz w:val="24"/>
          <w:szCs w:val="24"/>
        </w:rPr>
        <w:t>ē</w:t>
      </w:r>
      <w:r>
        <w:rPr>
          <w:rFonts w:ascii="Times New Roman" w:hAnsi="Times New Roman"/>
          <w:i/>
          <w:color w:val="000000"/>
          <w:sz w:val="24"/>
          <w:szCs w:val="24"/>
          <w:lang w:val="en-US"/>
        </w:rPr>
        <w:t>mina</w:t>
      </w:r>
      <w:r>
        <w:rPr>
          <w:rFonts w:ascii="Times New Roman" w:hAnsi="Times New Roman"/>
          <w:color w:val="000000"/>
          <w:sz w:val="24"/>
          <w:szCs w:val="24"/>
        </w:rPr>
        <w:t xml:space="preserve"> [Эрну, 2001, с. 207]. Образование стр. причастий типа </w:t>
      </w:r>
      <w:r>
        <w:rPr>
          <w:rFonts w:ascii="Times New Roman" w:hAnsi="Times New Roman"/>
          <w:i/>
          <w:color w:val="000000"/>
          <w:sz w:val="24"/>
          <w:szCs w:val="24"/>
        </w:rPr>
        <w:t xml:space="preserve">несОМый, гониМый </w:t>
      </w:r>
      <w:r>
        <w:rPr>
          <w:rFonts w:ascii="Times New Roman" w:hAnsi="Times New Roman"/>
          <w:color w:val="000000"/>
          <w:sz w:val="24"/>
          <w:szCs w:val="24"/>
        </w:rPr>
        <w:t>от старославянских причастий с суффиксом -</w:t>
      </w:r>
      <w:r>
        <w:rPr>
          <w:rFonts w:ascii="Times New Roman" w:hAnsi="Times New Roman"/>
          <w:b/>
          <w:color w:val="000000"/>
          <w:sz w:val="24"/>
          <w:szCs w:val="24"/>
        </w:rPr>
        <w:t>М</w:t>
      </w:r>
      <w:r>
        <w:rPr>
          <w:rFonts w:ascii="Times New Roman" w:hAnsi="Times New Roman"/>
          <w:color w:val="000000"/>
          <w:sz w:val="24"/>
          <w:szCs w:val="24"/>
        </w:rPr>
        <w:t xml:space="preserve">- типа </w:t>
      </w:r>
      <w:r>
        <w:rPr>
          <w:rFonts w:ascii="Times New Roman" w:hAnsi="Times New Roman"/>
          <w:b/>
          <w:color w:val="000000"/>
          <w:sz w:val="24"/>
          <w:szCs w:val="24"/>
        </w:rPr>
        <w:t>БЄРО-М-Ъ</w:t>
      </w:r>
      <w:r>
        <w:rPr>
          <w:rFonts w:ascii="Times New Roman" w:hAnsi="Times New Roman"/>
          <w:color w:val="000000"/>
          <w:sz w:val="24"/>
          <w:szCs w:val="24"/>
        </w:rPr>
        <w:t xml:space="preserve">. Перевод на латинский определительными придаточными предложениями. Неправильное использование страдательных причастий наст. вр. как типичная ошибка: </w:t>
      </w:r>
      <w:r>
        <w:rPr>
          <w:rFonts w:ascii="Times New Roman" w:hAnsi="Times New Roman"/>
          <w:i/>
          <w:color w:val="000000"/>
          <w:sz w:val="24"/>
          <w:szCs w:val="24"/>
        </w:rPr>
        <w:t>вновь</w:t>
      </w:r>
      <w:r>
        <w:rPr>
          <w:rFonts w:ascii="Times New Roman" w:hAnsi="Times New Roman"/>
          <w:color w:val="000000"/>
          <w:sz w:val="24"/>
          <w:szCs w:val="24"/>
        </w:rPr>
        <w:t xml:space="preserve"> </w:t>
      </w:r>
      <w:r>
        <w:rPr>
          <w:rFonts w:ascii="Times New Roman" w:hAnsi="Times New Roman"/>
          <w:b/>
          <w:i/>
          <w:color w:val="000000"/>
          <w:sz w:val="24"/>
          <w:szCs w:val="24"/>
        </w:rPr>
        <w:t>появляемые</w:t>
      </w:r>
      <w:r>
        <w:rPr>
          <w:rFonts w:ascii="Times New Roman" w:hAnsi="Times New Roman"/>
          <w:i/>
          <w:color w:val="000000"/>
          <w:sz w:val="24"/>
          <w:szCs w:val="24"/>
        </w:rPr>
        <w:t xml:space="preserve"> территории.</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b/>
          <w:i/>
          <w:color w:val="000000"/>
          <w:sz w:val="24"/>
          <w:szCs w:val="24"/>
        </w:rPr>
        <w:t xml:space="preserve"> </w:t>
      </w:r>
      <w:r>
        <w:rPr>
          <w:rFonts w:ascii="Times New Roman" w:hAnsi="Times New Roman"/>
          <w:b/>
          <w:color w:val="000000"/>
          <w:sz w:val="24"/>
          <w:szCs w:val="24"/>
          <w:lang w:val="en-US"/>
        </w:rPr>
        <w:t>Participium</w:t>
      </w:r>
      <w:r>
        <w:rPr>
          <w:rFonts w:ascii="Times New Roman" w:hAnsi="Times New Roman"/>
          <w:b/>
          <w:color w:val="000000"/>
          <w:sz w:val="24"/>
          <w:szCs w:val="24"/>
        </w:rPr>
        <w:t xml:space="preserve"> </w:t>
      </w:r>
      <w:r>
        <w:rPr>
          <w:rFonts w:ascii="Times New Roman" w:hAnsi="Times New Roman"/>
          <w:b/>
          <w:color w:val="000000"/>
          <w:sz w:val="24"/>
          <w:szCs w:val="24"/>
          <w:lang w:val="en-US"/>
        </w:rPr>
        <w:t>perfecti</w:t>
      </w:r>
      <w:r>
        <w:rPr>
          <w:rFonts w:ascii="Times New Roman" w:hAnsi="Times New Roman"/>
          <w:b/>
          <w:color w:val="000000"/>
          <w:sz w:val="24"/>
          <w:szCs w:val="24"/>
        </w:rPr>
        <w:t xml:space="preserve"> </w:t>
      </w:r>
      <w:r>
        <w:rPr>
          <w:rFonts w:ascii="Times New Roman" w:hAnsi="Times New Roman"/>
          <w:b/>
          <w:color w:val="000000"/>
          <w:sz w:val="24"/>
          <w:szCs w:val="24"/>
          <w:lang w:val="en-US"/>
        </w:rPr>
        <w:t>passivi</w:t>
      </w:r>
      <w:r>
        <w:rPr>
          <w:rFonts w:ascii="Times New Roman" w:hAnsi="Times New Roman"/>
          <w:i/>
          <w:color w:val="000000"/>
          <w:sz w:val="24"/>
          <w:szCs w:val="24"/>
        </w:rPr>
        <w:t xml:space="preserve"> </w:t>
      </w:r>
      <w:r>
        <w:rPr>
          <w:rFonts w:ascii="Times New Roman" w:hAnsi="Times New Roman"/>
          <w:color w:val="000000"/>
          <w:sz w:val="24"/>
          <w:szCs w:val="24"/>
        </w:rPr>
        <w:t>восходит к и/е прилагательным на ̽-</w:t>
      </w:r>
      <w:r>
        <w:rPr>
          <w:rFonts w:ascii="Times New Roman" w:hAnsi="Times New Roman"/>
          <w:color w:val="000000"/>
          <w:sz w:val="24"/>
          <w:szCs w:val="24"/>
          <w:lang w:val="en-US"/>
        </w:rPr>
        <w:t>to</w:t>
      </w:r>
      <w:r>
        <w:rPr>
          <w:rFonts w:ascii="Times New Roman" w:hAnsi="Times New Roman"/>
          <w:color w:val="000000"/>
          <w:sz w:val="24"/>
          <w:szCs w:val="24"/>
        </w:rPr>
        <w:t>- и ̽-</w:t>
      </w:r>
      <w:r>
        <w:rPr>
          <w:rFonts w:ascii="Times New Roman" w:hAnsi="Times New Roman"/>
          <w:color w:val="000000"/>
          <w:sz w:val="24"/>
          <w:szCs w:val="24"/>
          <w:lang w:val="en-US"/>
        </w:rPr>
        <w:t>no</w:t>
      </w:r>
      <w:r>
        <w:rPr>
          <w:rFonts w:ascii="Times New Roman" w:hAnsi="Times New Roman"/>
          <w:color w:val="000000"/>
          <w:sz w:val="24"/>
          <w:szCs w:val="24"/>
        </w:rPr>
        <w:t>-. Образования латинских причастий с помощью суффикса ̽-</w:t>
      </w:r>
      <w:r>
        <w:rPr>
          <w:rFonts w:ascii="Times New Roman" w:hAnsi="Times New Roman"/>
          <w:color w:val="000000"/>
          <w:sz w:val="24"/>
          <w:szCs w:val="24"/>
          <w:lang w:val="en-US"/>
        </w:rPr>
        <w:t>to</w:t>
      </w:r>
      <w:r>
        <w:rPr>
          <w:rFonts w:ascii="Times New Roman" w:hAnsi="Times New Roman"/>
          <w:color w:val="000000"/>
          <w:sz w:val="24"/>
          <w:szCs w:val="24"/>
        </w:rPr>
        <w:t>- (</w:t>
      </w:r>
      <w:r>
        <w:rPr>
          <w:rFonts w:ascii="Times New Roman" w:hAnsi="Times New Roman"/>
          <w:i/>
          <w:color w:val="000000"/>
          <w:sz w:val="24"/>
          <w:szCs w:val="24"/>
          <w:lang w:val="en-US"/>
        </w:rPr>
        <w:t>orn</w:t>
      </w:r>
      <w:r>
        <w:rPr>
          <w:rFonts w:ascii="Times New Roman" w:hAnsi="Times New Roman"/>
          <w:i/>
          <w:color w:val="000000"/>
          <w:sz w:val="24"/>
          <w:szCs w:val="24"/>
        </w:rPr>
        <w:t>ā</w:t>
      </w:r>
      <w:r>
        <w:rPr>
          <w:rFonts w:ascii="Times New Roman" w:hAnsi="Times New Roman"/>
          <w:i/>
          <w:color w:val="000000"/>
          <w:sz w:val="24"/>
          <w:szCs w:val="24"/>
          <w:lang w:val="en-US"/>
        </w:rPr>
        <w:t>tus</w:t>
      </w:r>
      <w:r>
        <w:rPr>
          <w:rFonts w:ascii="Times New Roman" w:hAnsi="Times New Roman"/>
          <w:i/>
          <w:color w:val="000000"/>
          <w:sz w:val="24"/>
          <w:szCs w:val="24"/>
        </w:rPr>
        <w:t xml:space="preserve"> украшенный</w:t>
      </w:r>
      <w:r>
        <w:rPr>
          <w:rFonts w:ascii="Times New Roman" w:hAnsi="Times New Roman"/>
          <w:color w:val="000000"/>
          <w:sz w:val="24"/>
          <w:szCs w:val="24"/>
        </w:rPr>
        <w:t xml:space="preserve">), сохранение двух вариантов в старославянском. Происхождение причастий прош. вр. стр. залога </w:t>
      </w:r>
      <w:r>
        <w:rPr>
          <w:rFonts w:ascii="Times New Roman" w:hAnsi="Times New Roman"/>
          <w:i/>
          <w:color w:val="000000"/>
          <w:sz w:val="24"/>
          <w:szCs w:val="24"/>
        </w:rPr>
        <w:t>украшЕННый, открыТый</w:t>
      </w:r>
      <w:r>
        <w:rPr>
          <w:rFonts w:ascii="Times New Roman" w:hAnsi="Times New Roman"/>
          <w:color w:val="000000"/>
          <w:sz w:val="24"/>
          <w:szCs w:val="24"/>
        </w:rPr>
        <w:t xml:space="preserve"> от старославянских с суффиксами -</w:t>
      </w:r>
      <w:r>
        <w:rPr>
          <w:rFonts w:ascii="Times New Roman" w:hAnsi="Times New Roman"/>
          <w:b/>
          <w:color w:val="000000"/>
          <w:sz w:val="24"/>
          <w:szCs w:val="24"/>
        </w:rPr>
        <w:t>Т</w:t>
      </w:r>
      <w:r>
        <w:rPr>
          <w:rFonts w:ascii="Times New Roman" w:hAnsi="Times New Roman"/>
          <w:color w:val="000000"/>
          <w:sz w:val="24"/>
          <w:szCs w:val="24"/>
        </w:rPr>
        <w:t>-, -</w:t>
      </w:r>
      <w:r>
        <w:rPr>
          <w:rFonts w:ascii="Times New Roman" w:hAnsi="Times New Roman"/>
          <w:b/>
          <w:color w:val="000000"/>
          <w:sz w:val="24"/>
          <w:szCs w:val="24"/>
          <w:lang w:val="en-US"/>
        </w:rPr>
        <w:t>N</w:t>
      </w:r>
      <w:r>
        <w:rPr>
          <w:rFonts w:ascii="Times New Roman" w:hAnsi="Times New Roman"/>
          <w:color w:val="000000"/>
          <w:sz w:val="24"/>
          <w:szCs w:val="24"/>
        </w:rPr>
        <w:t>-, -</w:t>
      </w:r>
      <w:r>
        <w:rPr>
          <w:rFonts w:ascii="Times New Roman" w:hAnsi="Times New Roman"/>
          <w:b/>
          <w:color w:val="000000"/>
          <w:sz w:val="24"/>
          <w:szCs w:val="24"/>
        </w:rPr>
        <w:t>Є</w:t>
      </w:r>
      <w:r>
        <w:rPr>
          <w:rFonts w:ascii="Times New Roman" w:hAnsi="Times New Roman"/>
          <w:b/>
          <w:color w:val="000000"/>
          <w:sz w:val="24"/>
          <w:szCs w:val="24"/>
          <w:lang w:val="en-US"/>
        </w:rPr>
        <w:t>N</w:t>
      </w:r>
      <w:r>
        <w:rPr>
          <w:rFonts w:ascii="Times New Roman" w:hAnsi="Times New Roman"/>
          <w:color w:val="000000"/>
          <w:sz w:val="24"/>
          <w:szCs w:val="24"/>
        </w:rPr>
        <w:t xml:space="preserve">-. Появление удвоенного -нн- в причастиях как результат влияния отглагольн. прилагательных с суффиксом -н-. Атрибутивное и предикативное употребление </w:t>
      </w:r>
      <w:r>
        <w:rPr>
          <w:rFonts w:ascii="Times New Roman" w:hAnsi="Times New Roman"/>
          <w:i/>
          <w:color w:val="000000"/>
          <w:sz w:val="24"/>
          <w:szCs w:val="24"/>
          <w:lang w:val="en-US"/>
        </w:rPr>
        <w:t>Part</w:t>
      </w:r>
      <w:r>
        <w:rPr>
          <w:rFonts w:ascii="Times New Roman" w:hAnsi="Times New Roman"/>
          <w:i/>
          <w:color w:val="000000"/>
          <w:sz w:val="24"/>
          <w:szCs w:val="24"/>
        </w:rPr>
        <w:t xml:space="preserve">. </w:t>
      </w:r>
      <w:r>
        <w:rPr>
          <w:rFonts w:ascii="Times New Roman" w:hAnsi="Times New Roman"/>
          <w:i/>
          <w:color w:val="000000"/>
          <w:sz w:val="24"/>
          <w:szCs w:val="24"/>
          <w:lang w:val="en-US"/>
        </w:rPr>
        <w:t>perf</w:t>
      </w:r>
      <w:r>
        <w:rPr>
          <w:rFonts w:ascii="Times New Roman" w:hAnsi="Times New Roman"/>
          <w:i/>
          <w:color w:val="000000"/>
          <w:sz w:val="24"/>
          <w:szCs w:val="24"/>
        </w:rPr>
        <w:t xml:space="preserve">. </w:t>
      </w:r>
      <w:r>
        <w:rPr>
          <w:rFonts w:ascii="Times New Roman" w:hAnsi="Times New Roman"/>
          <w:i/>
          <w:color w:val="000000"/>
          <w:sz w:val="24"/>
          <w:szCs w:val="24"/>
          <w:lang w:val="en-US"/>
        </w:rPr>
        <w:t>pass</w:t>
      </w:r>
      <w:r>
        <w:rPr>
          <w:rFonts w:ascii="Times New Roman" w:hAnsi="Times New Roman"/>
          <w:i/>
          <w:color w:val="000000"/>
          <w:sz w:val="24"/>
          <w:szCs w:val="24"/>
        </w:rPr>
        <w:t>.</w:t>
      </w:r>
      <w:r>
        <w:rPr>
          <w:rFonts w:ascii="Times New Roman" w:hAnsi="Times New Roman"/>
          <w:color w:val="000000"/>
          <w:sz w:val="24"/>
          <w:szCs w:val="24"/>
        </w:rPr>
        <w:t>, способы перевода.</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b/>
          <w:color w:val="000000"/>
          <w:sz w:val="24"/>
          <w:szCs w:val="24"/>
          <w:lang w:val="en-US"/>
        </w:rPr>
        <w:t>Participium</w:t>
      </w:r>
      <w:r>
        <w:rPr>
          <w:rFonts w:ascii="Times New Roman" w:hAnsi="Times New Roman"/>
          <w:b/>
          <w:color w:val="000000"/>
          <w:sz w:val="24"/>
          <w:szCs w:val="24"/>
        </w:rPr>
        <w:t xml:space="preserve"> </w:t>
      </w:r>
      <w:r>
        <w:rPr>
          <w:rFonts w:ascii="Times New Roman" w:hAnsi="Times New Roman"/>
          <w:b/>
          <w:color w:val="000000"/>
          <w:sz w:val="24"/>
          <w:szCs w:val="24"/>
          <w:lang w:val="en-US"/>
        </w:rPr>
        <w:t>futuri</w:t>
      </w:r>
      <w:r>
        <w:rPr>
          <w:rFonts w:ascii="Times New Roman" w:hAnsi="Times New Roman"/>
          <w:b/>
          <w:color w:val="000000"/>
          <w:sz w:val="24"/>
          <w:szCs w:val="24"/>
        </w:rPr>
        <w:t xml:space="preserve"> </w:t>
      </w:r>
      <w:r>
        <w:rPr>
          <w:rFonts w:ascii="Times New Roman" w:hAnsi="Times New Roman"/>
          <w:b/>
          <w:color w:val="000000"/>
          <w:sz w:val="24"/>
          <w:szCs w:val="24"/>
          <w:lang w:val="en-US"/>
        </w:rPr>
        <w:t>activi</w:t>
      </w:r>
      <w:r>
        <w:rPr>
          <w:rFonts w:ascii="Times New Roman" w:hAnsi="Times New Roman"/>
          <w:color w:val="000000"/>
          <w:sz w:val="24"/>
          <w:szCs w:val="24"/>
        </w:rPr>
        <w:t xml:space="preserve"> есть только в латинском. Образуется от основы супина с помощью суфф. -ū</w:t>
      </w:r>
      <w:r>
        <w:rPr>
          <w:rFonts w:ascii="Times New Roman" w:hAnsi="Times New Roman"/>
          <w:color w:val="000000"/>
          <w:sz w:val="24"/>
          <w:szCs w:val="24"/>
          <w:lang w:val="en-US"/>
        </w:rPr>
        <w:t>r</w:t>
      </w:r>
      <w:r>
        <w:rPr>
          <w:rFonts w:ascii="Times New Roman" w:hAnsi="Times New Roman"/>
          <w:color w:val="000000"/>
          <w:sz w:val="24"/>
          <w:szCs w:val="24"/>
        </w:rPr>
        <w:t xml:space="preserve">-, переводится с оттенком намерения </w:t>
      </w:r>
      <w:r>
        <w:rPr>
          <w:rFonts w:ascii="Times New Roman" w:hAnsi="Times New Roman"/>
          <w:i/>
          <w:color w:val="000000"/>
          <w:sz w:val="24"/>
          <w:szCs w:val="24"/>
          <w:lang w:val="en-US"/>
        </w:rPr>
        <w:t>ornat</w:t>
      </w:r>
      <w:r>
        <w:rPr>
          <w:rFonts w:ascii="Times New Roman" w:hAnsi="Times New Roman"/>
          <w:i/>
          <w:color w:val="000000"/>
          <w:sz w:val="24"/>
          <w:szCs w:val="24"/>
        </w:rPr>
        <w:t>ū</w:t>
      </w:r>
      <w:r>
        <w:rPr>
          <w:rFonts w:ascii="Times New Roman" w:hAnsi="Times New Roman"/>
          <w:i/>
          <w:color w:val="000000"/>
          <w:sz w:val="24"/>
          <w:szCs w:val="24"/>
          <w:lang w:val="en-US"/>
        </w:rPr>
        <w:t>rus</w:t>
      </w:r>
      <w:r>
        <w:rPr>
          <w:rFonts w:ascii="Times New Roman" w:hAnsi="Times New Roman"/>
          <w:color w:val="000000"/>
          <w:sz w:val="24"/>
          <w:szCs w:val="24"/>
        </w:rPr>
        <w:t xml:space="preserve"> </w:t>
      </w:r>
      <w:r>
        <w:rPr>
          <w:rFonts w:ascii="Times New Roman" w:hAnsi="Times New Roman"/>
          <w:i/>
          <w:color w:val="000000"/>
          <w:sz w:val="24"/>
          <w:szCs w:val="24"/>
        </w:rPr>
        <w:t>намеревающийся украшать.</w:t>
      </w:r>
      <w:r>
        <w:rPr>
          <w:rFonts w:ascii="Times New Roman" w:hAnsi="Times New Roman"/>
          <w:color w:val="000000"/>
          <w:sz w:val="24"/>
          <w:szCs w:val="24"/>
        </w:rPr>
        <w:t xml:space="preserve"> Его происхождение от </w:t>
      </w:r>
      <w:r>
        <w:rPr>
          <w:rFonts w:ascii="Times New Roman" w:hAnsi="Times New Roman"/>
          <w:color w:val="000000"/>
          <w:sz w:val="24"/>
          <w:szCs w:val="24"/>
          <w:lang w:val="en-US"/>
        </w:rPr>
        <w:t>Inf</w:t>
      </w:r>
      <w:r>
        <w:rPr>
          <w:rFonts w:ascii="Times New Roman" w:hAnsi="Times New Roman"/>
          <w:color w:val="000000"/>
          <w:sz w:val="24"/>
          <w:szCs w:val="24"/>
        </w:rPr>
        <w:t xml:space="preserve">. </w:t>
      </w:r>
      <w:r>
        <w:rPr>
          <w:rFonts w:ascii="Times New Roman" w:hAnsi="Times New Roman"/>
          <w:color w:val="000000"/>
          <w:sz w:val="24"/>
          <w:szCs w:val="24"/>
          <w:lang w:val="en-US"/>
        </w:rPr>
        <w:t>fut</w:t>
      </w:r>
      <w:r>
        <w:rPr>
          <w:rFonts w:ascii="Times New Roman" w:hAnsi="Times New Roman"/>
          <w:color w:val="000000"/>
          <w:sz w:val="24"/>
          <w:szCs w:val="24"/>
        </w:rPr>
        <w:t xml:space="preserve">. </w:t>
      </w:r>
      <w:r>
        <w:rPr>
          <w:rFonts w:ascii="Times New Roman" w:hAnsi="Times New Roman"/>
          <w:color w:val="000000"/>
          <w:sz w:val="24"/>
          <w:szCs w:val="24"/>
          <w:lang w:val="en-US"/>
        </w:rPr>
        <w:t>act</w:t>
      </w:r>
      <w:r>
        <w:rPr>
          <w:rFonts w:ascii="Times New Roman" w:hAnsi="Times New Roman"/>
          <w:color w:val="000000"/>
          <w:sz w:val="24"/>
          <w:szCs w:val="24"/>
        </w:rPr>
        <w:t>. на -</w:t>
      </w:r>
      <w:r>
        <w:rPr>
          <w:rFonts w:ascii="Times New Roman" w:hAnsi="Times New Roman"/>
          <w:color w:val="000000"/>
          <w:sz w:val="24"/>
          <w:szCs w:val="24"/>
          <w:lang w:val="en-US"/>
        </w:rPr>
        <w:t>t</w:t>
      </w:r>
      <w:r>
        <w:rPr>
          <w:rFonts w:ascii="Times New Roman" w:hAnsi="Times New Roman"/>
          <w:color w:val="000000"/>
          <w:sz w:val="24"/>
          <w:szCs w:val="24"/>
        </w:rPr>
        <w:t>ū</w:t>
      </w:r>
      <w:r>
        <w:rPr>
          <w:rFonts w:ascii="Times New Roman" w:hAnsi="Times New Roman"/>
          <w:color w:val="000000"/>
          <w:sz w:val="24"/>
          <w:szCs w:val="24"/>
          <w:lang w:val="en-US"/>
        </w:rPr>
        <w:t>rum</w:t>
      </w:r>
      <w:r>
        <w:rPr>
          <w:rFonts w:ascii="Times New Roman" w:hAnsi="Times New Roman"/>
          <w:color w:val="000000"/>
          <w:sz w:val="24"/>
          <w:szCs w:val="24"/>
        </w:rPr>
        <w:t xml:space="preserve">. Недостаточная изученность происхождения инфинитива [Тронский, 2001, с. 311]. </w:t>
      </w:r>
      <w:r>
        <w:rPr>
          <w:rFonts w:ascii="Times New Roman" w:hAnsi="Times New Roman"/>
          <w:i/>
          <w:color w:val="000000"/>
          <w:sz w:val="24"/>
          <w:szCs w:val="24"/>
          <w:lang w:val="en-US"/>
        </w:rPr>
        <w:t>Part</w:t>
      </w:r>
      <w:r>
        <w:rPr>
          <w:rFonts w:ascii="Times New Roman" w:hAnsi="Times New Roman"/>
          <w:i/>
          <w:color w:val="000000"/>
          <w:sz w:val="24"/>
          <w:szCs w:val="24"/>
        </w:rPr>
        <w:t xml:space="preserve">. </w:t>
      </w:r>
      <w:r>
        <w:rPr>
          <w:rFonts w:ascii="Times New Roman" w:hAnsi="Times New Roman"/>
          <w:i/>
          <w:color w:val="000000"/>
          <w:sz w:val="24"/>
          <w:szCs w:val="24"/>
          <w:lang w:val="en-US"/>
        </w:rPr>
        <w:t>fut</w:t>
      </w:r>
      <w:r>
        <w:rPr>
          <w:rFonts w:ascii="Times New Roman" w:hAnsi="Times New Roman"/>
          <w:i/>
          <w:color w:val="000000"/>
          <w:sz w:val="24"/>
          <w:szCs w:val="24"/>
        </w:rPr>
        <w:t xml:space="preserve">. </w:t>
      </w:r>
      <w:r>
        <w:rPr>
          <w:rFonts w:ascii="Times New Roman" w:hAnsi="Times New Roman"/>
          <w:i/>
          <w:color w:val="000000"/>
          <w:sz w:val="24"/>
          <w:szCs w:val="24"/>
          <w:lang w:val="en-US"/>
        </w:rPr>
        <w:t>act</w:t>
      </w:r>
      <w:r>
        <w:rPr>
          <w:rFonts w:ascii="Times New Roman" w:hAnsi="Times New Roman"/>
          <w:color w:val="000000"/>
          <w:sz w:val="24"/>
          <w:szCs w:val="24"/>
        </w:rPr>
        <w:t>. в описательном спряжении.</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i/>
          <w:color w:val="000000"/>
          <w:sz w:val="24"/>
          <w:szCs w:val="24"/>
        </w:rPr>
        <w:t xml:space="preserve"> </w:t>
      </w:r>
      <w:r>
        <w:rPr>
          <w:rFonts w:ascii="Times New Roman" w:hAnsi="Times New Roman"/>
          <w:b/>
          <w:color w:val="000000"/>
          <w:sz w:val="24"/>
          <w:szCs w:val="24"/>
          <w:lang w:val="en-US"/>
        </w:rPr>
        <w:t>Participium</w:t>
      </w:r>
      <w:r>
        <w:rPr>
          <w:rFonts w:ascii="Times New Roman" w:hAnsi="Times New Roman"/>
          <w:b/>
          <w:color w:val="000000"/>
          <w:sz w:val="24"/>
          <w:szCs w:val="24"/>
        </w:rPr>
        <w:t xml:space="preserve"> </w:t>
      </w:r>
      <w:r>
        <w:rPr>
          <w:rFonts w:ascii="Times New Roman" w:hAnsi="Times New Roman"/>
          <w:b/>
          <w:color w:val="000000"/>
          <w:sz w:val="24"/>
          <w:szCs w:val="24"/>
          <w:lang w:val="en-US"/>
        </w:rPr>
        <w:t>futuri</w:t>
      </w:r>
      <w:r>
        <w:rPr>
          <w:rFonts w:ascii="Times New Roman" w:hAnsi="Times New Roman"/>
          <w:b/>
          <w:color w:val="000000"/>
          <w:sz w:val="24"/>
          <w:szCs w:val="24"/>
        </w:rPr>
        <w:t xml:space="preserve"> </w:t>
      </w:r>
      <w:r>
        <w:rPr>
          <w:rFonts w:ascii="Times New Roman" w:hAnsi="Times New Roman"/>
          <w:b/>
          <w:color w:val="000000"/>
          <w:sz w:val="24"/>
          <w:szCs w:val="24"/>
          <w:lang w:val="en-US"/>
        </w:rPr>
        <w:t>passivi</w:t>
      </w:r>
      <w:r>
        <w:rPr>
          <w:rFonts w:ascii="Times New Roman" w:hAnsi="Times New Roman"/>
          <w:b/>
          <w:color w:val="000000"/>
          <w:sz w:val="24"/>
          <w:szCs w:val="24"/>
        </w:rPr>
        <w:t xml:space="preserve">, </w:t>
      </w:r>
      <w:r>
        <w:rPr>
          <w:rFonts w:ascii="Times New Roman" w:hAnsi="Times New Roman"/>
          <w:b/>
          <w:color w:val="000000"/>
          <w:sz w:val="24"/>
          <w:szCs w:val="24"/>
          <w:lang w:val="en-US"/>
        </w:rPr>
        <w:t>Gerundivum</w:t>
      </w:r>
      <w:r>
        <w:rPr>
          <w:rFonts w:ascii="Times New Roman" w:hAnsi="Times New Roman"/>
          <w:color w:val="000000"/>
          <w:sz w:val="24"/>
          <w:szCs w:val="24"/>
        </w:rPr>
        <w:t xml:space="preserve"> есть только в латинском. Образуется от основы инфекта с помощью суфф. -(</w:t>
      </w:r>
      <w:r>
        <w:rPr>
          <w:rFonts w:ascii="Times New Roman" w:hAnsi="Times New Roman"/>
          <w:color w:val="000000"/>
          <w:sz w:val="24"/>
          <w:szCs w:val="24"/>
          <w:lang w:val="en-US"/>
        </w:rPr>
        <w:t>e</w:t>
      </w:r>
      <w:r>
        <w:rPr>
          <w:rFonts w:ascii="Times New Roman" w:hAnsi="Times New Roman"/>
          <w:color w:val="000000"/>
          <w:sz w:val="24"/>
          <w:szCs w:val="24"/>
        </w:rPr>
        <w:t>)</w:t>
      </w:r>
      <w:r>
        <w:rPr>
          <w:rFonts w:ascii="Times New Roman" w:hAnsi="Times New Roman"/>
          <w:color w:val="000000"/>
          <w:sz w:val="24"/>
          <w:szCs w:val="24"/>
          <w:lang w:val="en-US"/>
        </w:rPr>
        <w:t>nd</w:t>
      </w:r>
      <w:r>
        <w:rPr>
          <w:rFonts w:ascii="Times New Roman" w:hAnsi="Times New Roman"/>
          <w:color w:val="000000"/>
          <w:sz w:val="24"/>
          <w:szCs w:val="24"/>
        </w:rPr>
        <w:t xml:space="preserve">-, переводится с оттенком долженствования </w:t>
      </w:r>
      <w:r>
        <w:rPr>
          <w:rFonts w:ascii="Times New Roman" w:hAnsi="Times New Roman"/>
          <w:i/>
          <w:color w:val="000000"/>
          <w:sz w:val="24"/>
          <w:szCs w:val="24"/>
          <w:lang w:val="en-US"/>
        </w:rPr>
        <w:t>ornandus</w:t>
      </w:r>
      <w:r>
        <w:rPr>
          <w:rFonts w:ascii="Times New Roman" w:hAnsi="Times New Roman"/>
          <w:i/>
          <w:color w:val="000000"/>
          <w:sz w:val="24"/>
          <w:szCs w:val="24"/>
        </w:rPr>
        <w:t xml:space="preserve"> долженствующий быть украшенным</w:t>
      </w:r>
      <w:r>
        <w:rPr>
          <w:rFonts w:ascii="Times New Roman" w:hAnsi="Times New Roman"/>
          <w:color w:val="000000"/>
          <w:sz w:val="24"/>
          <w:szCs w:val="24"/>
        </w:rPr>
        <w:t>. Происхождение суффикса не выяснено. Считать ли герундив футуральным пассивным причастием? Происхождение герундива от отглагольных прилагательных со значением медиопассивного причастия, позднее возникновение значения долженствования при наличии отрицания (</w:t>
      </w:r>
      <w:r>
        <w:rPr>
          <w:rFonts w:ascii="Times New Roman" w:hAnsi="Times New Roman"/>
          <w:i/>
          <w:color w:val="000000"/>
          <w:sz w:val="24"/>
          <w:szCs w:val="24"/>
          <w:lang w:val="en-US"/>
        </w:rPr>
        <w:t>non</w:t>
      </w:r>
      <w:r>
        <w:rPr>
          <w:rFonts w:ascii="Times New Roman" w:hAnsi="Times New Roman"/>
          <w:color w:val="000000"/>
          <w:sz w:val="24"/>
          <w:szCs w:val="24"/>
        </w:rPr>
        <w:t xml:space="preserve"> </w:t>
      </w:r>
      <w:r>
        <w:rPr>
          <w:rFonts w:ascii="Times New Roman" w:hAnsi="Times New Roman"/>
          <w:i/>
          <w:color w:val="000000"/>
          <w:sz w:val="24"/>
          <w:szCs w:val="24"/>
          <w:lang w:val="en-US"/>
        </w:rPr>
        <w:t>ferendus</w:t>
      </w:r>
      <w:r>
        <w:rPr>
          <w:rFonts w:ascii="Times New Roman" w:hAnsi="Times New Roman"/>
          <w:i/>
          <w:color w:val="000000"/>
          <w:sz w:val="24"/>
          <w:szCs w:val="24"/>
        </w:rPr>
        <w:t xml:space="preserve"> невыносимый, тот, которого нельзя вынести</w:t>
      </w:r>
      <w:r>
        <w:rPr>
          <w:rFonts w:ascii="Times New Roman" w:hAnsi="Times New Roman"/>
          <w:color w:val="000000"/>
          <w:sz w:val="24"/>
          <w:szCs w:val="24"/>
        </w:rPr>
        <w:t xml:space="preserve">) [Тронский, 2001, с. 264]. </w:t>
      </w:r>
      <w:r>
        <w:rPr>
          <w:rFonts w:ascii="Times New Roman" w:hAnsi="Times New Roman"/>
          <w:i/>
          <w:color w:val="000000"/>
          <w:sz w:val="24"/>
          <w:szCs w:val="24"/>
          <w:lang w:val="en-US"/>
        </w:rPr>
        <w:t>Coniugatio</w:t>
      </w:r>
      <w:r>
        <w:rPr>
          <w:rFonts w:ascii="Times New Roman" w:hAnsi="Times New Roman"/>
          <w:color w:val="000000"/>
          <w:sz w:val="24"/>
          <w:szCs w:val="24"/>
        </w:rPr>
        <w:t xml:space="preserve"> </w:t>
      </w:r>
      <w:r>
        <w:rPr>
          <w:rFonts w:ascii="Times New Roman" w:hAnsi="Times New Roman"/>
          <w:i/>
          <w:color w:val="000000"/>
          <w:sz w:val="24"/>
          <w:szCs w:val="24"/>
          <w:lang w:val="en-US"/>
        </w:rPr>
        <w:t>periphrastica</w:t>
      </w:r>
      <w:r>
        <w:rPr>
          <w:rFonts w:ascii="Times New Roman" w:hAnsi="Times New Roman"/>
          <w:i/>
          <w:color w:val="000000"/>
          <w:sz w:val="24"/>
          <w:szCs w:val="24"/>
        </w:rPr>
        <w:t xml:space="preserve"> </w:t>
      </w:r>
      <w:r>
        <w:rPr>
          <w:rFonts w:ascii="Times New Roman" w:hAnsi="Times New Roman"/>
          <w:i/>
          <w:color w:val="000000"/>
          <w:sz w:val="24"/>
          <w:szCs w:val="24"/>
          <w:lang w:val="en-US"/>
        </w:rPr>
        <w:t>passiva</w:t>
      </w:r>
      <w:r>
        <w:rPr>
          <w:rFonts w:ascii="Times New Roman" w:hAnsi="Times New Roman"/>
          <w:color w:val="000000"/>
          <w:sz w:val="24"/>
          <w:szCs w:val="24"/>
        </w:rPr>
        <w:t xml:space="preserve">. Слова герундивного происхождения: </w:t>
      </w:r>
      <w:r>
        <w:rPr>
          <w:rFonts w:ascii="Times New Roman" w:hAnsi="Times New Roman"/>
          <w:i/>
          <w:color w:val="000000"/>
          <w:sz w:val="24"/>
          <w:szCs w:val="24"/>
        </w:rPr>
        <w:t>дивиденд</w:t>
      </w:r>
      <w:r>
        <w:rPr>
          <w:rFonts w:ascii="Times New Roman" w:hAnsi="Times New Roman"/>
          <w:color w:val="000000"/>
          <w:sz w:val="24"/>
          <w:szCs w:val="24"/>
        </w:rPr>
        <w:t xml:space="preserve"> (прибыль, </w:t>
      </w:r>
      <w:r>
        <w:rPr>
          <w:rFonts w:ascii="Times New Roman" w:hAnsi="Times New Roman"/>
          <w:i/>
          <w:color w:val="000000"/>
          <w:sz w:val="24"/>
          <w:szCs w:val="24"/>
        </w:rPr>
        <w:t>подлежащая</w:t>
      </w:r>
      <w:r>
        <w:rPr>
          <w:rFonts w:ascii="Times New Roman" w:hAnsi="Times New Roman"/>
          <w:color w:val="000000"/>
          <w:sz w:val="24"/>
          <w:szCs w:val="24"/>
        </w:rPr>
        <w:t xml:space="preserve"> распределению).</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Мейе А.</w:t>
      </w:r>
      <w:r>
        <w:rPr>
          <w:rFonts w:ascii="Times New Roman" w:hAnsi="Times New Roman"/>
          <w:color w:val="000000"/>
          <w:sz w:val="24"/>
          <w:szCs w:val="24"/>
        </w:rPr>
        <w:t xml:space="preserve"> Общеславянский язык. М., 2001.</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 xml:space="preserve">Плунгян В. А. </w:t>
      </w:r>
      <w:r>
        <w:rPr>
          <w:rFonts w:ascii="Times New Roman" w:hAnsi="Times New Roman"/>
          <w:color w:val="000000"/>
          <w:sz w:val="24"/>
          <w:szCs w:val="24"/>
        </w:rPr>
        <w:t>Общая морфология. М., 2003.</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Тронский И. М.</w:t>
      </w:r>
      <w:r>
        <w:rPr>
          <w:rFonts w:ascii="Times New Roman" w:hAnsi="Times New Roman"/>
          <w:color w:val="000000"/>
          <w:sz w:val="24"/>
          <w:szCs w:val="24"/>
        </w:rPr>
        <w:t xml:space="preserve"> Историческая грамматика латинского языка. М., 2001.</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i/>
          <w:iCs/>
          <w:color w:val="000000"/>
          <w:sz w:val="24"/>
          <w:szCs w:val="24"/>
        </w:rPr>
        <w:t>Черный Э.</w:t>
      </w:r>
      <w:r>
        <w:rPr>
          <w:rFonts w:ascii="Times New Roman" w:hAnsi="Times New Roman"/>
          <w:color w:val="000000"/>
          <w:sz w:val="24"/>
          <w:szCs w:val="24"/>
        </w:rPr>
        <w:t xml:space="preserve"> Греческая грамматика. М., 2008.</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rPr>
        <w:t>Эрну А.</w:t>
      </w:r>
      <w:r>
        <w:rPr>
          <w:rFonts w:ascii="Times New Roman" w:hAnsi="Times New Roman"/>
          <w:color w:val="000000"/>
          <w:sz w:val="24"/>
          <w:szCs w:val="24"/>
        </w:rPr>
        <w:t xml:space="preserve"> Историческая морфология латинского языка. М</w:t>
      </w:r>
      <w:r>
        <w:rPr>
          <w:rFonts w:ascii="Times New Roman" w:hAnsi="Times New Roman"/>
          <w:color w:val="000000"/>
          <w:sz w:val="24"/>
          <w:szCs w:val="24"/>
          <w:lang w:val="en-US"/>
        </w:rPr>
        <w:t>., 2010.</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Jacobsson G.</w:t>
      </w:r>
      <w:r>
        <w:rPr>
          <w:rFonts w:ascii="Times New Roman" w:hAnsi="Times New Roman"/>
          <w:color w:val="000000"/>
          <w:sz w:val="24"/>
          <w:szCs w:val="24"/>
          <w:lang w:val="en-US"/>
        </w:rPr>
        <w:t xml:space="preserve"> The Slavic Active Participles: Original Structure and Interference</w:t>
      </w:r>
      <w:r>
        <w:rPr>
          <w:rFonts w:ascii="Times New Roman" w:hAnsi="Times New Roman"/>
          <w:i/>
          <w:color w:val="000000"/>
          <w:sz w:val="24"/>
          <w:szCs w:val="24"/>
          <w:lang w:val="en-US"/>
        </w:rPr>
        <w:t>. ScSl</w:t>
      </w:r>
      <w:r>
        <w:rPr>
          <w:rFonts w:ascii="Times New Roman" w:hAnsi="Times New Roman"/>
          <w:color w:val="000000"/>
          <w:sz w:val="24"/>
          <w:szCs w:val="24"/>
          <w:lang w:val="en-US"/>
        </w:rPr>
        <w:t>, 1963, 9.</w:t>
      </w:r>
    </w:p>
    <w:p w:rsidR="003676D4" w:rsidRDefault="003676D4" w:rsidP="003676D4">
      <w:pPr>
        <w:spacing w:after="0" w:line="360" w:lineRule="auto"/>
        <w:ind w:firstLine="709"/>
      </w:pP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I. V. Narusevich</w:t>
      </w: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Latin And Russian Participles (Comparative Aspect)</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deals with a comparative historical analysis of participles in Latin and modern Russian. The author examines the origin of the participles’ forms, follows reflections of suffixes of Indo-European participles and adjectives basing the research on Latin, Greek and Slavic material, and notes in some cases lack of study of the problem of their origin. Considering the attributive and predicative use of the participles, the author refers to the history of the Russian adverbial participles. Special attention is devoted to ways of translating the participles from Latin to Russian and from Russian to Latin.</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Е. П. Новикова, преп.,</w:t>
      </w:r>
    </w:p>
    <w:p w:rsidR="003676D4" w:rsidRDefault="003676D4" w:rsidP="003676D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Московский государственный университет им. М. В. Ломоносова (Россия)</w:t>
      </w:r>
    </w:p>
    <w:p w:rsidR="003676D4" w:rsidRDefault="003676D4" w:rsidP="003676D4">
      <w:pPr>
        <w:spacing w:after="0" w:line="360" w:lineRule="auto"/>
        <w:ind w:firstLine="709"/>
        <w:rPr>
          <w:rFonts w:ascii="Times New Roman" w:hAnsi="Times New Roman"/>
          <w:b/>
          <w:color w:val="000000"/>
          <w:sz w:val="24"/>
          <w:szCs w:val="24"/>
        </w:rPr>
      </w:pPr>
    </w:p>
    <w:p w:rsidR="003676D4" w:rsidRDefault="003676D4" w:rsidP="003676D4">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Характер атрибуции примеров чередования </w:t>
      </w:r>
      <w:r>
        <w:rPr>
          <w:rFonts w:ascii="Times New Roman" w:hAnsi="Times New Roman"/>
          <w:b/>
          <w:color w:val="000000"/>
          <w:sz w:val="24"/>
          <w:szCs w:val="24"/>
          <w:lang w:val="en-US"/>
        </w:rPr>
        <w:t>f</w:t>
      </w:r>
      <w:r>
        <w:rPr>
          <w:rFonts w:ascii="Times New Roman" w:hAnsi="Times New Roman"/>
          <w:b/>
          <w:color w:val="000000"/>
          <w:sz w:val="24"/>
          <w:szCs w:val="24"/>
        </w:rPr>
        <w:t>/</w:t>
      </w:r>
      <w:r>
        <w:rPr>
          <w:rFonts w:ascii="Times New Roman" w:hAnsi="Times New Roman"/>
          <w:b/>
          <w:color w:val="000000"/>
          <w:sz w:val="24"/>
          <w:szCs w:val="24"/>
          <w:lang w:val="en-US"/>
        </w:rPr>
        <w:t>h</w:t>
      </w:r>
      <w:r>
        <w:rPr>
          <w:rFonts w:ascii="Times New Roman" w:hAnsi="Times New Roman"/>
          <w:b/>
          <w:color w:val="000000"/>
          <w:sz w:val="24"/>
          <w:szCs w:val="24"/>
        </w:rPr>
        <w:t xml:space="preserve"> у римских грамматиков</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Вопрос о тенденциях в атрибуции примеров у римских грамматиков представляется особенно актуальным в связи с поиском данных о сабинском и фалискском языках.</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 сегодняшний день не известно ни одной надписи на сабинском языке, хотя сам язык и примеры, атрибутируемые как сабинские, часто упоминаются грамматиками, особенно Варроном. Напротив, фалискский язык, при наличии корпуса надписей, упоминается всего два раза, в эпитоме Феста из Веррия Флакка (</w:t>
      </w:r>
      <w:r>
        <w:rPr>
          <w:rFonts w:ascii="Times New Roman" w:hAnsi="Times New Roman"/>
          <w:color w:val="000000"/>
          <w:sz w:val="24"/>
          <w:szCs w:val="24"/>
          <w:lang w:val="en-US"/>
        </w:rPr>
        <w:t>Fest</w:t>
      </w:r>
      <w:r>
        <w:rPr>
          <w:rFonts w:ascii="Times New Roman" w:hAnsi="Times New Roman"/>
          <w:color w:val="000000"/>
          <w:sz w:val="24"/>
          <w:szCs w:val="24"/>
        </w:rPr>
        <w:t>. 313 19</w:t>
      </w:r>
      <w:r>
        <w:rPr>
          <w:rFonts w:ascii="Times New Roman" w:hAnsi="Times New Roman"/>
          <w:color w:val="000000"/>
          <w:sz w:val="24"/>
          <w:szCs w:val="24"/>
          <w:lang w:val="en-US"/>
        </w:rPr>
        <w:t>L</w:t>
      </w:r>
      <w:r>
        <w:rPr>
          <w:rFonts w:ascii="Times New Roman" w:hAnsi="Times New Roman"/>
          <w:color w:val="000000"/>
          <w:sz w:val="24"/>
          <w:szCs w:val="24"/>
        </w:rPr>
        <w:t>) и у Теренция Скавра (</w:t>
      </w:r>
      <w:r>
        <w:rPr>
          <w:rFonts w:ascii="Times New Roman" w:hAnsi="Times New Roman"/>
          <w:color w:val="000000"/>
          <w:sz w:val="24"/>
          <w:szCs w:val="24"/>
          <w:lang w:val="en-US"/>
        </w:rPr>
        <w:t>Scaur</w:t>
      </w:r>
      <w:r>
        <w:rPr>
          <w:rFonts w:ascii="Times New Roman" w:hAnsi="Times New Roman"/>
          <w:color w:val="000000"/>
          <w:sz w:val="24"/>
          <w:szCs w:val="24"/>
        </w:rPr>
        <w:t xml:space="preserve">. </w:t>
      </w:r>
      <w:r>
        <w:rPr>
          <w:rFonts w:ascii="Times New Roman" w:hAnsi="Times New Roman"/>
          <w:color w:val="000000"/>
          <w:sz w:val="24"/>
          <w:szCs w:val="24"/>
          <w:lang w:val="en-US"/>
        </w:rPr>
        <w:t>VII</w:t>
      </w:r>
      <w:r>
        <w:rPr>
          <w:rFonts w:ascii="Times New Roman" w:hAnsi="Times New Roman"/>
          <w:color w:val="000000"/>
          <w:sz w:val="24"/>
          <w:szCs w:val="24"/>
        </w:rPr>
        <w:t xml:space="preserve"> 13 8</w:t>
      </w:r>
      <w:r>
        <w:rPr>
          <w:rFonts w:ascii="Times New Roman" w:hAnsi="Times New Roman"/>
          <w:color w:val="000000"/>
          <w:sz w:val="24"/>
          <w:szCs w:val="24"/>
          <w:lang w:val="en-US"/>
        </w:rPr>
        <w:t>K</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Примечательно, что чередование согл. </w:t>
      </w:r>
      <w:r>
        <w:rPr>
          <w:rFonts w:ascii="Times New Roman" w:hAnsi="Times New Roman"/>
          <w:color w:val="000000"/>
          <w:sz w:val="24"/>
          <w:szCs w:val="24"/>
          <w:lang w:val="en-US"/>
        </w:rPr>
        <w:t>f</w:t>
      </w:r>
      <w:r>
        <w:rPr>
          <w:rFonts w:ascii="Times New Roman" w:hAnsi="Times New Roman"/>
          <w:color w:val="000000"/>
          <w:sz w:val="24"/>
          <w:szCs w:val="24"/>
        </w:rPr>
        <w:t>/</w:t>
      </w:r>
      <w:r>
        <w:rPr>
          <w:rFonts w:ascii="Times New Roman" w:hAnsi="Times New Roman"/>
          <w:color w:val="000000"/>
          <w:sz w:val="24"/>
          <w:szCs w:val="24"/>
          <w:lang w:val="en-US"/>
        </w:rPr>
        <w:t>h</w:t>
      </w:r>
      <w:r>
        <w:rPr>
          <w:rFonts w:ascii="Times New Roman" w:hAnsi="Times New Roman"/>
          <w:color w:val="000000"/>
          <w:sz w:val="24"/>
          <w:szCs w:val="24"/>
        </w:rPr>
        <w:t xml:space="preserve">, ср. примеры типа сабинск. </w:t>
      </w:r>
      <w:r>
        <w:rPr>
          <w:rFonts w:ascii="Times New Roman" w:hAnsi="Times New Roman"/>
          <w:i/>
          <w:color w:val="000000"/>
          <w:sz w:val="24"/>
          <w:szCs w:val="24"/>
          <w:lang w:val="en-US"/>
        </w:rPr>
        <w:t>fircus</w:t>
      </w:r>
      <w:r>
        <w:rPr>
          <w:rFonts w:ascii="Times New Roman" w:hAnsi="Times New Roman"/>
          <w:color w:val="000000"/>
          <w:sz w:val="24"/>
          <w:szCs w:val="24"/>
        </w:rPr>
        <w:t xml:space="preserve"> : лат. </w:t>
      </w:r>
      <w:r>
        <w:rPr>
          <w:rFonts w:ascii="Times New Roman" w:hAnsi="Times New Roman"/>
          <w:i/>
          <w:color w:val="000000"/>
          <w:sz w:val="24"/>
          <w:szCs w:val="24"/>
          <w:lang w:val="en-US"/>
        </w:rPr>
        <w:t>hircus</w:t>
      </w:r>
      <w:r>
        <w:rPr>
          <w:rFonts w:ascii="Times New Roman" w:hAnsi="Times New Roman"/>
          <w:color w:val="000000"/>
          <w:sz w:val="24"/>
          <w:szCs w:val="24"/>
        </w:rPr>
        <w:t xml:space="preserve">, «древнее» </w:t>
      </w:r>
      <w:r>
        <w:rPr>
          <w:rFonts w:ascii="Times New Roman" w:hAnsi="Times New Roman"/>
          <w:i/>
          <w:color w:val="000000"/>
          <w:sz w:val="24"/>
          <w:szCs w:val="24"/>
          <w:lang w:val="en-US"/>
        </w:rPr>
        <w:t>hebris</w:t>
      </w:r>
      <w:r>
        <w:rPr>
          <w:rFonts w:ascii="Times New Roman" w:hAnsi="Times New Roman"/>
          <w:i/>
          <w:color w:val="000000"/>
          <w:sz w:val="24"/>
          <w:szCs w:val="24"/>
        </w:rPr>
        <w:t xml:space="preserve"> </w:t>
      </w:r>
      <w:r>
        <w:rPr>
          <w:rFonts w:ascii="Times New Roman" w:hAnsi="Times New Roman"/>
          <w:color w:val="000000"/>
          <w:sz w:val="24"/>
          <w:szCs w:val="24"/>
        </w:rPr>
        <w:t xml:space="preserve">: лат. </w:t>
      </w:r>
      <w:r>
        <w:rPr>
          <w:rFonts w:ascii="Times New Roman" w:hAnsi="Times New Roman"/>
          <w:i/>
          <w:color w:val="000000"/>
          <w:sz w:val="24"/>
          <w:szCs w:val="24"/>
          <w:lang w:val="en-US"/>
        </w:rPr>
        <w:t>febris</w:t>
      </w:r>
      <w:r>
        <w:rPr>
          <w:rFonts w:ascii="Times New Roman" w:hAnsi="Times New Roman"/>
          <w:i/>
          <w:color w:val="000000"/>
          <w:sz w:val="24"/>
          <w:szCs w:val="24"/>
        </w:rPr>
        <w:t>,</w:t>
      </w:r>
      <w:r>
        <w:rPr>
          <w:rFonts w:ascii="Times New Roman" w:hAnsi="Times New Roman"/>
          <w:color w:val="000000"/>
          <w:sz w:val="24"/>
          <w:szCs w:val="24"/>
        </w:rPr>
        <w:t xml:space="preserve"> фалиск. </w:t>
      </w:r>
      <w:r>
        <w:rPr>
          <w:rFonts w:ascii="Times New Roman" w:hAnsi="Times New Roman"/>
          <w:i/>
          <w:color w:val="000000"/>
          <w:sz w:val="24"/>
          <w:szCs w:val="24"/>
          <w:lang w:val="en-US"/>
        </w:rPr>
        <w:t>haba</w:t>
      </w:r>
      <w:r>
        <w:rPr>
          <w:rFonts w:ascii="Times New Roman" w:hAnsi="Times New Roman"/>
          <w:color w:val="000000"/>
          <w:sz w:val="24"/>
          <w:szCs w:val="24"/>
        </w:rPr>
        <w:t xml:space="preserve"> : лат. </w:t>
      </w:r>
      <w:r>
        <w:rPr>
          <w:rFonts w:ascii="Times New Roman" w:hAnsi="Times New Roman"/>
          <w:i/>
          <w:color w:val="000000"/>
          <w:sz w:val="24"/>
          <w:szCs w:val="24"/>
          <w:lang w:val="en-US"/>
        </w:rPr>
        <w:t>faba</w:t>
      </w:r>
      <w:r>
        <w:rPr>
          <w:rFonts w:ascii="Times New Roman" w:hAnsi="Times New Roman"/>
          <w:color w:val="000000"/>
          <w:sz w:val="24"/>
          <w:szCs w:val="24"/>
        </w:rPr>
        <w:t xml:space="preserve"> и др., обсуждается связи с вопросом о восстановлении фонетики как сабинского [</w:t>
      </w:r>
      <w:r>
        <w:rPr>
          <w:rFonts w:ascii="Times New Roman" w:hAnsi="Times New Roman"/>
          <w:color w:val="000000"/>
          <w:sz w:val="24"/>
          <w:szCs w:val="24"/>
          <w:lang w:val="en-US"/>
        </w:rPr>
        <w:t>Conway</w:t>
      </w:r>
      <w:r>
        <w:rPr>
          <w:rFonts w:ascii="Times New Roman" w:hAnsi="Times New Roman"/>
          <w:color w:val="000000"/>
          <w:sz w:val="24"/>
          <w:szCs w:val="24"/>
        </w:rPr>
        <w:t xml:space="preserve">, 1933, </w:t>
      </w:r>
      <w:r>
        <w:rPr>
          <w:rFonts w:ascii="Times New Roman" w:hAnsi="Times New Roman"/>
          <w:color w:val="000000"/>
          <w:sz w:val="24"/>
          <w:szCs w:val="24"/>
          <w:lang w:val="en-US"/>
        </w:rPr>
        <w:t>I</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p. </w:t>
      </w:r>
      <w:r>
        <w:rPr>
          <w:rFonts w:ascii="Times New Roman" w:hAnsi="Times New Roman"/>
          <w:color w:val="000000"/>
          <w:sz w:val="24"/>
          <w:szCs w:val="24"/>
        </w:rPr>
        <w:t>359], так и фалискского языка.</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надписях на фалискском языке чередование согл. </w:t>
      </w:r>
      <w:r>
        <w:rPr>
          <w:rFonts w:ascii="Times New Roman" w:hAnsi="Times New Roman"/>
          <w:color w:val="000000"/>
          <w:sz w:val="24"/>
          <w:szCs w:val="24"/>
          <w:lang w:val="en-US"/>
        </w:rPr>
        <w:t>f</w:t>
      </w:r>
      <w:r>
        <w:rPr>
          <w:rFonts w:ascii="Times New Roman" w:hAnsi="Times New Roman"/>
          <w:color w:val="000000"/>
          <w:sz w:val="24"/>
          <w:szCs w:val="24"/>
        </w:rPr>
        <w:t>/</w:t>
      </w:r>
      <w:r>
        <w:rPr>
          <w:rFonts w:ascii="Times New Roman" w:hAnsi="Times New Roman"/>
          <w:color w:val="000000"/>
          <w:sz w:val="24"/>
          <w:szCs w:val="24"/>
          <w:lang w:val="el-GR"/>
        </w:rPr>
        <w:t>h</w:t>
      </w:r>
      <w:r>
        <w:rPr>
          <w:rFonts w:ascii="Times New Roman" w:hAnsi="Times New Roman"/>
          <w:color w:val="000000"/>
          <w:sz w:val="24"/>
          <w:szCs w:val="24"/>
        </w:rPr>
        <w:t xml:space="preserve"> отражено наиболее полно. Г. Джакомелли говорила об этрусском влияния на язык фалисков, но было установлено (в частности, Г. Риксом), что переход </w:t>
      </w:r>
      <w:r>
        <w:rPr>
          <w:rFonts w:ascii="Times New Roman" w:hAnsi="Times New Roman"/>
          <w:color w:val="000000"/>
          <w:sz w:val="24"/>
          <w:szCs w:val="24"/>
          <w:lang w:val="en-US"/>
        </w:rPr>
        <w:t>f</w:t>
      </w:r>
      <w:r>
        <w:rPr>
          <w:rFonts w:ascii="Times New Roman" w:hAnsi="Times New Roman"/>
          <w:color w:val="000000"/>
          <w:sz w:val="24"/>
          <w:szCs w:val="24"/>
        </w:rPr>
        <w:t>&gt;</w:t>
      </w:r>
      <w:r>
        <w:rPr>
          <w:rFonts w:ascii="Times New Roman" w:hAnsi="Times New Roman"/>
          <w:color w:val="000000"/>
          <w:sz w:val="24"/>
          <w:szCs w:val="24"/>
          <w:lang w:val="en-US"/>
        </w:rPr>
        <w:t>h</w:t>
      </w:r>
      <w:r>
        <w:rPr>
          <w:rFonts w:ascii="Times New Roman" w:hAnsi="Times New Roman"/>
          <w:color w:val="000000"/>
          <w:sz w:val="24"/>
          <w:szCs w:val="24"/>
        </w:rPr>
        <w:t xml:space="preserve"> происходил позже и затрагивал более северные области Этрурии. Р. Хирше предположил, чередование, появившееся в </w:t>
      </w:r>
      <w:r>
        <w:rPr>
          <w:rFonts w:ascii="Times New Roman" w:hAnsi="Times New Roman"/>
          <w:color w:val="000000"/>
          <w:sz w:val="24"/>
          <w:szCs w:val="24"/>
          <w:lang w:val="en-US"/>
        </w:rPr>
        <w:t>IV</w:t>
      </w:r>
      <w:r>
        <w:rPr>
          <w:rFonts w:ascii="Times New Roman" w:hAnsi="Times New Roman"/>
          <w:color w:val="000000"/>
          <w:sz w:val="24"/>
          <w:szCs w:val="24"/>
        </w:rPr>
        <w:t xml:space="preserve"> в. до н. э., объясняется тем, что </w:t>
      </w:r>
      <w:r>
        <w:rPr>
          <w:rFonts w:ascii="Times New Roman" w:hAnsi="Times New Roman"/>
          <w:color w:val="000000"/>
          <w:sz w:val="24"/>
          <w:szCs w:val="24"/>
          <w:lang w:val="en-US"/>
        </w:rPr>
        <w:t>f</w:t>
      </w:r>
      <w:r>
        <w:rPr>
          <w:rFonts w:ascii="Times New Roman" w:hAnsi="Times New Roman"/>
          <w:color w:val="000000"/>
          <w:sz w:val="24"/>
          <w:szCs w:val="24"/>
        </w:rPr>
        <w:t xml:space="preserve"> имел артикуляцию билабиального глухого согласного, и при передаче на письме возникало смешение </w:t>
      </w:r>
      <w:r>
        <w:rPr>
          <w:rFonts w:ascii="Times New Roman" w:hAnsi="Times New Roman"/>
          <w:color w:val="000000"/>
          <w:sz w:val="24"/>
          <w:szCs w:val="24"/>
          <w:lang w:val="en-US"/>
        </w:rPr>
        <w:t>f</w:t>
      </w:r>
      <w:r>
        <w:rPr>
          <w:rFonts w:ascii="Times New Roman" w:hAnsi="Times New Roman"/>
          <w:color w:val="000000"/>
          <w:sz w:val="24"/>
          <w:szCs w:val="24"/>
        </w:rPr>
        <w:t xml:space="preserve"> и </w:t>
      </w:r>
      <w:r>
        <w:rPr>
          <w:rFonts w:ascii="Times New Roman" w:hAnsi="Times New Roman"/>
          <w:color w:val="000000"/>
          <w:sz w:val="24"/>
          <w:szCs w:val="24"/>
          <w:lang w:val="en-US"/>
        </w:rPr>
        <w:t>h</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 Уоллес и Б. Джозеф говорят о гиперкоррекции под влиянием римского городского произношения для латинских слов. При этом принцип, по которому примеры проявления этого процесса атрибутируются грамматиками как сабинские, фалискские или как примета языка «древних» (</w:t>
      </w:r>
      <w:r>
        <w:rPr>
          <w:rFonts w:ascii="Times New Roman" w:hAnsi="Times New Roman"/>
          <w:color w:val="000000"/>
          <w:sz w:val="24"/>
          <w:szCs w:val="24"/>
          <w:lang w:val="en-US"/>
        </w:rPr>
        <w:t>antiquorum</w:t>
      </w:r>
      <w:r>
        <w:rPr>
          <w:rFonts w:ascii="Times New Roman" w:hAnsi="Times New Roman"/>
          <w:color w:val="000000"/>
          <w:sz w:val="24"/>
          <w:szCs w:val="24"/>
        </w:rPr>
        <w:t>), требует дополнительного анализа [</w:t>
      </w:r>
      <w:r>
        <w:rPr>
          <w:rFonts w:ascii="Times New Roman" w:hAnsi="Times New Roman"/>
          <w:color w:val="000000"/>
          <w:sz w:val="24"/>
          <w:szCs w:val="24"/>
          <w:lang w:val="en-US"/>
        </w:rPr>
        <w:t>Wallace</w:t>
      </w:r>
      <w:r>
        <w:rPr>
          <w:rFonts w:ascii="Times New Roman" w:hAnsi="Times New Roman"/>
          <w:color w:val="000000"/>
          <w:sz w:val="24"/>
          <w:szCs w:val="24"/>
        </w:rPr>
        <w:t xml:space="preserve">, </w:t>
      </w:r>
      <w:r>
        <w:rPr>
          <w:rFonts w:ascii="Times New Roman" w:hAnsi="Times New Roman"/>
          <w:color w:val="000000"/>
          <w:sz w:val="24"/>
          <w:szCs w:val="24"/>
          <w:lang w:val="en-US"/>
        </w:rPr>
        <w:t>Joseph</w:t>
      </w:r>
      <w:r>
        <w:rPr>
          <w:rFonts w:ascii="Times New Roman" w:hAnsi="Times New Roman"/>
          <w:color w:val="000000"/>
          <w:sz w:val="24"/>
          <w:szCs w:val="24"/>
        </w:rPr>
        <w:t xml:space="preserve">, 1991, </w:t>
      </w:r>
      <w:r>
        <w:rPr>
          <w:rFonts w:ascii="Times New Roman" w:hAnsi="Times New Roman"/>
          <w:color w:val="000000"/>
          <w:sz w:val="24"/>
          <w:szCs w:val="24"/>
          <w:lang w:val="en-US"/>
        </w:rPr>
        <w:t>p.</w:t>
      </w:r>
      <w:r>
        <w:rPr>
          <w:rFonts w:ascii="Times New Roman" w:hAnsi="Times New Roman"/>
          <w:color w:val="000000"/>
          <w:sz w:val="24"/>
          <w:szCs w:val="24"/>
        </w:rPr>
        <w:t xml:space="preserve"> 92].</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Г. Баккум заявляет, что, поскольку языковой контекст, из которого авторы черпали свои примеры, нам неизвестен, и атрибуция этих примеров как сабинских, фалискских или относящихся к языку «древних» являлась произвольной [</w:t>
      </w:r>
      <w:r>
        <w:rPr>
          <w:rFonts w:ascii="Times New Roman" w:hAnsi="Times New Roman"/>
          <w:color w:val="000000"/>
          <w:sz w:val="24"/>
          <w:szCs w:val="24"/>
          <w:lang w:val="el-GR"/>
        </w:rPr>
        <w:t>Β</w:t>
      </w:r>
      <w:r>
        <w:rPr>
          <w:rFonts w:ascii="Times New Roman" w:hAnsi="Times New Roman"/>
          <w:color w:val="000000"/>
          <w:sz w:val="24"/>
          <w:szCs w:val="24"/>
          <w:lang w:val="en-US"/>
        </w:rPr>
        <w:t>akkum</w:t>
      </w:r>
      <w:r>
        <w:rPr>
          <w:rFonts w:ascii="Times New Roman" w:hAnsi="Times New Roman"/>
          <w:color w:val="000000"/>
          <w:sz w:val="24"/>
          <w:szCs w:val="24"/>
        </w:rPr>
        <w:t xml:space="preserve">, 2009, </w:t>
      </w:r>
      <w:r>
        <w:rPr>
          <w:rFonts w:ascii="Times New Roman" w:hAnsi="Times New Roman"/>
          <w:color w:val="000000"/>
          <w:sz w:val="24"/>
          <w:szCs w:val="24"/>
          <w:lang w:val="en-US"/>
        </w:rPr>
        <w:t xml:space="preserve">p. </w:t>
      </w:r>
      <w:r>
        <w:rPr>
          <w:rFonts w:ascii="Times New Roman" w:hAnsi="Times New Roman"/>
          <w:color w:val="000000"/>
          <w:sz w:val="24"/>
          <w:szCs w:val="24"/>
        </w:rPr>
        <w:t>82].</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Первостепенным оказывается вопрос об источниках тех или иных сведений у грамматиков. Отсылка к «древним» является поздней и не встречается у Варрона. Отсылки к сабинянам у Велия Лонга (</w:t>
      </w:r>
      <w:r>
        <w:rPr>
          <w:rFonts w:ascii="Times New Roman" w:hAnsi="Times New Roman"/>
          <w:color w:val="000000"/>
          <w:sz w:val="24"/>
          <w:szCs w:val="24"/>
          <w:lang w:val="en-US"/>
        </w:rPr>
        <w:t>Vel</w:t>
      </w:r>
      <w:r>
        <w:rPr>
          <w:rFonts w:ascii="Times New Roman" w:hAnsi="Times New Roman"/>
          <w:color w:val="000000"/>
          <w:sz w:val="24"/>
          <w:szCs w:val="24"/>
        </w:rPr>
        <w:t xml:space="preserve">. </w:t>
      </w:r>
      <w:r>
        <w:rPr>
          <w:rFonts w:ascii="Times New Roman" w:hAnsi="Times New Roman"/>
          <w:color w:val="000000"/>
          <w:sz w:val="24"/>
          <w:szCs w:val="24"/>
          <w:lang w:val="en-US"/>
        </w:rPr>
        <w:t>VII</w:t>
      </w:r>
      <w:r>
        <w:rPr>
          <w:rFonts w:ascii="Times New Roman" w:hAnsi="Times New Roman"/>
          <w:color w:val="000000"/>
          <w:sz w:val="24"/>
          <w:szCs w:val="24"/>
        </w:rPr>
        <w:t xml:space="preserve"> 69 6</w:t>
      </w:r>
      <w:r>
        <w:rPr>
          <w:rFonts w:ascii="Times New Roman" w:hAnsi="Times New Roman"/>
          <w:color w:val="000000"/>
          <w:sz w:val="24"/>
          <w:szCs w:val="24"/>
          <w:lang w:val="en-US"/>
        </w:rPr>
        <w:t>K</w:t>
      </w:r>
      <w:r>
        <w:rPr>
          <w:rFonts w:ascii="Times New Roman" w:hAnsi="Times New Roman"/>
          <w:color w:val="000000"/>
          <w:sz w:val="24"/>
          <w:szCs w:val="24"/>
        </w:rPr>
        <w:t>) и у Сервия (</w:t>
      </w:r>
      <w:r>
        <w:rPr>
          <w:rFonts w:ascii="Times New Roman" w:hAnsi="Times New Roman"/>
          <w:color w:val="000000"/>
          <w:sz w:val="24"/>
          <w:szCs w:val="24"/>
          <w:lang w:val="en-US"/>
        </w:rPr>
        <w:t>Seru</w:t>
      </w:r>
      <w:r>
        <w:rPr>
          <w:rFonts w:ascii="Times New Roman" w:hAnsi="Times New Roman"/>
          <w:color w:val="000000"/>
          <w:sz w:val="24"/>
          <w:szCs w:val="24"/>
        </w:rPr>
        <w:t xml:space="preserve">. </w:t>
      </w:r>
      <w:r>
        <w:rPr>
          <w:rFonts w:ascii="Times New Roman" w:hAnsi="Times New Roman"/>
          <w:color w:val="000000"/>
          <w:sz w:val="24"/>
          <w:szCs w:val="24"/>
          <w:lang w:val="en-US"/>
        </w:rPr>
        <w:t>Aen</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xml:space="preserve"> 292), </w:t>
      </w:r>
      <w:r>
        <w:rPr>
          <w:rFonts w:ascii="Times New Roman" w:hAnsi="Times New Roman"/>
          <w:color w:val="000000"/>
          <w:sz w:val="24"/>
          <w:szCs w:val="24"/>
          <w:lang w:val="en-US"/>
        </w:rPr>
        <w:t>VII</w:t>
      </w:r>
      <w:r>
        <w:rPr>
          <w:rFonts w:ascii="Times New Roman" w:hAnsi="Times New Roman"/>
          <w:color w:val="000000"/>
          <w:sz w:val="24"/>
          <w:szCs w:val="24"/>
        </w:rPr>
        <w:t xml:space="preserve"> 684, </w:t>
      </w:r>
      <w:r>
        <w:rPr>
          <w:rFonts w:ascii="Times New Roman" w:hAnsi="Times New Roman"/>
          <w:color w:val="000000"/>
          <w:sz w:val="24"/>
          <w:szCs w:val="24"/>
          <w:lang w:val="en-US"/>
        </w:rPr>
        <w:t>XI</w:t>
      </w:r>
      <w:r>
        <w:rPr>
          <w:rFonts w:ascii="Times New Roman" w:hAnsi="Times New Roman"/>
          <w:color w:val="000000"/>
          <w:sz w:val="24"/>
          <w:szCs w:val="24"/>
        </w:rPr>
        <w:t xml:space="preserve"> 785, </w:t>
      </w:r>
      <w:r>
        <w:rPr>
          <w:rFonts w:ascii="Times New Roman" w:hAnsi="Times New Roman"/>
          <w:color w:val="000000"/>
          <w:sz w:val="24"/>
          <w:szCs w:val="24"/>
          <w:lang w:val="en-US"/>
        </w:rPr>
        <w:t>XII</w:t>
      </w:r>
      <w:r>
        <w:rPr>
          <w:rFonts w:ascii="Times New Roman" w:hAnsi="Times New Roman"/>
          <w:color w:val="000000"/>
          <w:sz w:val="24"/>
          <w:szCs w:val="24"/>
        </w:rPr>
        <w:t xml:space="preserve"> 538), по всей видимости, имеют в своей основе сочинения Варрона. Например, место (</w:t>
      </w:r>
      <w:r>
        <w:rPr>
          <w:rFonts w:ascii="Times New Roman" w:hAnsi="Times New Roman"/>
          <w:color w:val="000000"/>
          <w:sz w:val="24"/>
          <w:szCs w:val="24"/>
          <w:lang w:val="en-US"/>
        </w:rPr>
        <w:t>Seru</w:t>
      </w:r>
      <w:r>
        <w:rPr>
          <w:rFonts w:ascii="Times New Roman" w:hAnsi="Times New Roman"/>
          <w:color w:val="000000"/>
          <w:sz w:val="24"/>
          <w:szCs w:val="24"/>
        </w:rPr>
        <w:t xml:space="preserve">. </w:t>
      </w:r>
      <w:r>
        <w:rPr>
          <w:rFonts w:ascii="Times New Roman" w:hAnsi="Times New Roman"/>
          <w:color w:val="000000"/>
          <w:sz w:val="24"/>
          <w:szCs w:val="24"/>
          <w:lang w:val="en-US"/>
        </w:rPr>
        <w:t>Aen</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xml:space="preserve"> 292) имеет параллель с прямой отсылкой к Варрону (</w:t>
      </w:r>
      <w:r>
        <w:rPr>
          <w:rFonts w:ascii="Times New Roman" w:hAnsi="Times New Roman"/>
          <w:color w:val="000000"/>
          <w:sz w:val="24"/>
          <w:szCs w:val="24"/>
          <w:lang w:val="en-US"/>
        </w:rPr>
        <w:t>Dion</w:t>
      </w:r>
      <w:r>
        <w:rPr>
          <w:rFonts w:ascii="Times New Roman" w:hAnsi="Times New Roman"/>
          <w:color w:val="000000"/>
          <w:sz w:val="24"/>
          <w:szCs w:val="24"/>
        </w:rPr>
        <w:t xml:space="preserve">. </w:t>
      </w:r>
      <w:r>
        <w:rPr>
          <w:rFonts w:ascii="Times New Roman" w:hAnsi="Times New Roman"/>
          <w:color w:val="000000"/>
          <w:sz w:val="24"/>
          <w:szCs w:val="24"/>
          <w:lang w:val="en-US"/>
        </w:rPr>
        <w:t>Halic</w:t>
      </w:r>
      <w:r>
        <w:rPr>
          <w:rFonts w:ascii="Times New Roman" w:hAnsi="Times New Roman"/>
          <w:color w:val="000000"/>
          <w:sz w:val="24"/>
          <w:szCs w:val="24"/>
        </w:rPr>
        <w:t xml:space="preserve">. </w:t>
      </w:r>
      <w:r>
        <w:rPr>
          <w:rFonts w:ascii="Times New Roman" w:hAnsi="Times New Roman"/>
          <w:color w:val="000000"/>
          <w:sz w:val="24"/>
          <w:szCs w:val="24"/>
          <w:lang w:val="en-US"/>
        </w:rPr>
        <w:t>Ant</w:t>
      </w:r>
      <w:r>
        <w:rPr>
          <w:rFonts w:ascii="Times New Roman" w:hAnsi="Times New Roman"/>
          <w:color w:val="000000"/>
          <w:sz w:val="24"/>
          <w:szCs w:val="24"/>
        </w:rPr>
        <w:t xml:space="preserve">. </w:t>
      </w:r>
      <w:r>
        <w:rPr>
          <w:rFonts w:ascii="Times New Roman" w:hAnsi="Times New Roman"/>
          <w:color w:val="000000"/>
          <w:sz w:val="24"/>
          <w:szCs w:val="24"/>
          <w:lang w:val="en-US"/>
        </w:rPr>
        <w:t>Rom</w:t>
      </w:r>
      <w:r>
        <w:rPr>
          <w:rFonts w:ascii="Times New Roman" w:hAnsi="Times New Roman"/>
          <w:color w:val="000000"/>
          <w:sz w:val="24"/>
          <w:szCs w:val="24"/>
        </w:rPr>
        <w:t xml:space="preserve">. </w:t>
      </w:r>
      <w:r>
        <w:rPr>
          <w:rFonts w:ascii="Times New Roman" w:hAnsi="Times New Roman"/>
          <w:color w:val="000000"/>
          <w:sz w:val="24"/>
          <w:szCs w:val="24"/>
          <w:lang w:val="en-US"/>
        </w:rPr>
        <w:t>II</w:t>
      </w:r>
      <w:r>
        <w:rPr>
          <w:rFonts w:ascii="Times New Roman" w:hAnsi="Times New Roman"/>
          <w:color w:val="000000"/>
          <w:sz w:val="24"/>
          <w:szCs w:val="24"/>
        </w:rPr>
        <w:t xml:space="preserve"> 48 4). Фалисков же Варрон упоминает, рассуждая о сорте колбас (</w:t>
      </w:r>
      <w:r>
        <w:rPr>
          <w:rFonts w:ascii="Times New Roman" w:hAnsi="Times New Roman"/>
          <w:color w:val="000000"/>
          <w:sz w:val="24"/>
          <w:szCs w:val="24"/>
          <w:lang w:val="en-US"/>
        </w:rPr>
        <w:t>Varro</w:t>
      </w:r>
      <w:r>
        <w:rPr>
          <w:rFonts w:ascii="Times New Roman" w:hAnsi="Times New Roman"/>
          <w:color w:val="000000"/>
          <w:sz w:val="24"/>
          <w:szCs w:val="24"/>
        </w:rPr>
        <w:t xml:space="preserve"> </w:t>
      </w:r>
      <w:r>
        <w:rPr>
          <w:rFonts w:ascii="Times New Roman" w:hAnsi="Times New Roman"/>
          <w:color w:val="000000"/>
          <w:sz w:val="24"/>
          <w:szCs w:val="24"/>
          <w:lang w:val="en-US"/>
        </w:rPr>
        <w:t>l</w:t>
      </w:r>
      <w:r>
        <w:rPr>
          <w:rFonts w:ascii="Times New Roman" w:hAnsi="Times New Roman"/>
          <w:color w:val="000000"/>
          <w:sz w:val="24"/>
          <w:szCs w:val="24"/>
        </w:rPr>
        <w:t xml:space="preserve">. </w:t>
      </w:r>
      <w:r>
        <w:rPr>
          <w:rFonts w:ascii="Times New Roman" w:hAnsi="Times New Roman"/>
          <w:color w:val="000000"/>
          <w:sz w:val="24"/>
          <w:szCs w:val="24"/>
          <w:lang w:val="en-US"/>
        </w:rPr>
        <w:t>L</w:t>
      </w:r>
      <w:r>
        <w:rPr>
          <w:rFonts w:ascii="Times New Roman" w:hAnsi="Times New Roman"/>
          <w:color w:val="000000"/>
          <w:sz w:val="24"/>
          <w:szCs w:val="24"/>
        </w:rPr>
        <w:t xml:space="preserve">. </w:t>
      </w:r>
      <w:r>
        <w:rPr>
          <w:rFonts w:ascii="Times New Roman" w:hAnsi="Times New Roman"/>
          <w:color w:val="000000"/>
          <w:sz w:val="24"/>
          <w:szCs w:val="24"/>
          <w:lang w:val="en-US"/>
        </w:rPr>
        <w:t>V</w:t>
      </w:r>
      <w:r>
        <w:rPr>
          <w:rFonts w:ascii="Times New Roman" w:hAnsi="Times New Roman"/>
          <w:color w:val="000000"/>
          <w:sz w:val="24"/>
          <w:szCs w:val="24"/>
        </w:rPr>
        <w:t xml:space="preserve"> 111).</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Говорить о языке фалисков, видимо, стало более актуальным в эпоху Августа в связи с признанием Аполлона личным божеством принцепса и привлечением особого внимания к горе Соракт, находящейся на территории фалисков, как к культовому месту.</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Веррий Флакк, будучи наставником внуков Августа, был более свободен в творчестве, чем грамматики </w:t>
      </w:r>
      <w:r>
        <w:rPr>
          <w:rFonts w:ascii="Times New Roman" w:hAnsi="Times New Roman"/>
          <w:color w:val="000000"/>
          <w:sz w:val="24"/>
          <w:szCs w:val="24"/>
          <w:lang w:val="en-US"/>
        </w:rPr>
        <w:t>I—II</w:t>
      </w:r>
      <w:r>
        <w:rPr>
          <w:rFonts w:ascii="Times New Roman" w:hAnsi="Times New Roman"/>
          <w:color w:val="000000"/>
          <w:sz w:val="24"/>
          <w:szCs w:val="24"/>
        </w:rPr>
        <w:t xml:space="preserve"> в. н. э. Вероятнее всего, «моду» на фалисков в отношении интереса к их языку первым поддержал он.</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Руководство Теренция Скавра по орфографии во многом является закономерным продолжением направления Веррия Флакка, на что указывал еще Г. Неттльшип [</w:t>
      </w:r>
      <w:r>
        <w:rPr>
          <w:rFonts w:ascii="Times New Roman" w:hAnsi="Times New Roman"/>
          <w:color w:val="000000"/>
          <w:sz w:val="24"/>
          <w:szCs w:val="24"/>
          <w:lang w:val="en-US"/>
        </w:rPr>
        <w:t>Nettleship</w:t>
      </w:r>
      <w:r>
        <w:rPr>
          <w:rFonts w:ascii="Times New Roman" w:hAnsi="Times New Roman"/>
          <w:color w:val="000000"/>
          <w:sz w:val="24"/>
          <w:szCs w:val="24"/>
        </w:rPr>
        <w:t xml:space="preserve">, 1886, </w:t>
      </w:r>
      <w:r>
        <w:rPr>
          <w:rFonts w:ascii="Times New Roman" w:hAnsi="Times New Roman"/>
          <w:color w:val="000000"/>
          <w:sz w:val="24"/>
          <w:szCs w:val="24"/>
          <w:lang w:val="en-US"/>
        </w:rPr>
        <w:t xml:space="preserve">p. </w:t>
      </w:r>
      <w:r>
        <w:rPr>
          <w:rFonts w:ascii="Times New Roman" w:hAnsi="Times New Roman"/>
          <w:color w:val="000000"/>
          <w:sz w:val="24"/>
          <w:szCs w:val="24"/>
        </w:rPr>
        <w:t xml:space="preserve">94]. Теперь же можно сказать, что это особенно видно в той части, где оно отличается от тенденции, заданной Варроном, именно в атрибуции примеров, в частности — отражающих чередование </w:t>
      </w:r>
      <w:r>
        <w:rPr>
          <w:rFonts w:ascii="Times New Roman" w:hAnsi="Times New Roman"/>
          <w:color w:val="000000"/>
          <w:sz w:val="24"/>
          <w:szCs w:val="24"/>
          <w:lang w:val="en-US"/>
        </w:rPr>
        <w:t>f</w:t>
      </w:r>
      <w:r>
        <w:rPr>
          <w:rFonts w:ascii="Times New Roman" w:hAnsi="Times New Roman"/>
          <w:color w:val="000000"/>
          <w:sz w:val="24"/>
          <w:szCs w:val="24"/>
        </w:rPr>
        <w:t>/</w:t>
      </w:r>
      <w:r>
        <w:rPr>
          <w:rFonts w:ascii="Times New Roman" w:hAnsi="Times New Roman"/>
          <w:color w:val="000000"/>
          <w:sz w:val="24"/>
          <w:szCs w:val="24"/>
          <w:lang w:val="en-US"/>
        </w:rPr>
        <w:t>h</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Style w:val="reference-text"/>
          <w:rFonts w:ascii="Times New Roman" w:hAnsi="Times New Roman"/>
          <w:i/>
          <w:color w:val="000000"/>
          <w:sz w:val="24"/>
          <w:szCs w:val="24"/>
        </w:rPr>
      </w:pPr>
      <w:r>
        <w:rPr>
          <w:rStyle w:val="reference-text"/>
          <w:rFonts w:ascii="Times New Roman" w:hAnsi="Times New Roman"/>
          <w:i/>
          <w:color w:val="000000"/>
          <w:sz w:val="24"/>
          <w:szCs w:val="24"/>
        </w:rPr>
        <w:t>Литература</w:t>
      </w:r>
    </w:p>
    <w:p w:rsidR="003676D4" w:rsidRDefault="003676D4" w:rsidP="003676D4">
      <w:pPr>
        <w:spacing w:after="0" w:line="360" w:lineRule="auto"/>
        <w:ind w:firstLine="709"/>
        <w:rPr>
          <w:rStyle w:val="reference-text"/>
          <w:rFonts w:ascii="Times New Roman" w:hAnsi="Times New Roman"/>
          <w:color w:val="000000"/>
          <w:sz w:val="24"/>
          <w:szCs w:val="24"/>
        </w:rPr>
      </w:pPr>
      <w:r>
        <w:rPr>
          <w:rStyle w:val="reference-text"/>
          <w:rFonts w:ascii="Times New Roman" w:hAnsi="Times New Roman"/>
          <w:i/>
          <w:iCs/>
          <w:color w:val="000000"/>
          <w:sz w:val="24"/>
          <w:szCs w:val="24"/>
          <w:lang w:val="en-US"/>
        </w:rPr>
        <w:t>Bakkum G</w:t>
      </w:r>
      <w:r>
        <w:rPr>
          <w:rStyle w:val="reference-text"/>
          <w:rFonts w:ascii="Times New Roman" w:hAnsi="Times New Roman"/>
          <w:color w:val="000000"/>
          <w:sz w:val="24"/>
          <w:szCs w:val="24"/>
          <w:lang w:val="en-US"/>
        </w:rPr>
        <w:t xml:space="preserve">. </w:t>
      </w:r>
      <w:r>
        <w:rPr>
          <w:rStyle w:val="reference-text"/>
          <w:rFonts w:ascii="Times New Roman" w:hAnsi="Times New Roman"/>
          <w:color w:val="000000"/>
          <w:sz w:val="24"/>
          <w:szCs w:val="24"/>
        </w:rPr>
        <w:t>The Latin dialect of the Ager Faliscus: 150 years of scholarship, Amsterdam, 2009.</w:t>
      </w:r>
    </w:p>
    <w:p w:rsidR="003676D4" w:rsidRDefault="003676D4" w:rsidP="003676D4">
      <w:pPr>
        <w:spacing w:after="0" w:line="360" w:lineRule="auto"/>
        <w:ind w:firstLine="709"/>
        <w:rPr>
          <w:rFonts w:ascii="Times New Roman" w:hAnsi="Times New Roman"/>
          <w:color w:val="000000"/>
          <w:sz w:val="24"/>
          <w:szCs w:val="24"/>
        </w:rPr>
      </w:pPr>
      <w:r>
        <w:rPr>
          <w:rStyle w:val="Emphasis"/>
          <w:rFonts w:ascii="Times New Roman" w:hAnsi="Times New Roman"/>
          <w:i w:val="0"/>
          <w:iCs w:val="0"/>
          <w:color w:val="000000"/>
          <w:sz w:val="24"/>
          <w:szCs w:val="24"/>
        </w:rPr>
        <w:t xml:space="preserve">Conway </w:t>
      </w:r>
      <w:r>
        <w:rPr>
          <w:rFonts w:ascii="Times New Roman" w:hAnsi="Times New Roman"/>
          <w:i/>
          <w:iCs/>
          <w:color w:val="000000"/>
          <w:sz w:val="24"/>
          <w:szCs w:val="24"/>
        </w:rPr>
        <w:t xml:space="preserve">R., </w:t>
      </w:r>
      <w:r>
        <w:rPr>
          <w:rStyle w:val="Emphasis"/>
          <w:rFonts w:ascii="Times New Roman" w:hAnsi="Times New Roman"/>
          <w:i w:val="0"/>
          <w:iCs w:val="0"/>
          <w:color w:val="000000"/>
          <w:sz w:val="24"/>
          <w:szCs w:val="24"/>
        </w:rPr>
        <w:t xml:space="preserve">Whatmough </w:t>
      </w:r>
      <w:r>
        <w:rPr>
          <w:rFonts w:ascii="Times New Roman" w:hAnsi="Times New Roman"/>
          <w:i/>
          <w:iCs/>
          <w:color w:val="000000"/>
          <w:sz w:val="24"/>
          <w:szCs w:val="24"/>
        </w:rPr>
        <w:t xml:space="preserve">J., </w:t>
      </w:r>
      <w:r>
        <w:rPr>
          <w:rStyle w:val="Emphasis"/>
          <w:rFonts w:ascii="Times New Roman" w:hAnsi="Times New Roman"/>
          <w:i w:val="0"/>
          <w:iCs w:val="0"/>
          <w:color w:val="000000"/>
          <w:sz w:val="24"/>
          <w:szCs w:val="24"/>
        </w:rPr>
        <w:t xml:space="preserve">Johnson </w:t>
      </w:r>
      <w:r>
        <w:rPr>
          <w:rFonts w:ascii="Times New Roman" w:hAnsi="Times New Roman"/>
          <w:i/>
          <w:iCs/>
          <w:color w:val="000000"/>
          <w:sz w:val="24"/>
          <w:szCs w:val="24"/>
        </w:rPr>
        <w:t>S.</w:t>
      </w:r>
      <w:r>
        <w:rPr>
          <w:rFonts w:ascii="Times New Roman" w:hAnsi="Times New Roman"/>
          <w:color w:val="000000"/>
          <w:sz w:val="24"/>
          <w:szCs w:val="24"/>
        </w:rPr>
        <w:t xml:space="preserve"> Prae-Italic dialects of Italy, London, 1933.</w:t>
      </w:r>
    </w:p>
    <w:p w:rsidR="003676D4" w:rsidRDefault="003676D4" w:rsidP="003676D4">
      <w:pPr>
        <w:spacing w:after="0" w:line="360" w:lineRule="auto"/>
        <w:ind w:firstLine="709"/>
        <w:rPr>
          <w:rStyle w:val="st"/>
          <w:rFonts w:ascii="Times New Roman" w:hAnsi="Times New Roman"/>
          <w:color w:val="000000"/>
          <w:sz w:val="24"/>
          <w:szCs w:val="24"/>
          <w:lang w:val="en-US"/>
        </w:rPr>
      </w:pPr>
      <w:r>
        <w:rPr>
          <w:rFonts w:ascii="Times New Roman" w:hAnsi="Times New Roman"/>
          <w:i/>
          <w:iCs/>
          <w:color w:val="000000"/>
          <w:sz w:val="24"/>
          <w:szCs w:val="24"/>
        </w:rPr>
        <w:t>Nettleship H.</w:t>
      </w:r>
      <w:r>
        <w:rPr>
          <w:rFonts w:ascii="Times New Roman" w:hAnsi="Times New Roman"/>
          <w:color w:val="000000"/>
          <w:sz w:val="24"/>
          <w:szCs w:val="24"/>
        </w:rPr>
        <w:t xml:space="preserve"> </w:t>
      </w:r>
      <w:r>
        <w:rPr>
          <w:rStyle w:val="st"/>
          <w:rFonts w:ascii="Times New Roman" w:hAnsi="Times New Roman"/>
          <w:color w:val="000000"/>
          <w:sz w:val="24"/>
          <w:szCs w:val="24"/>
        </w:rPr>
        <w:t xml:space="preserve">The Study of Latin Grammar among the Romans in the First Century A. D. // </w:t>
      </w:r>
      <w:r>
        <w:rPr>
          <w:rStyle w:val="Emphasis"/>
          <w:rFonts w:ascii="Times New Roman" w:hAnsi="Times New Roman"/>
          <w:color w:val="000000"/>
          <w:sz w:val="24"/>
          <w:szCs w:val="24"/>
        </w:rPr>
        <w:t>Journal of Philology</w:t>
      </w:r>
      <w:r>
        <w:rPr>
          <w:rStyle w:val="st"/>
          <w:rFonts w:ascii="Times New Roman" w:hAnsi="Times New Roman"/>
          <w:color w:val="000000"/>
          <w:sz w:val="24"/>
          <w:szCs w:val="24"/>
        </w:rPr>
        <w:t>,</w:t>
      </w:r>
      <w:r>
        <w:rPr>
          <w:rStyle w:val="st"/>
          <w:rFonts w:ascii="Times New Roman" w:hAnsi="Times New Roman"/>
          <w:color w:val="000000"/>
          <w:sz w:val="24"/>
          <w:szCs w:val="24"/>
          <w:lang w:val="en-US"/>
        </w:rPr>
        <w:t xml:space="preserve"> </w:t>
      </w:r>
      <w:r>
        <w:rPr>
          <w:rStyle w:val="Emphasis"/>
          <w:rFonts w:ascii="Times New Roman" w:hAnsi="Times New Roman"/>
          <w:color w:val="000000"/>
          <w:sz w:val="24"/>
          <w:szCs w:val="24"/>
          <w:lang w:val="en-US"/>
        </w:rPr>
        <w:t>15</w:t>
      </w:r>
      <w:r>
        <w:rPr>
          <w:rStyle w:val="st"/>
          <w:rFonts w:ascii="Times New Roman" w:hAnsi="Times New Roman"/>
          <w:color w:val="000000"/>
          <w:sz w:val="24"/>
          <w:szCs w:val="24"/>
          <w:lang w:val="en-US"/>
        </w:rPr>
        <w:t>, 1886. P. 189—214.</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lang w:val="en-US"/>
        </w:rPr>
        <w:t>Wallace R., Joseph B.</w:t>
      </w:r>
      <w:r>
        <w:rPr>
          <w:rFonts w:ascii="Times New Roman" w:hAnsi="Times New Roman"/>
          <w:color w:val="000000"/>
          <w:sz w:val="24"/>
          <w:szCs w:val="24"/>
          <w:lang w:val="en-US"/>
        </w:rPr>
        <w:t xml:space="preserve"> On the Problematic f/h Variation in Faliscan // Glotta,</w:t>
      </w:r>
      <w:r>
        <w:rPr>
          <w:rFonts w:ascii="Times New Roman" w:hAnsi="Times New Roman"/>
          <w:i/>
          <w:color w:val="000000"/>
          <w:sz w:val="24"/>
          <w:szCs w:val="24"/>
          <w:lang w:val="en-US"/>
        </w:rPr>
        <w:t xml:space="preserve"> </w:t>
      </w:r>
      <w:r>
        <w:rPr>
          <w:rFonts w:ascii="Times New Roman" w:hAnsi="Times New Roman"/>
          <w:color w:val="000000"/>
          <w:sz w:val="24"/>
          <w:szCs w:val="24"/>
          <w:lang w:val="en-US"/>
        </w:rPr>
        <w:t>69. 1991/ P. 84—93.</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E. P. Novikova</w:t>
      </w:r>
    </w:p>
    <w:p w:rsidR="003676D4" w:rsidRDefault="003676D4" w:rsidP="003676D4">
      <w:pPr>
        <w:spacing w:after="0" w:line="360" w:lineRule="auto"/>
        <w:ind w:firstLine="709"/>
        <w:rPr>
          <w:rFonts w:ascii="Times New Roman" w:hAnsi="Times New Roman"/>
          <w:b/>
          <w:color w:val="000000"/>
          <w:sz w:val="24"/>
          <w:szCs w:val="24"/>
          <w:lang w:val="en-US"/>
        </w:rPr>
      </w:pPr>
    </w:p>
    <w:p w:rsidR="003676D4" w:rsidRDefault="003676D4" w:rsidP="003676D4">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Types of Roman Grammarians’ Attribution of Examples for f/h Variation</w:t>
      </w:r>
    </w:p>
    <w:p w:rsidR="003676D4" w:rsidRDefault="003676D4" w:rsidP="003676D4">
      <w:pPr>
        <w:spacing w:after="0" w:line="360" w:lineRule="auto"/>
        <w:ind w:firstLine="709"/>
        <w:rPr>
          <w:rFonts w:ascii="Times New Roman" w:hAnsi="Times New Roman"/>
          <w:b/>
          <w:color w:val="000000"/>
          <w:sz w:val="24"/>
          <w:szCs w:val="24"/>
          <w:lang w:val="en-US"/>
        </w:rPr>
      </w:pP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f/h variation is common for Sabinian and Faliscan languages. Although the phonetic process is already discussed by G. Giacomelli, R. Wallace, B. Joseph et al., there is always the problem of the distinction between the examples of «Sabinorum», «Faliscorum» and «antiquorum lingua» given by Roman grammarians. The attribution of the examples can be analyzed in the context of history of grammar study in Rome. The examples attributed to Falisci in Terentius Scaurus’s «De orthographia» may show the tradition started in Augustan age by Verrius Flaccus.</w:t>
      </w:r>
    </w:p>
    <w:p w:rsidR="003676D4" w:rsidRDefault="003676D4" w:rsidP="003676D4">
      <w:pPr>
        <w:spacing w:after="0" w:line="360" w:lineRule="auto"/>
        <w:ind w:firstLine="709"/>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Е. Г. Рабинович, д</w:t>
      </w:r>
      <w:r>
        <w:rPr>
          <w:rFonts w:ascii="Times New Roman" w:hAnsi="Times New Roman"/>
          <w:b/>
          <w:bCs/>
          <w:color w:val="000000"/>
          <w:sz w:val="24"/>
          <w:szCs w:val="24"/>
          <w:lang w:val="en-US"/>
        </w:rPr>
        <w:t>-</w:t>
      </w:r>
      <w:r>
        <w:rPr>
          <w:rFonts w:ascii="Times New Roman" w:hAnsi="Times New Roman"/>
          <w:b/>
          <w:bCs/>
          <w:color w:val="000000"/>
          <w:sz w:val="24"/>
          <w:szCs w:val="24"/>
        </w:rPr>
        <w:t>р ист. наук,</w:t>
      </w: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Российский государственный гуманитарный университет (Россия)</w:t>
      </w:r>
    </w:p>
    <w:p w:rsidR="003676D4" w:rsidRDefault="003676D4" w:rsidP="003676D4">
      <w:pPr>
        <w:spacing w:after="0" w:line="360" w:lineRule="auto"/>
        <w:ind w:firstLine="709"/>
        <w:rPr>
          <w:rFonts w:ascii="Times New Roman" w:hAnsi="Times New Roman"/>
          <w:b/>
          <w:bCs/>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Самый старший Филострат</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«Филострат первый, лемносец, сын Вера, отец Филострата второго и тоже софист, занимавшийся софистикой в Афинах, живший при Нероне; написал множество похвальных речей, четыре Элевсинские речи, показательные речи, «Выспрошенное у риторов», пособия по риторике, «Об имени» — это против софиста Антипатра, «О трагедиях» три книги, «О гимнастике» — это о совершающемся в Олимпии, «Литогномик», «Протей: Пес, или Софист», «Нерон», «Созерцатель», 43 трагедии, 14 комедий и еще много достопамятного» [</w:t>
      </w:r>
      <w:r>
        <w:rPr>
          <w:rFonts w:ascii="Times New Roman" w:hAnsi="Times New Roman"/>
          <w:color w:val="000000"/>
          <w:sz w:val="24"/>
          <w:szCs w:val="24"/>
          <w:lang w:val="en-US"/>
        </w:rPr>
        <w:t>Suda</w:t>
      </w:r>
      <w:r>
        <w:rPr>
          <w:rFonts w:ascii="Times New Roman" w:hAnsi="Times New Roman"/>
          <w:color w:val="000000"/>
          <w:sz w:val="24"/>
          <w:szCs w:val="24"/>
        </w:rPr>
        <w:t xml:space="preserve"> Ф422].</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Итак, в Суде Филострат </w:t>
      </w:r>
      <w:r>
        <w:rPr>
          <w:rFonts w:ascii="Times New Roman" w:hAnsi="Times New Roman"/>
          <w:color w:val="000000"/>
          <w:sz w:val="24"/>
          <w:szCs w:val="24"/>
          <w:lang w:val="en-US"/>
        </w:rPr>
        <w:t>I</w:t>
      </w:r>
      <w:r>
        <w:rPr>
          <w:rFonts w:ascii="Times New Roman" w:hAnsi="Times New Roman"/>
          <w:color w:val="000000"/>
          <w:sz w:val="24"/>
          <w:szCs w:val="24"/>
        </w:rPr>
        <w:t xml:space="preserve"> назван сразу отцом Филострата </w:t>
      </w:r>
      <w:r>
        <w:rPr>
          <w:rFonts w:ascii="Times New Roman" w:hAnsi="Times New Roman"/>
          <w:color w:val="000000"/>
          <w:sz w:val="24"/>
          <w:szCs w:val="24"/>
          <w:lang w:val="en-US"/>
        </w:rPr>
        <w:t>II</w:t>
      </w:r>
      <w:r>
        <w:rPr>
          <w:rFonts w:ascii="Times New Roman" w:hAnsi="Times New Roman"/>
          <w:color w:val="000000"/>
          <w:sz w:val="24"/>
          <w:szCs w:val="24"/>
        </w:rPr>
        <w:t xml:space="preserve"> и жившим при Нероне: одно из этих утверждений ошибочно, так как заведомо известно, что Флавий Филострат родился через столетие после смерти Нерона. Обычно считается, что ошибочно «при Нероне»: из названных в Суде сочинений «Нерон» не мог быть создан ранее эпохи Антонинов, а «Об имени» и «Протей: Пес, или Софист» даже и ранее 160-х.</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«Нерон». О </w:t>
      </w:r>
      <w:r>
        <w:rPr>
          <w:rFonts w:ascii="Times New Roman" w:hAnsi="Times New Roman"/>
          <w:color w:val="000000"/>
          <w:sz w:val="24"/>
          <w:szCs w:val="24"/>
          <w:lang w:val="en-US"/>
        </w:rPr>
        <w:t>damnatae</w:t>
      </w:r>
      <w:r>
        <w:rPr>
          <w:rFonts w:ascii="Times New Roman" w:hAnsi="Times New Roman"/>
          <w:color w:val="000000"/>
          <w:sz w:val="24"/>
          <w:szCs w:val="24"/>
        </w:rPr>
        <w:t xml:space="preserve"> </w:t>
      </w:r>
      <w:r>
        <w:rPr>
          <w:rFonts w:ascii="Times New Roman" w:hAnsi="Times New Roman"/>
          <w:color w:val="000000"/>
          <w:sz w:val="24"/>
          <w:szCs w:val="24"/>
          <w:lang w:val="en-US"/>
        </w:rPr>
        <w:t>memoriae</w:t>
      </w:r>
      <w:r>
        <w:rPr>
          <w:rFonts w:ascii="Times New Roman" w:hAnsi="Times New Roman"/>
          <w:color w:val="000000"/>
          <w:sz w:val="24"/>
          <w:szCs w:val="24"/>
        </w:rPr>
        <w:t xml:space="preserve"> принцепсах первого века действительно начали писать при Антонинах, но простой подсчет показывает, что живший при Нероне автор мог в старости написать этот небольшой диалог, — однако написать его можно было и позже, хоть при Северах, а значит, для датировки этот текст бесполезен.</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«Об имени». Зато возражать софисту Антипатру Гиераполитанскому, родившемуся после 140 г. [</w:t>
      </w:r>
      <w:r>
        <w:rPr>
          <w:rFonts w:ascii="Times New Roman" w:hAnsi="Times New Roman"/>
          <w:color w:val="000000"/>
          <w:sz w:val="24"/>
          <w:szCs w:val="24"/>
          <w:lang w:val="en-US"/>
        </w:rPr>
        <w:t>VS</w:t>
      </w:r>
      <w:r>
        <w:rPr>
          <w:rFonts w:ascii="Times New Roman" w:hAnsi="Times New Roman"/>
          <w:color w:val="000000"/>
          <w:sz w:val="24"/>
          <w:szCs w:val="24"/>
        </w:rPr>
        <w:t xml:space="preserve"> </w:t>
      </w:r>
      <w:r>
        <w:rPr>
          <w:rFonts w:ascii="Times New Roman" w:hAnsi="Times New Roman"/>
          <w:color w:val="000000"/>
          <w:sz w:val="24"/>
          <w:szCs w:val="24"/>
          <w:lang w:val="en-US"/>
        </w:rPr>
        <w:t>II</w:t>
      </w:r>
      <w:r>
        <w:rPr>
          <w:rFonts w:ascii="Times New Roman" w:hAnsi="Times New Roman"/>
          <w:color w:val="000000"/>
          <w:sz w:val="24"/>
          <w:szCs w:val="24"/>
        </w:rPr>
        <w:t xml:space="preserve">.607], никто из живших при Нероне не мог, и это сочинение (вернее, его название) служит, казалось бы, доказательством, что Филострат </w:t>
      </w:r>
      <w:r>
        <w:rPr>
          <w:rFonts w:ascii="Times New Roman" w:hAnsi="Times New Roman"/>
          <w:color w:val="000000"/>
          <w:sz w:val="24"/>
          <w:szCs w:val="24"/>
          <w:lang w:val="en-US"/>
        </w:rPr>
        <w:t>I</w:t>
      </w:r>
      <w:r>
        <w:rPr>
          <w:rFonts w:ascii="Times New Roman" w:hAnsi="Times New Roman"/>
          <w:color w:val="000000"/>
          <w:sz w:val="24"/>
          <w:szCs w:val="24"/>
        </w:rPr>
        <w:t xml:space="preserve"> не жил при Нероне. Но только если «Об имени» и вправду написано против софиста Антипатра: в Суде пояснение «это против софиста Антипатра» сделано лексикографом, который мог ошибиться, ведь «софист Антипатр» был совсем не подходящим адресатом для таких возражений. Вероятнее, что «Об имени» — реакция на труды Антипатра из Тарса (умер ок. 130 г. до н. э.), написавшего «О выражении и выражаемом», где было и о частях речи [</w:t>
      </w:r>
      <w:r>
        <w:rPr>
          <w:rFonts w:ascii="Times New Roman" w:hAnsi="Times New Roman"/>
          <w:color w:val="000000"/>
          <w:sz w:val="24"/>
          <w:szCs w:val="24"/>
          <w:lang w:val="en-US"/>
        </w:rPr>
        <w:t>Diog</w:t>
      </w:r>
      <w:r>
        <w:rPr>
          <w:rFonts w:ascii="Times New Roman" w:hAnsi="Times New Roman"/>
          <w:color w:val="000000"/>
          <w:sz w:val="24"/>
          <w:szCs w:val="24"/>
        </w:rPr>
        <w:t xml:space="preserve">. </w:t>
      </w:r>
      <w:r>
        <w:rPr>
          <w:rFonts w:ascii="Times New Roman" w:hAnsi="Times New Roman"/>
          <w:color w:val="000000"/>
          <w:sz w:val="24"/>
          <w:szCs w:val="24"/>
          <w:lang w:val="en-US"/>
        </w:rPr>
        <w:t>La</w:t>
      </w:r>
      <w:r>
        <w:rPr>
          <w:rFonts w:ascii="Times New Roman" w:hAnsi="Times New Roman"/>
          <w:color w:val="000000"/>
          <w:sz w:val="24"/>
          <w:szCs w:val="24"/>
        </w:rPr>
        <w:t xml:space="preserve">. </w:t>
      </w:r>
      <w:r>
        <w:rPr>
          <w:rFonts w:ascii="Times New Roman" w:hAnsi="Times New Roman"/>
          <w:color w:val="000000"/>
          <w:sz w:val="24"/>
          <w:szCs w:val="24"/>
          <w:lang w:val="en-US"/>
        </w:rPr>
        <w:t>VII</w:t>
      </w:r>
      <w:r>
        <w:rPr>
          <w:rFonts w:ascii="Times New Roman" w:hAnsi="Times New Roman"/>
          <w:color w:val="000000"/>
          <w:sz w:val="24"/>
          <w:szCs w:val="24"/>
        </w:rPr>
        <w:t xml:space="preserve">.57], в том числе об именах. Навряд ли «Об имени» написано не против того Антипатра, который занимался именами, а против того Антипатра, который ничем подобным не занимался, — но тогда для определения времени жизни Филострата </w:t>
      </w:r>
      <w:r>
        <w:rPr>
          <w:rFonts w:ascii="Times New Roman" w:hAnsi="Times New Roman"/>
          <w:color w:val="000000"/>
          <w:sz w:val="24"/>
          <w:szCs w:val="24"/>
          <w:lang w:val="en-US"/>
        </w:rPr>
        <w:t>I</w:t>
      </w:r>
      <w:r>
        <w:rPr>
          <w:rFonts w:ascii="Times New Roman" w:hAnsi="Times New Roman"/>
          <w:color w:val="000000"/>
          <w:sz w:val="24"/>
          <w:szCs w:val="24"/>
        </w:rPr>
        <w:t xml:space="preserve"> «Об имени» оказывается не полезнее «Нерона».</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«Протей: Пес, или Софист». Протей обычно отождествляется с киником Перегрином Протеем, сжегшим себя в Олимпии. Это сочинение также считается несохранившимся, однако есть все основания предполагать, что здесь усеченное название «Перегрин Протей: Пес, или Софист», начало которого у Суды в параграфе о Лукиане (где сказано, что он «описал жизнь Перегрина»), а вторая, вместе с «Нероном», у Филострата </w:t>
      </w:r>
      <w:r>
        <w:rPr>
          <w:rFonts w:ascii="Times New Roman" w:hAnsi="Times New Roman"/>
          <w:color w:val="000000"/>
          <w:sz w:val="24"/>
          <w:szCs w:val="24"/>
          <w:lang w:val="en-US"/>
        </w:rPr>
        <w:t>I</w:t>
      </w:r>
      <w:r>
        <w:rPr>
          <w:rFonts w:ascii="Times New Roman" w:hAnsi="Times New Roman"/>
          <w:color w:val="000000"/>
          <w:sz w:val="24"/>
          <w:szCs w:val="24"/>
        </w:rPr>
        <w:t xml:space="preserve">; в другом перечне вышло наоборот, там «Перегрин Протей» и «Нерон» попали к Лукиану, так что «Нерон» сохранился в его корпусе — но тогда нужно говорить не об утраченном сочинении Филострата </w:t>
      </w:r>
      <w:r>
        <w:rPr>
          <w:rFonts w:ascii="Times New Roman" w:hAnsi="Times New Roman"/>
          <w:color w:val="000000"/>
          <w:sz w:val="24"/>
          <w:szCs w:val="24"/>
          <w:lang w:val="en-US"/>
        </w:rPr>
        <w:t>I</w:t>
      </w:r>
      <w:r>
        <w:rPr>
          <w:rFonts w:ascii="Times New Roman" w:hAnsi="Times New Roman"/>
          <w:color w:val="000000"/>
          <w:sz w:val="24"/>
          <w:szCs w:val="24"/>
        </w:rPr>
        <w:t>, а о хорошо известном сочинении Лукиана.</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Следовательно, из трех сочинений Филострата </w:t>
      </w:r>
      <w:r>
        <w:rPr>
          <w:rFonts w:ascii="Times New Roman" w:hAnsi="Times New Roman"/>
          <w:color w:val="000000"/>
          <w:sz w:val="24"/>
          <w:szCs w:val="24"/>
          <w:lang w:val="en-US"/>
        </w:rPr>
        <w:t>I</w:t>
      </w:r>
      <w:r>
        <w:rPr>
          <w:rFonts w:ascii="Times New Roman" w:hAnsi="Times New Roman"/>
          <w:color w:val="000000"/>
          <w:sz w:val="24"/>
          <w:szCs w:val="24"/>
        </w:rPr>
        <w:t xml:space="preserve">, призванных свидетельствовать, что он не мог жить при Нероне, ни одно не годится для подтверждения или опровержения такой датировки: автор «Нерона» и «Об имени» мог жить как при Нероне, так и позднее, а автор «Протея» — не Филострат </w:t>
      </w:r>
      <w:r>
        <w:rPr>
          <w:rFonts w:ascii="Times New Roman" w:hAnsi="Times New Roman"/>
          <w:color w:val="000000"/>
          <w:sz w:val="24"/>
          <w:szCs w:val="24"/>
          <w:lang w:val="en-US"/>
        </w:rPr>
        <w:t>I</w:t>
      </w:r>
      <w:r>
        <w:rPr>
          <w:rFonts w:ascii="Times New Roman" w:hAnsi="Times New Roman"/>
          <w:color w:val="000000"/>
          <w:sz w:val="24"/>
          <w:szCs w:val="24"/>
        </w:rPr>
        <w:t>.</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E. G. Rabinovitch</w:t>
      </w: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The Most Ancient Philostratus (Suda </w:t>
      </w:r>
      <w:r>
        <w:rPr>
          <w:rFonts w:ascii="Times New Roman" w:hAnsi="Times New Roman"/>
          <w:b/>
          <w:bCs/>
          <w:color w:val="000000"/>
          <w:sz w:val="24"/>
          <w:szCs w:val="24"/>
        </w:rPr>
        <w:t>Ф</w:t>
      </w:r>
      <w:r>
        <w:rPr>
          <w:rFonts w:ascii="Times New Roman" w:hAnsi="Times New Roman"/>
          <w:b/>
          <w:bCs/>
          <w:color w:val="000000"/>
          <w:sz w:val="24"/>
          <w:szCs w:val="24"/>
          <w:lang w:val="en-US"/>
        </w:rPr>
        <w:t xml:space="preserve"> 422)</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Suda presents Philostratus I as «father of Philostratus II» and «who lived under Nero», although Philostratus II was born after AD 160. «Under Nero» usually is regarded as a mistake, because three works, listed in Suda, could not be written in the 1</w:t>
      </w:r>
      <w:r>
        <w:rPr>
          <w:rFonts w:ascii="Times New Roman" w:hAnsi="Times New Roman"/>
          <w:color w:val="000000"/>
          <w:sz w:val="24"/>
          <w:szCs w:val="24"/>
          <w:vertAlign w:val="superscript"/>
          <w:lang w:val="en-US"/>
        </w:rPr>
        <w:t>st</w:t>
      </w:r>
      <w:r>
        <w:rPr>
          <w:rFonts w:ascii="Times New Roman" w:hAnsi="Times New Roman"/>
          <w:color w:val="000000"/>
          <w:sz w:val="24"/>
          <w:szCs w:val="24"/>
          <w:lang w:val="en-US"/>
        </w:rPr>
        <w:t xml:space="preserve"> century («Nero») or even before AD 165 («On the Name» and «Proteus»). The paper argues that «Nero» and «On the Name» could be written by an author, who lived under Nero and «Proteus» is a well-known work of Lucian — thus, all three are of no use for dating time of Philostratus I.</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 А. Тахтаджян, канд. филол. наук,</w:t>
      </w: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Антифонт как психолог</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Сочинения, дошедшие до нас от античности под именем Антифонта, делятся по жанровому признаку на две части: одну из них составляют речи, другую — фрагменты трактатов. Некоторые современные ученые отстаивают появившееся еще в древности мнение, что эти две части принадлежат разным лицам: Антифонту-оратору и Антифонту-софисту (сепаратисты). Другие, напротив, говорят о едином авторстве речей и трактатов (унитарии).</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Фрагменты трактатов «Об истине» и «О согласии» обнаруживают несомненный интерес их автора к психологии и поведению человека. Помимо этого, в биографической традиции об Антифонте имеются свидетельства, согласно которым он, заявляя о своей способности исцелять пациентов от душевного горя, пытался заниматься словесной терапией. Антифонт также составил себе имя толкованием снов и, по-видимому, написал об этом специальное сочинение. Свидетельства о двух этих видах деятельности, — психотерапии и толковании снов, — сепаратисты относят к Антифонту-софисту.</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Я обращаю внимание на то обстоятельство, что интерес к психологии присутствует и в речах Антифонта. Их автор не раз рассматривает ситуацию выбора. При этом он взвешивает силу мотивов, побуждающих принять то или иное решение. В частности, имеется как формальное, так и содержательное сходство между фразой из первой тетралогии (2, 3, 7) и отрывком из трактата «О согласии» (</w:t>
      </w:r>
      <w:r>
        <w:rPr>
          <w:rFonts w:ascii="Times New Roman" w:hAnsi="Times New Roman"/>
          <w:color w:val="000000"/>
          <w:sz w:val="24"/>
          <w:szCs w:val="24"/>
          <w:lang w:val="en-US"/>
        </w:rPr>
        <w:t>F</w:t>
      </w:r>
      <w:r>
        <w:rPr>
          <w:rFonts w:ascii="Times New Roman" w:hAnsi="Times New Roman"/>
          <w:color w:val="000000"/>
          <w:sz w:val="24"/>
          <w:szCs w:val="24"/>
        </w:rPr>
        <w:t xml:space="preserve"> 58).</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Наверное, не будет преувеличением сказать, что речи, с одной стороны, и отрывки трактатов, с другой, объединяет общий психологический подход. В свою очередь это обстоятельство служит доводом в пользу единого автора.</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S. A. Takhtajan</w:t>
      </w: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Antiphon as Psychologist</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There are two parts in </w:t>
      </w:r>
      <w:r>
        <w:rPr>
          <w:rFonts w:ascii="Times New Roman" w:hAnsi="Times New Roman"/>
          <w:i/>
          <w:color w:val="000000"/>
          <w:sz w:val="24"/>
          <w:szCs w:val="24"/>
          <w:lang w:val="en-US"/>
        </w:rPr>
        <w:t>Corpus Antiphonteum</w:t>
      </w:r>
      <w:r>
        <w:rPr>
          <w:rFonts w:ascii="Times New Roman" w:hAnsi="Times New Roman"/>
          <w:color w:val="000000"/>
          <w:sz w:val="24"/>
          <w:szCs w:val="24"/>
          <w:lang w:val="en-US"/>
        </w:rPr>
        <w:t>: speeches and fragments of treatises. Some scholars believe in the different authorship of these two parts: Antiphon the Sophist, author of the treatises, is to be distinguished from Antiphon of Rhamnus, the famous logographer. Other modern commentators identify these two.</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fragments of treatises On Truth and On Concord demonstrate that their author was a considerable psychologist.</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speeches also reveal a peculiar psychological outlook, similar to that of treatises. This similarity is an argument for the identification of Antiphons.</w:t>
      </w:r>
    </w:p>
    <w:p w:rsidR="003676D4" w:rsidRDefault="003676D4" w:rsidP="003676D4">
      <w:pPr>
        <w:spacing w:after="0" w:line="360" w:lineRule="auto"/>
        <w:ind w:firstLine="709"/>
      </w:pP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Е. Г. Филимонов, </w:t>
      </w:r>
      <w:r>
        <w:rPr>
          <w:rFonts w:ascii="Times New Roman" w:hAnsi="Times New Roman"/>
          <w:b/>
          <w:bCs/>
          <w:color w:val="000000"/>
          <w:sz w:val="24"/>
          <w:szCs w:val="24"/>
          <w:lang w:val="en-US"/>
        </w:rPr>
        <w:t>к</w:t>
      </w:r>
      <w:r>
        <w:rPr>
          <w:rFonts w:ascii="Times New Roman" w:hAnsi="Times New Roman"/>
          <w:b/>
          <w:bCs/>
          <w:color w:val="000000"/>
          <w:sz w:val="24"/>
          <w:szCs w:val="24"/>
        </w:rPr>
        <w:t>анд</w:t>
      </w:r>
      <w:r>
        <w:rPr>
          <w:rFonts w:ascii="Times New Roman" w:hAnsi="Times New Roman"/>
          <w:b/>
          <w:bCs/>
          <w:color w:val="000000"/>
          <w:sz w:val="24"/>
          <w:szCs w:val="24"/>
          <w:lang w:val="en-US"/>
        </w:rPr>
        <w:t>.</w:t>
      </w:r>
      <w:r>
        <w:rPr>
          <w:rFonts w:ascii="Times New Roman" w:hAnsi="Times New Roman"/>
          <w:b/>
          <w:bCs/>
          <w:color w:val="000000"/>
          <w:sz w:val="24"/>
          <w:szCs w:val="24"/>
        </w:rPr>
        <w:t xml:space="preserve"> филол. наук,</w:t>
      </w:r>
    </w:p>
    <w:p w:rsidR="003676D4" w:rsidRDefault="003676D4" w:rsidP="003676D4">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Санкт-Петербургский государственный университет (Россия)</w:t>
      </w:r>
    </w:p>
    <w:p w:rsidR="003676D4" w:rsidRDefault="003676D4" w:rsidP="003676D4">
      <w:pPr>
        <w:spacing w:after="0" w:line="360" w:lineRule="auto"/>
        <w:ind w:firstLine="709"/>
        <w:rPr>
          <w:b/>
          <w:bCs/>
        </w:rPr>
      </w:pPr>
    </w:p>
    <w:p w:rsidR="003676D4" w:rsidRDefault="003676D4" w:rsidP="003676D4">
      <w:pPr>
        <w:spacing w:after="0" w:line="360" w:lineRule="auto"/>
        <w:ind w:firstLine="709"/>
        <w:rPr>
          <w:rFonts w:ascii="Times New Roman" w:hAnsi="Times New Roman"/>
          <w:b/>
          <w:bCs/>
          <w:i/>
          <w:color w:val="000000"/>
          <w:sz w:val="24"/>
          <w:szCs w:val="24"/>
        </w:rPr>
      </w:pPr>
      <w:r>
        <w:rPr>
          <w:rFonts w:ascii="Times New Roman" w:hAnsi="Times New Roman"/>
          <w:b/>
          <w:bCs/>
          <w:color w:val="000000"/>
          <w:sz w:val="24"/>
          <w:szCs w:val="24"/>
        </w:rPr>
        <w:t>Лат. gen. sg. 3 скл. на -</w:t>
      </w:r>
      <w:r>
        <w:rPr>
          <w:rFonts w:ascii="Times New Roman" w:hAnsi="Times New Roman"/>
          <w:b/>
          <w:bCs/>
          <w:i/>
          <w:color w:val="000000"/>
          <w:sz w:val="24"/>
          <w:szCs w:val="24"/>
        </w:rPr>
        <w:t>ōnis</w:t>
      </w:r>
      <w:r>
        <w:rPr>
          <w:rFonts w:ascii="Times New Roman" w:hAnsi="Times New Roman"/>
          <w:b/>
          <w:bCs/>
          <w:color w:val="000000"/>
          <w:sz w:val="24"/>
          <w:szCs w:val="24"/>
        </w:rPr>
        <w:t xml:space="preserve"> и -</w:t>
      </w:r>
      <w:r>
        <w:rPr>
          <w:rFonts w:ascii="Times New Roman" w:hAnsi="Times New Roman"/>
          <w:b/>
          <w:bCs/>
          <w:i/>
          <w:color w:val="000000"/>
          <w:sz w:val="24"/>
          <w:szCs w:val="24"/>
        </w:rPr>
        <w:t>inis</w:t>
      </w:r>
    </w:p>
    <w:p w:rsidR="003676D4" w:rsidRDefault="003676D4" w:rsidP="003676D4">
      <w:pPr>
        <w:spacing w:after="0" w:line="360" w:lineRule="auto"/>
        <w:ind w:firstLine="709"/>
        <w:rPr>
          <w:rFonts w:ascii="Times New Roman" w:hAnsi="Times New Roman"/>
          <w:i/>
          <w:caps/>
          <w:color w:val="000000"/>
          <w:sz w:val="24"/>
          <w:szCs w:val="24"/>
        </w:rPr>
      </w:pP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латинском языке одни имена с основой на -</w:t>
      </w:r>
      <w:r>
        <w:rPr>
          <w:rFonts w:ascii="Times New Roman" w:hAnsi="Times New Roman"/>
          <w:i/>
          <w:color w:val="000000"/>
          <w:sz w:val="24"/>
          <w:szCs w:val="24"/>
        </w:rPr>
        <w:t>n</w:t>
      </w:r>
      <w:r>
        <w:rPr>
          <w:rFonts w:ascii="Times New Roman" w:hAnsi="Times New Roman"/>
          <w:color w:val="000000"/>
          <w:sz w:val="24"/>
          <w:szCs w:val="24"/>
        </w:rPr>
        <w:t xml:space="preserve"> имеют долгий гласный основы во всей парадигме — как в косвенных падежах, так и в номинативе (тип </w:t>
      </w:r>
      <w:r>
        <w:rPr>
          <w:rFonts w:ascii="Times New Roman" w:hAnsi="Times New Roman"/>
          <w:i/>
          <w:color w:val="000000"/>
          <w:sz w:val="24"/>
          <w:szCs w:val="24"/>
        </w:rPr>
        <w:t>praedō</w:t>
      </w:r>
      <w:r>
        <w:rPr>
          <w:rFonts w:ascii="Times New Roman" w:hAnsi="Times New Roman"/>
          <w:color w:val="000000"/>
          <w:sz w:val="24"/>
          <w:szCs w:val="24"/>
        </w:rPr>
        <w:t xml:space="preserve"> — </w:t>
      </w:r>
      <w:r>
        <w:rPr>
          <w:rFonts w:ascii="Times New Roman" w:hAnsi="Times New Roman"/>
          <w:i/>
          <w:color w:val="000000"/>
          <w:sz w:val="24"/>
          <w:szCs w:val="24"/>
        </w:rPr>
        <w:t>praedōnis</w:t>
      </w:r>
      <w:r>
        <w:rPr>
          <w:rFonts w:ascii="Times New Roman" w:hAnsi="Times New Roman"/>
          <w:color w:val="000000"/>
          <w:sz w:val="24"/>
          <w:szCs w:val="24"/>
        </w:rPr>
        <w:t xml:space="preserve">, </w:t>
      </w:r>
      <w:r>
        <w:rPr>
          <w:rFonts w:ascii="Times New Roman" w:hAnsi="Times New Roman"/>
          <w:i/>
          <w:color w:val="000000"/>
          <w:sz w:val="24"/>
          <w:szCs w:val="24"/>
        </w:rPr>
        <w:t>liēn</w:t>
      </w:r>
      <w:r>
        <w:rPr>
          <w:rFonts w:ascii="Times New Roman" w:hAnsi="Times New Roman"/>
          <w:color w:val="000000"/>
          <w:sz w:val="24"/>
          <w:szCs w:val="24"/>
        </w:rPr>
        <w:t xml:space="preserve"> — </w:t>
      </w:r>
      <w:r>
        <w:rPr>
          <w:rFonts w:ascii="Times New Roman" w:hAnsi="Times New Roman"/>
          <w:i/>
          <w:color w:val="000000"/>
          <w:sz w:val="24"/>
          <w:szCs w:val="24"/>
        </w:rPr>
        <w:t>liēnis</w:t>
      </w:r>
      <w:r>
        <w:rPr>
          <w:rFonts w:ascii="Times New Roman" w:hAnsi="Times New Roman"/>
          <w:color w:val="000000"/>
          <w:sz w:val="24"/>
          <w:szCs w:val="24"/>
        </w:rPr>
        <w:t>), в то время как другие имена имеют краткий гласный в косвенных падежах, но не в номинативе (</w:t>
      </w:r>
      <w:r>
        <w:rPr>
          <w:rFonts w:ascii="Times New Roman" w:hAnsi="Times New Roman"/>
          <w:i/>
          <w:color w:val="000000"/>
          <w:sz w:val="24"/>
          <w:szCs w:val="24"/>
        </w:rPr>
        <w:t>virgō</w:t>
      </w:r>
      <w:r>
        <w:rPr>
          <w:rFonts w:ascii="Times New Roman" w:hAnsi="Times New Roman"/>
          <w:color w:val="000000"/>
          <w:sz w:val="24"/>
          <w:szCs w:val="24"/>
        </w:rPr>
        <w:t xml:space="preserve"> − </w:t>
      </w:r>
      <w:r>
        <w:rPr>
          <w:rFonts w:ascii="Times New Roman" w:hAnsi="Times New Roman"/>
          <w:i/>
          <w:color w:val="000000"/>
          <w:sz w:val="24"/>
          <w:szCs w:val="24"/>
        </w:rPr>
        <w:t>virginis</w:t>
      </w:r>
      <w:r>
        <w:rPr>
          <w:rFonts w:ascii="Times New Roman" w:hAnsi="Times New Roman"/>
          <w:color w:val="000000"/>
          <w:sz w:val="24"/>
          <w:szCs w:val="24"/>
        </w:rPr>
        <w:t xml:space="preserve">, </w:t>
      </w:r>
      <w:r>
        <w:rPr>
          <w:rFonts w:ascii="Times New Roman" w:hAnsi="Times New Roman"/>
          <w:i/>
          <w:color w:val="000000"/>
          <w:sz w:val="24"/>
          <w:szCs w:val="24"/>
        </w:rPr>
        <w:t>consuetudō</w:t>
      </w:r>
      <w:r>
        <w:rPr>
          <w:rFonts w:ascii="Times New Roman" w:hAnsi="Times New Roman"/>
          <w:color w:val="000000"/>
          <w:sz w:val="24"/>
          <w:szCs w:val="24"/>
        </w:rPr>
        <w:t xml:space="preserve"> − </w:t>
      </w:r>
      <w:r>
        <w:rPr>
          <w:rFonts w:ascii="Times New Roman" w:hAnsi="Times New Roman"/>
          <w:i/>
          <w:color w:val="000000"/>
          <w:sz w:val="24"/>
          <w:szCs w:val="24"/>
        </w:rPr>
        <w:t>consuetudinis</w:t>
      </w:r>
      <w:r>
        <w:rPr>
          <w:rFonts w:ascii="Times New Roman" w:hAnsi="Times New Roman"/>
          <w:color w:val="000000"/>
          <w:sz w:val="24"/>
          <w:szCs w:val="24"/>
        </w:rPr>
        <w:t>). Цель доклада — объяснить, какие факторы могли повлиять на выбор долгого или краткого гласного в основе. Эрну полагает, что распределение этих двух вокалических вариантов основы в генитиве -</w:t>
      </w:r>
      <w:r>
        <w:rPr>
          <w:rFonts w:ascii="Times New Roman" w:hAnsi="Times New Roman"/>
          <w:i/>
          <w:color w:val="000000"/>
          <w:sz w:val="24"/>
          <w:szCs w:val="24"/>
        </w:rPr>
        <w:t>ōnis</w:t>
      </w:r>
      <w:r>
        <w:rPr>
          <w:rFonts w:ascii="Times New Roman" w:hAnsi="Times New Roman"/>
          <w:color w:val="000000"/>
          <w:sz w:val="24"/>
          <w:szCs w:val="24"/>
        </w:rPr>
        <w:t xml:space="preserve"> и </w:t>
      </w:r>
      <w:r>
        <w:rPr>
          <w:rFonts w:ascii="Times New Roman" w:hAnsi="Times New Roman"/>
          <w:i/>
          <w:color w:val="000000"/>
          <w:sz w:val="24"/>
          <w:szCs w:val="24"/>
        </w:rPr>
        <w:t>-inis</w:t>
      </w:r>
      <w:r>
        <w:rPr>
          <w:rFonts w:ascii="Times New Roman" w:hAnsi="Times New Roman"/>
          <w:color w:val="000000"/>
          <w:sz w:val="24"/>
          <w:szCs w:val="24"/>
        </w:rPr>
        <w:t xml:space="preserve"> зависит от двух факторов − во-первых, от рода (мужского либо женского), во-вторых, от конкретного либо абстрактного значения имени существительного [Эрну, 1950, с. 77]. Эрну приводит следующие исключения из этого правила: с одной стороны, </w:t>
      </w:r>
      <w:r>
        <w:rPr>
          <w:rFonts w:ascii="Times New Roman" w:hAnsi="Times New Roman"/>
          <w:i/>
          <w:color w:val="000000"/>
          <w:sz w:val="24"/>
          <w:szCs w:val="24"/>
          <w:lang w:val="fr-FR"/>
        </w:rPr>
        <w:t>card</w:t>
      </w:r>
      <w:r>
        <w:rPr>
          <w:rFonts w:ascii="Times New Roman" w:hAnsi="Times New Roman"/>
          <w:i/>
          <w:color w:val="000000"/>
          <w:sz w:val="24"/>
          <w:szCs w:val="24"/>
        </w:rPr>
        <w:t>ō</w:t>
      </w:r>
      <w:r>
        <w:rPr>
          <w:rFonts w:ascii="Times New Roman" w:hAnsi="Times New Roman"/>
          <w:color w:val="000000"/>
          <w:sz w:val="24"/>
          <w:szCs w:val="24"/>
        </w:rPr>
        <w:t xml:space="preserve"> — </w:t>
      </w:r>
      <w:r>
        <w:rPr>
          <w:rFonts w:ascii="Times New Roman" w:hAnsi="Times New Roman"/>
          <w:i/>
          <w:color w:val="000000"/>
          <w:sz w:val="24"/>
          <w:szCs w:val="24"/>
          <w:lang w:val="fr-FR"/>
        </w:rPr>
        <w:t>cardinis</w:t>
      </w:r>
      <w:r>
        <w:rPr>
          <w:rFonts w:ascii="Times New Roman" w:hAnsi="Times New Roman"/>
          <w:color w:val="000000"/>
          <w:sz w:val="24"/>
          <w:szCs w:val="24"/>
        </w:rPr>
        <w:t xml:space="preserve">, </w:t>
      </w:r>
      <w:r>
        <w:rPr>
          <w:rFonts w:ascii="Times New Roman" w:hAnsi="Times New Roman"/>
          <w:i/>
          <w:color w:val="000000"/>
          <w:sz w:val="24"/>
          <w:szCs w:val="24"/>
          <w:lang w:val="fr-FR"/>
        </w:rPr>
        <w:t>hom</w:t>
      </w:r>
      <w:r>
        <w:rPr>
          <w:rFonts w:ascii="Times New Roman" w:hAnsi="Times New Roman"/>
          <w:i/>
          <w:color w:val="000000"/>
          <w:sz w:val="24"/>
          <w:szCs w:val="24"/>
        </w:rPr>
        <w:t>ō</w:t>
      </w:r>
      <w:r>
        <w:rPr>
          <w:rFonts w:ascii="Times New Roman" w:hAnsi="Times New Roman"/>
          <w:color w:val="000000"/>
          <w:sz w:val="24"/>
          <w:szCs w:val="24"/>
        </w:rPr>
        <w:t xml:space="preserve"> — </w:t>
      </w:r>
      <w:r>
        <w:rPr>
          <w:rFonts w:ascii="Times New Roman" w:hAnsi="Times New Roman"/>
          <w:i/>
          <w:color w:val="000000"/>
          <w:sz w:val="24"/>
          <w:szCs w:val="24"/>
          <w:lang w:val="fr-FR"/>
        </w:rPr>
        <w:t>hominis</w:t>
      </w:r>
      <w:r>
        <w:rPr>
          <w:rFonts w:ascii="Times New Roman" w:hAnsi="Times New Roman"/>
          <w:i/>
          <w:color w:val="000000"/>
          <w:sz w:val="24"/>
          <w:szCs w:val="24"/>
        </w:rPr>
        <w:t>,</w:t>
      </w:r>
      <w:r>
        <w:rPr>
          <w:rFonts w:ascii="Times New Roman" w:hAnsi="Times New Roman"/>
          <w:color w:val="000000"/>
          <w:sz w:val="24"/>
          <w:szCs w:val="24"/>
        </w:rPr>
        <w:t xml:space="preserve"> </w:t>
      </w:r>
      <w:r>
        <w:rPr>
          <w:rFonts w:ascii="Times New Roman" w:hAnsi="Times New Roman"/>
          <w:i/>
          <w:color w:val="000000"/>
          <w:sz w:val="24"/>
          <w:szCs w:val="24"/>
          <w:lang w:val="fr-FR"/>
        </w:rPr>
        <w:t>marg</w:t>
      </w:r>
      <w:r>
        <w:rPr>
          <w:rFonts w:ascii="Times New Roman" w:hAnsi="Times New Roman"/>
          <w:i/>
          <w:color w:val="000000"/>
          <w:sz w:val="24"/>
          <w:szCs w:val="24"/>
        </w:rPr>
        <w:t>ō</w:t>
      </w:r>
      <w:r>
        <w:rPr>
          <w:rFonts w:ascii="Times New Roman" w:hAnsi="Times New Roman"/>
          <w:color w:val="000000"/>
          <w:sz w:val="24"/>
          <w:szCs w:val="24"/>
        </w:rPr>
        <w:t xml:space="preserve"> — </w:t>
      </w:r>
      <w:r>
        <w:rPr>
          <w:rFonts w:ascii="Times New Roman" w:hAnsi="Times New Roman"/>
          <w:i/>
          <w:color w:val="000000"/>
          <w:sz w:val="24"/>
          <w:szCs w:val="24"/>
          <w:lang w:val="fr-FR"/>
        </w:rPr>
        <w:t>marginis</w:t>
      </w:r>
      <w:r>
        <w:rPr>
          <w:rFonts w:ascii="Times New Roman" w:hAnsi="Times New Roman"/>
          <w:color w:val="000000"/>
          <w:sz w:val="24"/>
          <w:szCs w:val="24"/>
        </w:rPr>
        <w:t xml:space="preserve">, </w:t>
      </w:r>
      <w:r>
        <w:rPr>
          <w:rFonts w:ascii="Times New Roman" w:hAnsi="Times New Roman"/>
          <w:i/>
          <w:color w:val="000000"/>
          <w:sz w:val="24"/>
          <w:szCs w:val="24"/>
          <w:lang w:val="fr-FR"/>
        </w:rPr>
        <w:t>ord</w:t>
      </w:r>
      <w:r>
        <w:rPr>
          <w:rFonts w:ascii="Times New Roman" w:hAnsi="Times New Roman"/>
          <w:i/>
          <w:color w:val="000000"/>
          <w:sz w:val="24"/>
          <w:szCs w:val="24"/>
        </w:rPr>
        <w:t>ō</w:t>
      </w:r>
      <w:r>
        <w:rPr>
          <w:rFonts w:ascii="Times New Roman" w:hAnsi="Times New Roman"/>
          <w:color w:val="000000"/>
          <w:sz w:val="24"/>
          <w:szCs w:val="24"/>
        </w:rPr>
        <w:t xml:space="preserve"> — </w:t>
      </w:r>
      <w:r>
        <w:rPr>
          <w:rFonts w:ascii="Times New Roman" w:hAnsi="Times New Roman"/>
          <w:i/>
          <w:color w:val="000000"/>
          <w:sz w:val="24"/>
          <w:szCs w:val="24"/>
          <w:lang w:val="fr-FR"/>
        </w:rPr>
        <w:t>ordinis</w:t>
      </w:r>
      <w:r>
        <w:rPr>
          <w:rFonts w:ascii="Times New Roman" w:hAnsi="Times New Roman"/>
          <w:color w:val="000000"/>
          <w:sz w:val="24"/>
          <w:szCs w:val="24"/>
        </w:rPr>
        <w:t xml:space="preserve">, </w:t>
      </w:r>
      <w:r>
        <w:rPr>
          <w:rFonts w:ascii="Times New Roman" w:hAnsi="Times New Roman"/>
          <w:i/>
          <w:color w:val="000000"/>
          <w:sz w:val="24"/>
          <w:szCs w:val="24"/>
          <w:lang w:val="fr-FR"/>
        </w:rPr>
        <w:t>turb</w:t>
      </w:r>
      <w:r>
        <w:rPr>
          <w:rFonts w:ascii="Times New Roman" w:hAnsi="Times New Roman"/>
          <w:i/>
          <w:color w:val="000000"/>
          <w:sz w:val="24"/>
          <w:szCs w:val="24"/>
        </w:rPr>
        <w:t>ō —</w:t>
      </w:r>
      <w:r>
        <w:rPr>
          <w:rFonts w:ascii="Times New Roman" w:hAnsi="Times New Roman"/>
          <w:color w:val="000000"/>
          <w:sz w:val="24"/>
          <w:szCs w:val="24"/>
        </w:rPr>
        <w:t xml:space="preserve"> </w:t>
      </w:r>
      <w:r>
        <w:rPr>
          <w:rFonts w:ascii="Times New Roman" w:hAnsi="Times New Roman"/>
          <w:i/>
          <w:color w:val="000000"/>
          <w:sz w:val="24"/>
          <w:szCs w:val="24"/>
          <w:lang w:val="fr-FR"/>
        </w:rPr>
        <w:t>turbinis</w:t>
      </w:r>
      <w:r>
        <w:rPr>
          <w:rFonts w:ascii="Times New Roman" w:hAnsi="Times New Roman"/>
          <w:color w:val="000000"/>
          <w:sz w:val="24"/>
          <w:szCs w:val="24"/>
        </w:rPr>
        <w:t xml:space="preserve"> (генитив на -</w:t>
      </w:r>
      <w:r>
        <w:rPr>
          <w:rFonts w:ascii="Times New Roman" w:hAnsi="Times New Roman"/>
          <w:i/>
          <w:color w:val="000000"/>
          <w:sz w:val="24"/>
          <w:szCs w:val="24"/>
          <w:lang w:val="fr-FR"/>
        </w:rPr>
        <w:t>inis</w:t>
      </w:r>
      <w:r>
        <w:rPr>
          <w:rFonts w:ascii="Times New Roman" w:hAnsi="Times New Roman"/>
          <w:color w:val="000000"/>
          <w:sz w:val="24"/>
          <w:szCs w:val="24"/>
        </w:rPr>
        <w:t xml:space="preserve"> при муж. роде), с другой, </w:t>
      </w:r>
      <w:r>
        <w:rPr>
          <w:rFonts w:ascii="Times New Roman" w:hAnsi="Times New Roman"/>
          <w:i/>
          <w:color w:val="000000"/>
          <w:sz w:val="24"/>
          <w:szCs w:val="24"/>
          <w:lang w:val="fr-FR"/>
        </w:rPr>
        <w:t>legi</w:t>
      </w:r>
      <w:r>
        <w:rPr>
          <w:rFonts w:ascii="Times New Roman" w:hAnsi="Times New Roman"/>
          <w:i/>
          <w:color w:val="000000"/>
          <w:sz w:val="24"/>
          <w:szCs w:val="24"/>
        </w:rPr>
        <w:t>ō</w:t>
      </w:r>
      <w:r>
        <w:rPr>
          <w:rFonts w:ascii="Times New Roman" w:hAnsi="Times New Roman"/>
          <w:color w:val="000000"/>
          <w:sz w:val="24"/>
          <w:szCs w:val="24"/>
        </w:rPr>
        <w:t xml:space="preserve"> — </w:t>
      </w:r>
      <w:r>
        <w:rPr>
          <w:rFonts w:ascii="Times New Roman" w:hAnsi="Times New Roman"/>
          <w:i/>
          <w:color w:val="000000"/>
          <w:sz w:val="24"/>
          <w:szCs w:val="24"/>
          <w:lang w:val="fr-FR"/>
        </w:rPr>
        <w:t>legi</w:t>
      </w:r>
      <w:r>
        <w:rPr>
          <w:rFonts w:ascii="Times New Roman" w:hAnsi="Times New Roman"/>
          <w:i/>
          <w:color w:val="000000"/>
          <w:sz w:val="24"/>
          <w:szCs w:val="24"/>
        </w:rPr>
        <w:t>ō</w:t>
      </w:r>
      <w:r>
        <w:rPr>
          <w:rFonts w:ascii="Times New Roman" w:hAnsi="Times New Roman"/>
          <w:i/>
          <w:color w:val="000000"/>
          <w:sz w:val="24"/>
          <w:szCs w:val="24"/>
          <w:lang w:val="fr-FR"/>
        </w:rPr>
        <w:t>nis</w:t>
      </w:r>
      <w:r>
        <w:rPr>
          <w:rFonts w:ascii="Times New Roman" w:hAnsi="Times New Roman"/>
          <w:color w:val="000000"/>
          <w:sz w:val="24"/>
          <w:szCs w:val="24"/>
        </w:rPr>
        <w:t xml:space="preserve">, </w:t>
      </w:r>
      <w:r>
        <w:rPr>
          <w:rFonts w:ascii="Times New Roman" w:hAnsi="Times New Roman"/>
          <w:i/>
          <w:color w:val="000000"/>
          <w:sz w:val="24"/>
          <w:szCs w:val="24"/>
          <w:lang w:val="fr-FR"/>
        </w:rPr>
        <w:t>nati</w:t>
      </w:r>
      <w:r>
        <w:rPr>
          <w:rFonts w:ascii="Times New Roman" w:hAnsi="Times New Roman"/>
          <w:i/>
          <w:color w:val="000000"/>
          <w:sz w:val="24"/>
          <w:szCs w:val="24"/>
        </w:rPr>
        <w:t>ō</w:t>
      </w:r>
      <w:r>
        <w:rPr>
          <w:rFonts w:ascii="Times New Roman" w:hAnsi="Times New Roman"/>
          <w:color w:val="000000"/>
          <w:sz w:val="24"/>
          <w:szCs w:val="24"/>
        </w:rPr>
        <w:t xml:space="preserve"> — </w:t>
      </w:r>
      <w:r>
        <w:rPr>
          <w:rFonts w:ascii="Times New Roman" w:hAnsi="Times New Roman"/>
          <w:i/>
          <w:color w:val="000000"/>
          <w:sz w:val="24"/>
          <w:szCs w:val="24"/>
          <w:lang w:val="fr-FR"/>
        </w:rPr>
        <w:t>nati</w:t>
      </w:r>
      <w:r>
        <w:rPr>
          <w:rFonts w:ascii="Times New Roman" w:hAnsi="Times New Roman"/>
          <w:i/>
          <w:color w:val="000000"/>
          <w:sz w:val="24"/>
          <w:szCs w:val="24"/>
        </w:rPr>
        <w:t>ō</w:t>
      </w:r>
      <w:r>
        <w:rPr>
          <w:rFonts w:ascii="Times New Roman" w:hAnsi="Times New Roman"/>
          <w:i/>
          <w:color w:val="000000"/>
          <w:sz w:val="24"/>
          <w:szCs w:val="24"/>
          <w:lang w:val="fr-FR"/>
        </w:rPr>
        <w:t>nis</w:t>
      </w:r>
      <w:r>
        <w:rPr>
          <w:rFonts w:ascii="Times New Roman" w:hAnsi="Times New Roman"/>
          <w:color w:val="000000"/>
          <w:sz w:val="24"/>
          <w:szCs w:val="24"/>
        </w:rPr>
        <w:t xml:space="preserve">, </w:t>
      </w:r>
      <w:r>
        <w:rPr>
          <w:rFonts w:ascii="Times New Roman" w:hAnsi="Times New Roman"/>
          <w:i/>
          <w:color w:val="000000"/>
          <w:sz w:val="24"/>
          <w:szCs w:val="24"/>
          <w:lang w:val="fr-FR"/>
        </w:rPr>
        <w:t>dissensi</w:t>
      </w:r>
      <w:r>
        <w:rPr>
          <w:rFonts w:ascii="Times New Roman" w:hAnsi="Times New Roman"/>
          <w:i/>
          <w:color w:val="000000"/>
          <w:sz w:val="24"/>
          <w:szCs w:val="24"/>
        </w:rPr>
        <w:t>ō</w:t>
      </w:r>
      <w:r>
        <w:rPr>
          <w:rFonts w:ascii="Times New Roman" w:hAnsi="Times New Roman"/>
          <w:color w:val="000000"/>
          <w:sz w:val="24"/>
          <w:szCs w:val="24"/>
        </w:rPr>
        <w:t xml:space="preserve"> — </w:t>
      </w:r>
      <w:r>
        <w:rPr>
          <w:rFonts w:ascii="Times New Roman" w:hAnsi="Times New Roman"/>
          <w:i/>
          <w:color w:val="000000"/>
          <w:sz w:val="24"/>
          <w:szCs w:val="24"/>
          <w:lang w:val="fr-FR"/>
        </w:rPr>
        <w:t>dissensi</w:t>
      </w:r>
      <w:r>
        <w:rPr>
          <w:rFonts w:ascii="Times New Roman" w:hAnsi="Times New Roman"/>
          <w:i/>
          <w:color w:val="000000"/>
          <w:sz w:val="24"/>
          <w:szCs w:val="24"/>
        </w:rPr>
        <w:t>ō</w:t>
      </w:r>
      <w:r>
        <w:rPr>
          <w:rFonts w:ascii="Times New Roman" w:hAnsi="Times New Roman"/>
          <w:i/>
          <w:color w:val="000000"/>
          <w:sz w:val="24"/>
          <w:szCs w:val="24"/>
          <w:lang w:val="fr-FR"/>
        </w:rPr>
        <w:t>nis</w:t>
      </w:r>
      <w:r>
        <w:rPr>
          <w:rFonts w:ascii="Times New Roman" w:hAnsi="Times New Roman"/>
          <w:color w:val="000000"/>
          <w:sz w:val="24"/>
          <w:szCs w:val="24"/>
        </w:rPr>
        <w:t xml:space="preserve"> (генитив на -</w:t>
      </w:r>
      <w:r>
        <w:rPr>
          <w:rFonts w:ascii="Times New Roman" w:hAnsi="Times New Roman"/>
          <w:i/>
          <w:color w:val="000000"/>
          <w:sz w:val="24"/>
          <w:szCs w:val="24"/>
          <w:lang w:val="fr-FR"/>
        </w:rPr>
        <w:t>i</w:t>
      </w:r>
      <w:r>
        <w:rPr>
          <w:rFonts w:ascii="Times New Roman" w:hAnsi="Times New Roman"/>
          <w:i/>
          <w:color w:val="000000"/>
          <w:sz w:val="24"/>
          <w:szCs w:val="24"/>
        </w:rPr>
        <w:t>ō</w:t>
      </w:r>
      <w:r>
        <w:rPr>
          <w:rFonts w:ascii="Times New Roman" w:hAnsi="Times New Roman"/>
          <w:i/>
          <w:color w:val="000000"/>
          <w:sz w:val="24"/>
          <w:szCs w:val="24"/>
          <w:lang w:val="fr-FR"/>
        </w:rPr>
        <w:t>nis</w:t>
      </w:r>
      <w:r>
        <w:rPr>
          <w:rFonts w:ascii="Times New Roman" w:hAnsi="Times New Roman"/>
          <w:i/>
          <w:color w:val="000000"/>
          <w:sz w:val="24"/>
          <w:szCs w:val="24"/>
        </w:rPr>
        <w:t xml:space="preserve"> </w:t>
      </w:r>
      <w:r>
        <w:rPr>
          <w:rFonts w:ascii="Times New Roman" w:hAnsi="Times New Roman"/>
          <w:color w:val="000000"/>
          <w:sz w:val="24"/>
          <w:szCs w:val="24"/>
        </w:rPr>
        <w:t>при жен. роде). Эти исключения, по мнению Эрну, могут быть объяснены характером значения: слова первой группы относятся к муж. роду из-за своего конкретного значения, слова второй группы относятся к жен. роду из-за своего абстрактного значения. Эрну, безусловно, прав в своем предположении, что за распределением краткого и долгого гласного внутри парадигмы стоит не один фактор, а взаимодействие нескольких факторов различной природы (в данном случае взаимовлияние морфологического рода и степени конкретности лексического значения).</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Однако, на мой взгляд, следует также учитывать возможное влияние фонетического фактора. Интересно, что имена на -</w:t>
      </w:r>
      <w:r>
        <w:rPr>
          <w:rFonts w:ascii="Times New Roman" w:hAnsi="Times New Roman"/>
          <w:i/>
          <w:color w:val="000000"/>
          <w:sz w:val="24"/>
          <w:szCs w:val="24"/>
        </w:rPr>
        <w:t>dō</w:t>
      </w:r>
      <w:r>
        <w:rPr>
          <w:rFonts w:ascii="Times New Roman" w:hAnsi="Times New Roman"/>
          <w:color w:val="000000"/>
          <w:sz w:val="24"/>
          <w:szCs w:val="24"/>
        </w:rPr>
        <w:t>, -</w:t>
      </w:r>
      <w:r>
        <w:rPr>
          <w:rFonts w:ascii="Times New Roman" w:hAnsi="Times New Roman"/>
          <w:i/>
          <w:color w:val="000000"/>
          <w:sz w:val="24"/>
          <w:szCs w:val="24"/>
        </w:rPr>
        <w:t>gō</w:t>
      </w:r>
      <w:r>
        <w:rPr>
          <w:rFonts w:ascii="Times New Roman" w:hAnsi="Times New Roman"/>
          <w:color w:val="000000"/>
          <w:sz w:val="24"/>
          <w:szCs w:val="24"/>
        </w:rPr>
        <w:t>, -</w:t>
      </w:r>
      <w:r>
        <w:rPr>
          <w:rFonts w:ascii="Times New Roman" w:hAnsi="Times New Roman"/>
          <w:i/>
          <w:color w:val="000000"/>
          <w:sz w:val="24"/>
          <w:szCs w:val="24"/>
        </w:rPr>
        <w:t>iō</w:t>
      </w:r>
      <w:r>
        <w:rPr>
          <w:rFonts w:ascii="Times New Roman" w:hAnsi="Times New Roman"/>
          <w:color w:val="000000"/>
          <w:sz w:val="24"/>
          <w:szCs w:val="24"/>
        </w:rPr>
        <w:t xml:space="preserve"> (</w:t>
      </w:r>
      <w:r>
        <w:rPr>
          <w:rFonts w:ascii="Times New Roman" w:hAnsi="Times New Roman"/>
          <w:i/>
          <w:color w:val="000000"/>
          <w:sz w:val="24"/>
          <w:szCs w:val="24"/>
        </w:rPr>
        <w:t>consuetūdō</w:t>
      </w:r>
      <w:r>
        <w:rPr>
          <w:rFonts w:ascii="Times New Roman" w:hAnsi="Times New Roman"/>
          <w:color w:val="000000"/>
          <w:sz w:val="24"/>
          <w:szCs w:val="24"/>
        </w:rPr>
        <w:t xml:space="preserve"> — </w:t>
      </w:r>
      <w:r>
        <w:rPr>
          <w:rFonts w:ascii="Times New Roman" w:hAnsi="Times New Roman"/>
          <w:i/>
          <w:color w:val="000000"/>
          <w:sz w:val="24"/>
          <w:szCs w:val="24"/>
        </w:rPr>
        <w:t>consuetūdinis</w:t>
      </w:r>
      <w:r>
        <w:rPr>
          <w:rFonts w:ascii="Times New Roman" w:hAnsi="Times New Roman"/>
          <w:color w:val="000000"/>
          <w:sz w:val="24"/>
          <w:szCs w:val="24"/>
        </w:rPr>
        <w:t xml:space="preserve">, </w:t>
      </w:r>
      <w:r>
        <w:rPr>
          <w:rFonts w:ascii="Times New Roman" w:hAnsi="Times New Roman"/>
          <w:i/>
          <w:color w:val="000000"/>
          <w:sz w:val="24"/>
          <w:szCs w:val="24"/>
        </w:rPr>
        <w:t>origo</w:t>
      </w:r>
      <w:r>
        <w:rPr>
          <w:rFonts w:ascii="Times New Roman" w:hAnsi="Times New Roman"/>
          <w:color w:val="000000"/>
          <w:sz w:val="24"/>
          <w:szCs w:val="24"/>
        </w:rPr>
        <w:t xml:space="preserve"> — </w:t>
      </w:r>
      <w:r>
        <w:rPr>
          <w:rFonts w:ascii="Times New Roman" w:hAnsi="Times New Roman"/>
          <w:i/>
          <w:color w:val="000000"/>
          <w:sz w:val="24"/>
          <w:szCs w:val="24"/>
        </w:rPr>
        <w:t>originis</w:t>
      </w:r>
      <w:r>
        <w:rPr>
          <w:rFonts w:ascii="Times New Roman" w:hAnsi="Times New Roman"/>
          <w:color w:val="000000"/>
          <w:sz w:val="24"/>
          <w:szCs w:val="24"/>
        </w:rPr>
        <w:t xml:space="preserve">, </w:t>
      </w:r>
      <w:r>
        <w:rPr>
          <w:rFonts w:ascii="Times New Roman" w:hAnsi="Times New Roman"/>
          <w:i/>
          <w:color w:val="000000"/>
          <w:sz w:val="24"/>
          <w:szCs w:val="24"/>
        </w:rPr>
        <w:t>natiō</w:t>
      </w:r>
      <w:r>
        <w:rPr>
          <w:rFonts w:ascii="Times New Roman" w:hAnsi="Times New Roman"/>
          <w:color w:val="000000"/>
          <w:sz w:val="24"/>
          <w:szCs w:val="24"/>
        </w:rPr>
        <w:t xml:space="preserve"> — </w:t>
      </w:r>
      <w:r>
        <w:rPr>
          <w:rFonts w:ascii="Times New Roman" w:hAnsi="Times New Roman"/>
          <w:i/>
          <w:color w:val="000000"/>
          <w:sz w:val="24"/>
          <w:szCs w:val="24"/>
        </w:rPr>
        <w:t>natiōnis</w:t>
      </w:r>
      <w:r>
        <w:rPr>
          <w:rFonts w:ascii="Times New Roman" w:hAnsi="Times New Roman"/>
          <w:color w:val="000000"/>
          <w:sz w:val="24"/>
          <w:szCs w:val="24"/>
        </w:rPr>
        <w:t>), как правило, женского рода. Можно предположить, что именно характер финали у слов жен. рода этого типа (т. е. слов на -</w:t>
      </w:r>
      <w:r>
        <w:rPr>
          <w:rFonts w:ascii="Times New Roman" w:hAnsi="Times New Roman"/>
          <w:i/>
          <w:color w:val="000000"/>
          <w:sz w:val="24"/>
          <w:szCs w:val="24"/>
        </w:rPr>
        <w:t>dō</w:t>
      </w:r>
      <w:r>
        <w:rPr>
          <w:rFonts w:ascii="Times New Roman" w:hAnsi="Times New Roman"/>
          <w:color w:val="000000"/>
          <w:sz w:val="24"/>
          <w:szCs w:val="24"/>
        </w:rPr>
        <w:t>, -</w:t>
      </w:r>
      <w:r>
        <w:rPr>
          <w:rFonts w:ascii="Times New Roman" w:hAnsi="Times New Roman"/>
          <w:i/>
          <w:color w:val="000000"/>
          <w:sz w:val="24"/>
          <w:szCs w:val="24"/>
        </w:rPr>
        <w:t>dinis</w:t>
      </w:r>
      <w:r>
        <w:rPr>
          <w:rFonts w:ascii="Times New Roman" w:hAnsi="Times New Roman"/>
          <w:color w:val="000000"/>
          <w:sz w:val="24"/>
          <w:szCs w:val="24"/>
        </w:rPr>
        <w:t xml:space="preserve"> и на -</w:t>
      </w:r>
      <w:r>
        <w:rPr>
          <w:rFonts w:ascii="Times New Roman" w:hAnsi="Times New Roman"/>
          <w:i/>
          <w:color w:val="000000"/>
          <w:sz w:val="24"/>
          <w:szCs w:val="24"/>
        </w:rPr>
        <w:t>gō</w:t>
      </w:r>
      <w:r>
        <w:rPr>
          <w:rFonts w:ascii="Times New Roman" w:hAnsi="Times New Roman"/>
          <w:color w:val="000000"/>
          <w:sz w:val="24"/>
          <w:szCs w:val="24"/>
        </w:rPr>
        <w:t xml:space="preserve"> , -</w:t>
      </w:r>
      <w:r>
        <w:rPr>
          <w:rFonts w:ascii="Times New Roman" w:hAnsi="Times New Roman"/>
          <w:i/>
          <w:color w:val="000000"/>
          <w:sz w:val="24"/>
          <w:szCs w:val="24"/>
        </w:rPr>
        <w:t>ginis</w:t>
      </w:r>
      <w:r>
        <w:rPr>
          <w:rFonts w:ascii="Times New Roman" w:hAnsi="Times New Roman"/>
          <w:color w:val="000000"/>
          <w:sz w:val="24"/>
          <w:szCs w:val="24"/>
        </w:rPr>
        <w:t>) оказал аналогическое влияние на тип склонения слов-исключений муж. рода (типа</w:t>
      </w:r>
      <w:r>
        <w:rPr>
          <w:rFonts w:ascii="Times New Roman" w:hAnsi="Times New Roman"/>
          <w:i/>
          <w:color w:val="000000"/>
          <w:sz w:val="24"/>
          <w:szCs w:val="24"/>
        </w:rPr>
        <w:t xml:space="preserve"> cardō</w:t>
      </w:r>
      <w:r>
        <w:rPr>
          <w:rFonts w:ascii="Times New Roman" w:hAnsi="Times New Roman"/>
          <w:color w:val="000000"/>
          <w:sz w:val="24"/>
          <w:szCs w:val="24"/>
        </w:rPr>
        <w:t xml:space="preserve"> — </w:t>
      </w:r>
      <w:r>
        <w:rPr>
          <w:rFonts w:ascii="Times New Roman" w:hAnsi="Times New Roman"/>
          <w:i/>
          <w:color w:val="000000"/>
          <w:sz w:val="24"/>
          <w:szCs w:val="24"/>
        </w:rPr>
        <w:t>cardinis</w:t>
      </w:r>
      <w:r>
        <w:rPr>
          <w:rFonts w:ascii="Times New Roman" w:hAnsi="Times New Roman"/>
          <w:color w:val="000000"/>
          <w:sz w:val="24"/>
          <w:szCs w:val="24"/>
        </w:rPr>
        <w:t xml:space="preserve">, </w:t>
      </w:r>
      <w:r>
        <w:rPr>
          <w:rFonts w:ascii="Times New Roman" w:hAnsi="Times New Roman"/>
          <w:i/>
          <w:color w:val="000000"/>
          <w:sz w:val="24"/>
          <w:szCs w:val="24"/>
        </w:rPr>
        <w:t>margō</w:t>
      </w:r>
      <w:r>
        <w:rPr>
          <w:rFonts w:ascii="Times New Roman" w:hAnsi="Times New Roman"/>
          <w:color w:val="000000"/>
          <w:sz w:val="24"/>
          <w:szCs w:val="24"/>
        </w:rPr>
        <w:t xml:space="preserve"> — </w:t>
      </w:r>
      <w:r>
        <w:rPr>
          <w:rFonts w:ascii="Times New Roman" w:hAnsi="Times New Roman"/>
          <w:i/>
          <w:color w:val="000000"/>
          <w:sz w:val="24"/>
          <w:szCs w:val="24"/>
        </w:rPr>
        <w:t>marginis</w:t>
      </w:r>
      <w:r>
        <w:rPr>
          <w:rFonts w:ascii="Times New Roman" w:hAnsi="Times New Roman"/>
          <w:color w:val="000000"/>
          <w:sz w:val="24"/>
          <w:szCs w:val="24"/>
        </w:rPr>
        <w:t xml:space="preserve">, </w:t>
      </w:r>
      <w:r>
        <w:rPr>
          <w:rFonts w:ascii="Times New Roman" w:hAnsi="Times New Roman"/>
          <w:i/>
          <w:color w:val="000000"/>
          <w:sz w:val="24"/>
          <w:szCs w:val="24"/>
        </w:rPr>
        <w:t>ordō</w:t>
      </w:r>
      <w:r>
        <w:rPr>
          <w:rFonts w:ascii="Times New Roman" w:hAnsi="Times New Roman"/>
          <w:color w:val="000000"/>
          <w:sz w:val="24"/>
          <w:szCs w:val="24"/>
        </w:rPr>
        <w:t xml:space="preserve"> — </w:t>
      </w:r>
      <w:r>
        <w:rPr>
          <w:rFonts w:ascii="Times New Roman" w:hAnsi="Times New Roman"/>
          <w:i/>
          <w:color w:val="000000"/>
          <w:sz w:val="24"/>
          <w:szCs w:val="24"/>
        </w:rPr>
        <w:t>ordinis</w:t>
      </w:r>
      <w:r>
        <w:rPr>
          <w:rFonts w:ascii="Times New Roman" w:hAnsi="Times New Roman"/>
          <w:color w:val="000000"/>
          <w:sz w:val="24"/>
          <w:szCs w:val="24"/>
        </w:rPr>
        <w:t xml:space="preserve">, </w:t>
      </w:r>
      <w:r>
        <w:rPr>
          <w:rFonts w:ascii="Times New Roman" w:hAnsi="Times New Roman"/>
          <w:i/>
          <w:color w:val="000000"/>
          <w:sz w:val="24"/>
          <w:szCs w:val="24"/>
        </w:rPr>
        <w:t>turbō</w:t>
      </w:r>
      <w:r>
        <w:rPr>
          <w:rFonts w:ascii="Times New Roman" w:hAnsi="Times New Roman"/>
          <w:color w:val="000000"/>
          <w:sz w:val="24"/>
          <w:szCs w:val="24"/>
        </w:rPr>
        <w:t xml:space="preserve"> — </w:t>
      </w:r>
      <w:r>
        <w:rPr>
          <w:rFonts w:ascii="Times New Roman" w:hAnsi="Times New Roman"/>
          <w:i/>
          <w:color w:val="000000"/>
          <w:sz w:val="24"/>
          <w:szCs w:val="24"/>
        </w:rPr>
        <w:t>turbinis</w:t>
      </w:r>
      <w:r>
        <w:rPr>
          <w:rFonts w:ascii="Times New Roman" w:hAnsi="Times New Roman"/>
          <w:color w:val="000000"/>
          <w:sz w:val="24"/>
          <w:szCs w:val="24"/>
        </w:rPr>
        <w:t>): у этих исключений перед суффиксом -</w:t>
      </w:r>
      <w:r>
        <w:rPr>
          <w:rFonts w:ascii="Times New Roman" w:hAnsi="Times New Roman"/>
          <w:i/>
          <w:color w:val="000000"/>
          <w:sz w:val="24"/>
          <w:szCs w:val="24"/>
        </w:rPr>
        <w:t>on</w:t>
      </w:r>
      <w:r>
        <w:rPr>
          <w:rFonts w:ascii="Times New Roman" w:hAnsi="Times New Roman"/>
          <w:color w:val="000000"/>
          <w:sz w:val="24"/>
          <w:szCs w:val="24"/>
        </w:rPr>
        <w:t xml:space="preserve"> (позже перешедшим в -</w:t>
      </w:r>
      <w:r>
        <w:rPr>
          <w:rFonts w:ascii="Times New Roman" w:hAnsi="Times New Roman"/>
          <w:i/>
          <w:color w:val="000000"/>
          <w:sz w:val="24"/>
          <w:szCs w:val="24"/>
        </w:rPr>
        <w:t>in</w:t>
      </w:r>
      <w:r>
        <w:rPr>
          <w:rFonts w:ascii="Times New Roman" w:hAnsi="Times New Roman"/>
          <w:color w:val="000000"/>
          <w:sz w:val="24"/>
          <w:szCs w:val="24"/>
        </w:rPr>
        <w:t>) мы встречаем либо взрывной велярный -</w:t>
      </w:r>
      <w:r>
        <w:rPr>
          <w:rFonts w:ascii="Times New Roman" w:hAnsi="Times New Roman"/>
          <w:i/>
          <w:color w:val="000000"/>
          <w:sz w:val="24"/>
          <w:szCs w:val="24"/>
        </w:rPr>
        <w:t>g</w:t>
      </w:r>
      <w:r>
        <w:rPr>
          <w:rFonts w:ascii="Times New Roman" w:hAnsi="Times New Roman"/>
          <w:color w:val="000000"/>
          <w:sz w:val="24"/>
          <w:szCs w:val="24"/>
        </w:rPr>
        <w:t xml:space="preserve"> (</w:t>
      </w:r>
      <w:r>
        <w:rPr>
          <w:rFonts w:ascii="Times New Roman" w:hAnsi="Times New Roman"/>
          <w:i/>
          <w:color w:val="000000"/>
          <w:sz w:val="24"/>
          <w:szCs w:val="24"/>
        </w:rPr>
        <w:t>marginis</w:t>
      </w:r>
      <w:r>
        <w:rPr>
          <w:rFonts w:ascii="Times New Roman" w:hAnsi="Times New Roman"/>
          <w:color w:val="000000"/>
          <w:sz w:val="24"/>
          <w:szCs w:val="24"/>
        </w:rPr>
        <w:t>), либо взрывной дентальный -</w:t>
      </w:r>
      <w:r>
        <w:rPr>
          <w:rFonts w:ascii="Times New Roman" w:hAnsi="Times New Roman"/>
          <w:i/>
          <w:color w:val="000000"/>
          <w:sz w:val="24"/>
          <w:szCs w:val="24"/>
        </w:rPr>
        <w:t>d</w:t>
      </w:r>
      <w:r>
        <w:rPr>
          <w:rFonts w:ascii="Times New Roman" w:hAnsi="Times New Roman"/>
          <w:color w:val="000000"/>
          <w:sz w:val="24"/>
          <w:szCs w:val="24"/>
        </w:rPr>
        <w:t xml:space="preserve"> (</w:t>
      </w:r>
      <w:r>
        <w:rPr>
          <w:rFonts w:ascii="Times New Roman" w:hAnsi="Times New Roman"/>
          <w:i/>
          <w:color w:val="000000"/>
          <w:sz w:val="24"/>
          <w:szCs w:val="24"/>
        </w:rPr>
        <w:t>cardinis</w:t>
      </w:r>
      <w:r>
        <w:rPr>
          <w:rFonts w:ascii="Times New Roman" w:hAnsi="Times New Roman"/>
          <w:color w:val="000000"/>
          <w:sz w:val="24"/>
          <w:szCs w:val="24"/>
        </w:rPr>
        <w:t>), либо взрывной лабиальный -</w:t>
      </w:r>
      <w:r>
        <w:rPr>
          <w:rFonts w:ascii="Times New Roman" w:hAnsi="Times New Roman"/>
          <w:i/>
          <w:color w:val="000000"/>
          <w:sz w:val="24"/>
          <w:szCs w:val="24"/>
        </w:rPr>
        <w:t>b</w:t>
      </w:r>
      <w:r>
        <w:rPr>
          <w:rFonts w:ascii="Times New Roman" w:hAnsi="Times New Roman"/>
          <w:color w:val="000000"/>
          <w:sz w:val="24"/>
          <w:szCs w:val="24"/>
        </w:rPr>
        <w:t xml:space="preserve"> (</w:t>
      </w:r>
      <w:r>
        <w:rPr>
          <w:rFonts w:ascii="Times New Roman" w:hAnsi="Times New Roman"/>
          <w:i/>
          <w:color w:val="000000"/>
          <w:sz w:val="24"/>
          <w:szCs w:val="24"/>
        </w:rPr>
        <w:t>turbinis</w:t>
      </w:r>
      <w:r>
        <w:rPr>
          <w:rFonts w:ascii="Times New Roman" w:hAnsi="Times New Roman"/>
          <w:color w:val="000000"/>
          <w:sz w:val="24"/>
          <w:szCs w:val="24"/>
        </w:rPr>
        <w:t xml:space="preserve">). Таким образом, можно предположить, что </w:t>
      </w:r>
      <w:r>
        <w:rPr>
          <w:rFonts w:ascii="Times New Roman" w:hAnsi="Times New Roman"/>
          <w:i/>
          <w:color w:val="000000"/>
          <w:sz w:val="24"/>
          <w:szCs w:val="24"/>
        </w:rPr>
        <w:t>cardō</w:t>
      </w:r>
      <w:r>
        <w:rPr>
          <w:rFonts w:ascii="Times New Roman" w:hAnsi="Times New Roman"/>
          <w:color w:val="000000"/>
          <w:sz w:val="24"/>
          <w:szCs w:val="24"/>
        </w:rPr>
        <w:t xml:space="preserve"> и </w:t>
      </w:r>
      <w:r>
        <w:rPr>
          <w:rFonts w:ascii="Times New Roman" w:hAnsi="Times New Roman"/>
          <w:i/>
          <w:color w:val="000000"/>
          <w:sz w:val="24"/>
          <w:szCs w:val="24"/>
        </w:rPr>
        <w:t>margō</w:t>
      </w:r>
      <w:r>
        <w:rPr>
          <w:rFonts w:ascii="Times New Roman" w:hAnsi="Times New Roman"/>
          <w:color w:val="000000"/>
          <w:sz w:val="24"/>
          <w:szCs w:val="24"/>
        </w:rPr>
        <w:t xml:space="preserve"> могли образовать форму генитива -</w:t>
      </w:r>
      <w:r>
        <w:rPr>
          <w:rFonts w:ascii="Times New Roman" w:hAnsi="Times New Roman"/>
          <w:i/>
          <w:color w:val="000000"/>
          <w:sz w:val="24"/>
          <w:szCs w:val="24"/>
        </w:rPr>
        <w:t>inis</w:t>
      </w:r>
      <w:r>
        <w:rPr>
          <w:rFonts w:ascii="Times New Roman" w:hAnsi="Times New Roman"/>
          <w:color w:val="000000"/>
          <w:sz w:val="24"/>
          <w:szCs w:val="24"/>
        </w:rPr>
        <w:t xml:space="preserve"> по аналогии с упомянутыми словами женского рода, но сохранили мужской род из-за своего конкретного значения.</w:t>
      </w:r>
    </w:p>
    <w:p w:rsidR="003676D4" w:rsidRDefault="003676D4" w:rsidP="003676D4">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Для таких имен, как </w:t>
      </w:r>
      <w:r>
        <w:rPr>
          <w:rFonts w:ascii="Times New Roman" w:hAnsi="Times New Roman"/>
          <w:i/>
          <w:color w:val="000000"/>
          <w:sz w:val="24"/>
          <w:szCs w:val="24"/>
        </w:rPr>
        <w:t>turbō</w:t>
      </w:r>
      <w:r>
        <w:rPr>
          <w:rFonts w:ascii="Times New Roman" w:hAnsi="Times New Roman"/>
          <w:color w:val="000000"/>
          <w:sz w:val="24"/>
          <w:szCs w:val="24"/>
        </w:rPr>
        <w:t xml:space="preserve"> — </w:t>
      </w:r>
      <w:r>
        <w:rPr>
          <w:rFonts w:ascii="Times New Roman" w:hAnsi="Times New Roman"/>
          <w:i/>
          <w:color w:val="000000"/>
          <w:sz w:val="24"/>
          <w:szCs w:val="24"/>
        </w:rPr>
        <w:t>turbinis</w:t>
      </w:r>
      <w:r>
        <w:rPr>
          <w:rFonts w:ascii="Times New Roman" w:hAnsi="Times New Roman"/>
          <w:color w:val="000000"/>
          <w:sz w:val="24"/>
          <w:szCs w:val="24"/>
        </w:rPr>
        <w:t xml:space="preserve">, </w:t>
      </w:r>
      <w:r>
        <w:rPr>
          <w:rFonts w:ascii="Times New Roman" w:hAnsi="Times New Roman"/>
          <w:i/>
          <w:color w:val="000000"/>
          <w:sz w:val="24"/>
          <w:szCs w:val="24"/>
        </w:rPr>
        <w:t>homō</w:t>
      </w:r>
      <w:r>
        <w:rPr>
          <w:rFonts w:ascii="Times New Roman" w:hAnsi="Times New Roman"/>
          <w:color w:val="000000"/>
          <w:sz w:val="24"/>
          <w:szCs w:val="24"/>
        </w:rPr>
        <w:t xml:space="preserve"> — </w:t>
      </w:r>
      <w:r>
        <w:rPr>
          <w:rFonts w:ascii="Times New Roman" w:hAnsi="Times New Roman"/>
          <w:i/>
          <w:color w:val="000000"/>
          <w:sz w:val="24"/>
          <w:szCs w:val="24"/>
        </w:rPr>
        <w:t>hominis</w:t>
      </w:r>
      <w:r>
        <w:rPr>
          <w:rFonts w:ascii="Times New Roman" w:hAnsi="Times New Roman"/>
          <w:color w:val="000000"/>
          <w:sz w:val="24"/>
          <w:szCs w:val="24"/>
        </w:rPr>
        <w:t xml:space="preserve"> также возможно фонетическое объяснение. Краткое -</w:t>
      </w:r>
      <w:r>
        <w:rPr>
          <w:rFonts w:ascii="Times New Roman" w:hAnsi="Times New Roman"/>
          <w:i/>
          <w:color w:val="000000"/>
          <w:sz w:val="24"/>
          <w:szCs w:val="24"/>
        </w:rPr>
        <w:t>o</w:t>
      </w:r>
      <w:r>
        <w:rPr>
          <w:rFonts w:ascii="Times New Roman" w:hAnsi="Times New Roman"/>
          <w:color w:val="000000"/>
          <w:sz w:val="24"/>
          <w:szCs w:val="24"/>
        </w:rPr>
        <w:t>- (вместо долгого) можно объяснить тем, что в случае, если бы сохранилось долгое -</w:t>
      </w:r>
      <w:r>
        <w:rPr>
          <w:rFonts w:ascii="Times New Roman" w:hAnsi="Times New Roman"/>
          <w:i/>
          <w:color w:val="000000"/>
          <w:sz w:val="24"/>
          <w:szCs w:val="24"/>
        </w:rPr>
        <w:t>ō</w:t>
      </w:r>
      <w:r>
        <w:rPr>
          <w:rFonts w:ascii="Times New Roman" w:hAnsi="Times New Roman"/>
          <w:color w:val="000000"/>
          <w:sz w:val="24"/>
          <w:szCs w:val="24"/>
        </w:rPr>
        <w:t>-, образовались бы формы *</w:t>
      </w:r>
      <w:r>
        <w:rPr>
          <w:rFonts w:ascii="Times New Roman" w:hAnsi="Times New Roman"/>
          <w:i/>
          <w:color w:val="000000"/>
          <w:sz w:val="24"/>
          <w:szCs w:val="24"/>
        </w:rPr>
        <w:t>turbōnis</w:t>
      </w:r>
      <w:r>
        <w:rPr>
          <w:rFonts w:ascii="Times New Roman" w:hAnsi="Times New Roman"/>
          <w:color w:val="000000"/>
          <w:sz w:val="24"/>
          <w:szCs w:val="24"/>
        </w:rPr>
        <w:t>, *</w:t>
      </w:r>
      <w:r>
        <w:rPr>
          <w:rFonts w:ascii="Times New Roman" w:hAnsi="Times New Roman"/>
          <w:i/>
          <w:color w:val="000000"/>
          <w:sz w:val="24"/>
          <w:szCs w:val="24"/>
        </w:rPr>
        <w:t>homōnis</w:t>
      </w:r>
      <w:r>
        <w:rPr>
          <w:rFonts w:ascii="Times New Roman" w:hAnsi="Times New Roman"/>
          <w:color w:val="000000"/>
          <w:sz w:val="24"/>
          <w:szCs w:val="24"/>
        </w:rPr>
        <w:t xml:space="preserve"> — формы, где в первых слогах получается скопление сразу трех лабиальных звуков: двух гласных, между которыми находится губной согласный (</w:t>
      </w:r>
      <w:r>
        <w:rPr>
          <w:rFonts w:ascii="Times New Roman" w:hAnsi="Times New Roman"/>
          <w:i/>
          <w:color w:val="000000"/>
          <w:sz w:val="24"/>
          <w:szCs w:val="24"/>
        </w:rPr>
        <w:t>b</w:t>
      </w:r>
      <w:r>
        <w:rPr>
          <w:rFonts w:ascii="Times New Roman" w:hAnsi="Times New Roman"/>
          <w:color w:val="000000"/>
          <w:sz w:val="24"/>
          <w:szCs w:val="24"/>
        </w:rPr>
        <w:t xml:space="preserve">, </w:t>
      </w:r>
      <w:r>
        <w:rPr>
          <w:rFonts w:ascii="Times New Roman" w:hAnsi="Times New Roman"/>
          <w:i/>
          <w:color w:val="000000"/>
          <w:sz w:val="24"/>
          <w:szCs w:val="24"/>
        </w:rPr>
        <w:t>m</w:t>
      </w:r>
      <w:r>
        <w:rPr>
          <w:rFonts w:ascii="Times New Roman" w:hAnsi="Times New Roman"/>
          <w:color w:val="000000"/>
          <w:sz w:val="24"/>
          <w:szCs w:val="24"/>
        </w:rPr>
        <w:t>). Таким образом, победа формы с кратким гласным может быть также результатом прогрессивной дистантной ассимиляции по огубленности.</w:t>
      </w:r>
    </w:p>
    <w:p w:rsidR="003676D4" w:rsidRDefault="003676D4" w:rsidP="003676D4">
      <w:pPr>
        <w:spacing w:after="0" w:line="360" w:lineRule="auto"/>
        <w:ind w:firstLine="709"/>
        <w:rPr>
          <w:rFonts w:ascii="Times New Roman" w:hAnsi="Times New Roman"/>
          <w:color w:val="000000"/>
          <w:sz w:val="24"/>
          <w:szCs w:val="24"/>
        </w:rPr>
      </w:pPr>
    </w:p>
    <w:p w:rsidR="003676D4" w:rsidRDefault="003676D4" w:rsidP="003676D4">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i/>
          <w:iCs/>
          <w:color w:val="000000"/>
          <w:sz w:val="24"/>
          <w:szCs w:val="24"/>
        </w:rPr>
        <w:t>Эрну А.</w:t>
      </w:r>
      <w:r>
        <w:rPr>
          <w:rFonts w:ascii="Times New Roman" w:hAnsi="Times New Roman"/>
          <w:color w:val="000000"/>
          <w:sz w:val="24"/>
          <w:szCs w:val="24"/>
        </w:rPr>
        <w:t xml:space="preserve"> Историческая морфология латинского языка. М</w:t>
      </w:r>
      <w:r>
        <w:rPr>
          <w:rFonts w:ascii="Times New Roman" w:hAnsi="Times New Roman"/>
          <w:color w:val="000000"/>
          <w:sz w:val="24"/>
          <w:szCs w:val="24"/>
          <w:lang w:val="en-US"/>
        </w:rPr>
        <w:t>.</w:t>
      </w:r>
      <w:r>
        <w:rPr>
          <w:rFonts w:ascii="Times New Roman" w:hAnsi="Times New Roman"/>
          <w:color w:val="000000"/>
          <w:sz w:val="24"/>
          <w:szCs w:val="24"/>
        </w:rPr>
        <w:t>,</w:t>
      </w:r>
      <w:r>
        <w:rPr>
          <w:rFonts w:ascii="Times New Roman" w:hAnsi="Times New Roman"/>
          <w:color w:val="000000"/>
          <w:sz w:val="24"/>
          <w:szCs w:val="24"/>
          <w:lang w:val="en-US"/>
        </w:rPr>
        <w:t xml:space="preserve"> 1950.</w:t>
      </w:r>
    </w:p>
    <w:p w:rsidR="003676D4" w:rsidRDefault="003676D4" w:rsidP="003676D4">
      <w:pPr>
        <w:spacing w:after="0" w:line="360" w:lineRule="auto"/>
        <w:ind w:firstLine="709"/>
        <w:rPr>
          <w:rFonts w:ascii="Times New Roman" w:hAnsi="Times New Roman"/>
          <w:color w:val="000000"/>
          <w:sz w:val="24"/>
          <w:szCs w:val="24"/>
          <w:lang w:val="en-US"/>
        </w:rPr>
      </w:pP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E. G. Filimonov</w:t>
      </w:r>
    </w:p>
    <w:p w:rsidR="003676D4" w:rsidRDefault="003676D4" w:rsidP="003676D4">
      <w:pPr>
        <w:spacing w:after="0" w:line="360" w:lineRule="auto"/>
        <w:ind w:firstLine="709"/>
        <w:rPr>
          <w:rFonts w:ascii="Times New Roman" w:hAnsi="Times New Roman"/>
          <w:b/>
          <w:bCs/>
          <w:color w:val="000000"/>
          <w:sz w:val="24"/>
          <w:szCs w:val="24"/>
          <w:lang w:val="en-US"/>
        </w:rPr>
      </w:pPr>
      <w:r>
        <w:rPr>
          <w:rFonts w:ascii="Times New Roman" w:hAnsi="Times New Roman"/>
          <w:b/>
          <w:bCs/>
          <w:color w:val="000000"/>
          <w:sz w:val="24"/>
          <w:szCs w:val="24"/>
          <w:lang w:val="en-US"/>
        </w:rPr>
        <w:t>Lat. Gen. Sg. of the 3d decl. in-</w:t>
      </w:r>
      <w:r>
        <w:rPr>
          <w:rFonts w:ascii="Times New Roman" w:hAnsi="Times New Roman"/>
          <w:b/>
          <w:bCs/>
          <w:i/>
          <w:color w:val="000000"/>
          <w:sz w:val="24"/>
          <w:szCs w:val="24"/>
          <w:lang w:val="en-US"/>
        </w:rPr>
        <w:t>ōnis</w:t>
      </w:r>
      <w:r>
        <w:rPr>
          <w:rFonts w:ascii="Times New Roman" w:hAnsi="Times New Roman"/>
          <w:b/>
          <w:bCs/>
          <w:color w:val="000000"/>
          <w:sz w:val="24"/>
          <w:szCs w:val="24"/>
          <w:lang w:val="en-US"/>
        </w:rPr>
        <w:t xml:space="preserve"> and -</w:t>
      </w:r>
      <w:r>
        <w:rPr>
          <w:rFonts w:ascii="Times New Roman" w:hAnsi="Times New Roman"/>
          <w:b/>
          <w:bCs/>
          <w:i/>
          <w:color w:val="000000"/>
          <w:sz w:val="24"/>
          <w:szCs w:val="24"/>
          <w:lang w:val="en-US"/>
        </w:rPr>
        <w:t>inis</w:t>
      </w:r>
      <w:r>
        <w:rPr>
          <w:rFonts w:ascii="Times New Roman" w:hAnsi="Times New Roman"/>
          <w:b/>
          <w:bCs/>
          <w:color w:val="000000"/>
          <w:sz w:val="24"/>
          <w:szCs w:val="24"/>
          <w:lang w:val="en-US"/>
        </w:rPr>
        <w:t>.</w:t>
      </w:r>
    </w:p>
    <w:p w:rsidR="003676D4" w:rsidRDefault="003676D4" w:rsidP="003676D4">
      <w:pPr>
        <w:spacing w:after="0" w:line="360" w:lineRule="auto"/>
        <w:ind w:firstLine="709"/>
      </w:pPr>
    </w:p>
    <w:p w:rsidR="003676D4" w:rsidRDefault="003676D4" w:rsidP="003676D4">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In Latin some -</w:t>
      </w:r>
      <w:r>
        <w:rPr>
          <w:rFonts w:ascii="Times New Roman" w:hAnsi="Times New Roman"/>
          <w:i/>
          <w:color w:val="000000"/>
          <w:sz w:val="24"/>
          <w:szCs w:val="24"/>
          <w:lang w:val="en-US"/>
        </w:rPr>
        <w:t>n</w:t>
      </w:r>
      <w:r>
        <w:rPr>
          <w:rFonts w:ascii="Times New Roman" w:hAnsi="Times New Roman"/>
          <w:color w:val="000000"/>
          <w:sz w:val="24"/>
          <w:szCs w:val="24"/>
          <w:lang w:val="en-US"/>
        </w:rPr>
        <w:t xml:space="preserve"> stem nouns have a long vowel throughout the paradigm (</w:t>
      </w:r>
      <w:r>
        <w:rPr>
          <w:rFonts w:ascii="Times New Roman" w:hAnsi="Times New Roman"/>
          <w:i/>
          <w:color w:val="000000"/>
          <w:sz w:val="24"/>
          <w:szCs w:val="24"/>
          <w:lang w:val="en-US"/>
        </w:rPr>
        <w:t>praedō</w:t>
      </w:r>
      <w:r>
        <w:rPr>
          <w:rFonts w:ascii="Times New Roman" w:hAnsi="Times New Roman"/>
          <w:color w:val="000000"/>
          <w:sz w:val="24"/>
          <w:szCs w:val="24"/>
          <w:lang w:val="en-US"/>
        </w:rPr>
        <w:t xml:space="preserve"> — </w:t>
      </w:r>
      <w:r>
        <w:rPr>
          <w:rFonts w:ascii="Times New Roman" w:hAnsi="Times New Roman"/>
          <w:i/>
          <w:color w:val="000000"/>
          <w:sz w:val="24"/>
          <w:szCs w:val="24"/>
          <w:lang w:val="en-US"/>
        </w:rPr>
        <w:t>praedōnis</w:t>
      </w:r>
      <w:r>
        <w:rPr>
          <w:rFonts w:ascii="Times New Roman" w:hAnsi="Times New Roman"/>
          <w:color w:val="000000"/>
          <w:sz w:val="24"/>
          <w:szCs w:val="24"/>
          <w:lang w:val="en-US"/>
        </w:rPr>
        <w:t>), whereas others have -</w:t>
      </w:r>
      <w:r>
        <w:rPr>
          <w:rFonts w:ascii="Times New Roman" w:hAnsi="Times New Roman"/>
          <w:i/>
          <w:color w:val="000000"/>
          <w:sz w:val="24"/>
          <w:szCs w:val="24"/>
          <w:lang w:val="en-US"/>
        </w:rPr>
        <w:t>inis</w:t>
      </w:r>
      <w:r>
        <w:rPr>
          <w:rFonts w:ascii="Times New Roman" w:hAnsi="Times New Roman"/>
          <w:color w:val="000000"/>
          <w:sz w:val="24"/>
          <w:szCs w:val="24"/>
          <w:lang w:val="en-US"/>
        </w:rPr>
        <w:t xml:space="preserve"> in all oblique cases (</w:t>
      </w:r>
      <w:r>
        <w:rPr>
          <w:rFonts w:ascii="Times New Roman" w:hAnsi="Times New Roman"/>
          <w:i/>
          <w:color w:val="000000"/>
          <w:sz w:val="24"/>
          <w:szCs w:val="24"/>
          <w:lang w:val="en-US"/>
        </w:rPr>
        <w:t>virgō</w:t>
      </w:r>
      <w:r>
        <w:rPr>
          <w:rFonts w:ascii="Times New Roman" w:hAnsi="Times New Roman"/>
          <w:color w:val="000000"/>
          <w:sz w:val="24"/>
          <w:szCs w:val="24"/>
          <w:lang w:val="en-US"/>
        </w:rPr>
        <w:t xml:space="preserve"> — </w:t>
      </w:r>
      <w:r>
        <w:rPr>
          <w:rFonts w:ascii="Times New Roman" w:hAnsi="Times New Roman"/>
          <w:i/>
          <w:color w:val="000000"/>
          <w:sz w:val="24"/>
          <w:szCs w:val="24"/>
          <w:lang w:val="en-US"/>
        </w:rPr>
        <w:t>virginis</w:t>
      </w:r>
      <w:r>
        <w:rPr>
          <w:rFonts w:ascii="Times New Roman" w:hAnsi="Times New Roman"/>
          <w:color w:val="000000"/>
          <w:sz w:val="24"/>
          <w:szCs w:val="24"/>
          <w:lang w:val="en-US"/>
        </w:rPr>
        <w:t>). It is believed that this distribution within a paradigm is accounted for by two factors — morphological (the gender) and semantic (concrete/abstract sense). However, there may have been another factor at work — a phonological analogy by which some masculine nouns ending with -</w:t>
      </w:r>
      <w:r>
        <w:rPr>
          <w:rFonts w:ascii="Times New Roman" w:hAnsi="Times New Roman"/>
          <w:i/>
          <w:color w:val="000000"/>
          <w:sz w:val="24"/>
          <w:szCs w:val="24"/>
          <w:lang w:val="en-US"/>
        </w:rPr>
        <w:t>do</w:t>
      </w:r>
      <w:r>
        <w:rPr>
          <w:rFonts w:ascii="Times New Roman" w:hAnsi="Times New Roman"/>
          <w:color w:val="000000"/>
          <w:sz w:val="24"/>
          <w:szCs w:val="24"/>
          <w:lang w:val="en-US"/>
        </w:rPr>
        <w:t>, -</w:t>
      </w:r>
      <w:r>
        <w:rPr>
          <w:rFonts w:ascii="Times New Roman" w:hAnsi="Times New Roman"/>
          <w:i/>
          <w:color w:val="000000"/>
          <w:sz w:val="24"/>
          <w:szCs w:val="24"/>
          <w:lang w:val="en-US"/>
        </w:rPr>
        <w:t>go</w:t>
      </w:r>
      <w:r>
        <w:rPr>
          <w:rFonts w:ascii="Times New Roman" w:hAnsi="Times New Roman"/>
          <w:color w:val="000000"/>
          <w:sz w:val="24"/>
          <w:szCs w:val="24"/>
          <w:lang w:val="en-US"/>
        </w:rPr>
        <w:t xml:space="preserve"> being influenced by feminine nouns took from them their gen. sg. ending </w:t>
      </w:r>
      <w:r>
        <w:rPr>
          <w:rFonts w:ascii="Times New Roman" w:hAnsi="Times New Roman"/>
          <w:i/>
          <w:color w:val="000000"/>
          <w:sz w:val="24"/>
          <w:szCs w:val="24"/>
          <w:lang w:val="en-US"/>
        </w:rPr>
        <w:t>-inis</w:t>
      </w:r>
      <w:r>
        <w:rPr>
          <w:rFonts w:ascii="Times New Roman" w:hAnsi="Times New Roman"/>
          <w:color w:val="000000"/>
          <w:sz w:val="24"/>
          <w:szCs w:val="24"/>
          <w:lang w:val="en-US"/>
        </w:rPr>
        <w:t xml:space="preserve"> (instead of -</w:t>
      </w:r>
      <w:r>
        <w:rPr>
          <w:rFonts w:ascii="Times New Roman" w:hAnsi="Times New Roman"/>
          <w:i/>
          <w:color w:val="000000"/>
          <w:sz w:val="24"/>
          <w:szCs w:val="24"/>
          <w:lang w:val="en-US"/>
        </w:rPr>
        <w:t>ōnis</w:t>
      </w:r>
      <w:r>
        <w:rPr>
          <w:rFonts w:ascii="Times New Roman" w:hAnsi="Times New Roman"/>
          <w:color w:val="000000"/>
          <w:sz w:val="24"/>
          <w:szCs w:val="24"/>
          <w:lang w:val="en-US"/>
        </w:rPr>
        <w:t xml:space="preserve"> typical of masculine nouns).</w:t>
      </w:r>
    </w:p>
    <w:p w:rsidR="00A67D5E" w:rsidRDefault="00A67D5E">
      <w:bookmarkStart w:id="0" w:name="_GoBack"/>
      <w:bookmarkEnd w:id="0"/>
    </w:p>
    <w:sectPr w:rsidR="00A67D5E"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D4"/>
    <w:rsid w:val="003676D4"/>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6D4"/>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676D4"/>
    <w:rPr>
      <w:i/>
      <w:iCs/>
    </w:rPr>
  </w:style>
  <w:style w:type="character" w:customStyle="1" w:styleId="st">
    <w:name w:val="st"/>
    <w:basedOn w:val="DefaultParagraphFont"/>
    <w:rsid w:val="003676D4"/>
  </w:style>
  <w:style w:type="character" w:customStyle="1" w:styleId="reference-text">
    <w:name w:val="reference-text"/>
    <w:basedOn w:val="DefaultParagraphFont"/>
    <w:rsid w:val="003676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6D4"/>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676D4"/>
    <w:rPr>
      <w:i/>
      <w:iCs/>
    </w:rPr>
  </w:style>
  <w:style w:type="character" w:customStyle="1" w:styleId="st">
    <w:name w:val="st"/>
    <w:basedOn w:val="DefaultParagraphFont"/>
    <w:rsid w:val="003676D4"/>
  </w:style>
  <w:style w:type="character" w:customStyle="1" w:styleId="reference-text">
    <w:name w:val="reference-text"/>
    <w:basedOn w:val="DefaultParagraphFont"/>
    <w:rsid w:val="0036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6236</Words>
  <Characters>35546</Characters>
  <Application>Microsoft Macintosh Word</Application>
  <DocSecurity>0</DocSecurity>
  <Lines>296</Lines>
  <Paragraphs>83</Paragraphs>
  <ScaleCrop>false</ScaleCrop>
  <Company/>
  <LinksUpToDate>false</LinksUpToDate>
  <CharactersWithSpaces>41699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2013-03-06T20:59:00Z</dcterms:created>
  <dcterms:modified xsi:type="dcterms:W3CDTF">2013-03-06T20:59:00Z</dcterms:modified>
</cp:coreProperties>
</file>