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ИСТОРИЯ РУССКОГО ЯЗЫКА И КУЛЬТУРНАЯ ПАМЯТЬ НАРОДА</w:t>
      </w:r>
    </w:p>
    <w:p w:rsidR="00042072" w:rsidRDefault="00042072" w:rsidP="00042072">
      <w:pPr>
        <w:spacing w:after="0" w:line="360" w:lineRule="auto"/>
        <w:ind w:firstLine="709"/>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И. Бовсуновская, канд. филол. наук,</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Казанский государственный медицинский университет (Россия)</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Ключевые богословские понятия в переводе «Богословия» Иоанна Дамаскина (</w:t>
      </w:r>
      <w:r>
        <w:rPr>
          <w:rFonts w:ascii="Times New Roman" w:hAnsi="Times New Roman"/>
          <w:b/>
          <w:color w:val="000000"/>
          <w:sz w:val="24"/>
          <w:szCs w:val="24"/>
          <w:lang w:val="en-US"/>
        </w:rPr>
        <w:t>XVII</w:t>
      </w:r>
      <w:r>
        <w:rPr>
          <w:rFonts w:ascii="Times New Roman" w:hAnsi="Times New Roman"/>
          <w:b/>
          <w:color w:val="000000"/>
          <w:sz w:val="24"/>
          <w:szCs w:val="24"/>
        </w:rPr>
        <w:t xml:space="preserve"> в.)</w:t>
      </w:r>
      <w:r>
        <w:rPr>
          <w:rStyle w:val="a0"/>
          <w:rFonts w:ascii="Times New Roman" w:hAnsi="Times New Roman"/>
          <w:b/>
          <w:color w:val="000000"/>
          <w:sz w:val="24"/>
          <w:szCs w:val="24"/>
        </w:rPr>
        <w:footnoteReference w:id="1"/>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 «Богословие» Иоанна Дамаскина известно несколькими переложениями, первое из которых — перевод Иоанна Экзарха Болгарского, выполненный в </w:t>
      </w:r>
      <w:r>
        <w:rPr>
          <w:rFonts w:ascii="Times New Roman" w:hAnsi="Times New Roman"/>
          <w:color w:val="000000"/>
          <w:sz w:val="24"/>
          <w:szCs w:val="24"/>
          <w:lang w:val="en-US"/>
        </w:rPr>
        <w:t>X</w:t>
      </w:r>
      <w:r>
        <w:rPr>
          <w:rFonts w:ascii="Times New Roman" w:hAnsi="Times New Roman"/>
          <w:color w:val="000000"/>
          <w:sz w:val="24"/>
          <w:szCs w:val="24"/>
        </w:rPr>
        <w:t xml:space="preserve"> веке. Особое место занимает перевод украинского книжника, ученого монаха Епифания Славинецкого (</w:t>
      </w:r>
      <w:r>
        <w:rPr>
          <w:rFonts w:ascii="Times New Roman" w:hAnsi="Times New Roman"/>
          <w:color w:val="000000"/>
          <w:sz w:val="24"/>
          <w:szCs w:val="24"/>
          <w:lang w:val="en-US"/>
        </w:rPr>
        <w:t>XVII</w:t>
      </w:r>
      <w:r>
        <w:rPr>
          <w:rFonts w:ascii="Times New Roman" w:hAnsi="Times New Roman"/>
          <w:color w:val="000000"/>
          <w:sz w:val="24"/>
          <w:szCs w:val="24"/>
        </w:rPr>
        <w:t xml:space="preserve"> век) как образец словотворчества в русле тенденции т. н. «грекофильства», как последний оплот функционирования «живого» церковнославянского языка и как оригинальная попытка переложения «Богословия», детерминированная историческим контекстом и миропредставлением переводчика [Сборник переводов, 1665].</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Скрупулезное переложение греческого текста проявляет себя ярко в словообразовании и текстопостроении перевода Славинецкого. Особенности перевода выявляются в сравнении с переводами других эпох, ранних: Иоанна Экзарха, Андрея Курбского (</w:t>
      </w:r>
      <w:r>
        <w:rPr>
          <w:rFonts w:ascii="Times New Roman" w:hAnsi="Times New Roman"/>
          <w:color w:val="000000"/>
          <w:sz w:val="24"/>
          <w:szCs w:val="24"/>
          <w:lang w:val="en-US"/>
        </w:rPr>
        <w:t>XVI</w:t>
      </w:r>
      <w:r>
        <w:rPr>
          <w:rFonts w:ascii="Times New Roman" w:hAnsi="Times New Roman"/>
          <w:color w:val="000000"/>
          <w:sz w:val="24"/>
          <w:szCs w:val="24"/>
        </w:rPr>
        <w:t xml:space="preserve"> в.) — и позднейших: архиепископа Амвросия (</w:t>
      </w:r>
      <w:r>
        <w:rPr>
          <w:rFonts w:ascii="Times New Roman" w:hAnsi="Times New Roman"/>
          <w:color w:val="000000"/>
          <w:sz w:val="24"/>
          <w:szCs w:val="24"/>
          <w:lang w:val="en-US"/>
        </w:rPr>
        <w:t>XVIII</w:t>
      </w:r>
      <w:r>
        <w:rPr>
          <w:rFonts w:ascii="Times New Roman" w:hAnsi="Times New Roman"/>
          <w:color w:val="000000"/>
          <w:sz w:val="24"/>
          <w:szCs w:val="24"/>
        </w:rPr>
        <w:t xml:space="preserve"> в.).</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Сопоставление с другими переводами выявляет и семантические расхождения. В частности, привлекает внимание смешение в некоторых переложениях (например, </w:t>
      </w:r>
      <w:r>
        <w:rPr>
          <w:rFonts w:ascii="Times New Roman" w:hAnsi="Times New Roman"/>
          <w:color w:val="000000"/>
          <w:sz w:val="24"/>
          <w:szCs w:val="24"/>
          <w:lang w:val="en-US"/>
        </w:rPr>
        <w:t>XVI</w:t>
      </w:r>
      <w:r>
        <w:rPr>
          <w:rFonts w:ascii="Times New Roman" w:hAnsi="Times New Roman"/>
          <w:color w:val="000000"/>
          <w:sz w:val="24"/>
          <w:szCs w:val="24"/>
        </w:rPr>
        <w:t xml:space="preserve"> в.) догматических терминов «тёло» (</w:t>
      </w:r>
      <w:r>
        <w:rPr>
          <w:rFonts w:ascii="Times New Roman" w:hAnsi="Times New Roman"/>
          <w:color w:val="000000"/>
          <w:sz w:val="24"/>
          <w:szCs w:val="24"/>
          <w:lang w:val="en-US"/>
        </w:rPr>
        <w:t>soma</w:t>
      </w:r>
      <w:r>
        <w:rPr>
          <w:rFonts w:ascii="Times New Roman" w:hAnsi="Times New Roman"/>
          <w:color w:val="000000"/>
          <w:sz w:val="24"/>
          <w:szCs w:val="24"/>
        </w:rPr>
        <w:t>) и «плоть» (</w:t>
      </w:r>
      <w:r>
        <w:rPr>
          <w:rFonts w:ascii="Times New Roman" w:hAnsi="Times New Roman"/>
          <w:color w:val="000000"/>
          <w:sz w:val="24"/>
          <w:szCs w:val="24"/>
          <w:lang w:val="en-US"/>
        </w:rPr>
        <w:t>sarcs</w:t>
      </w:r>
      <w:r>
        <w:rPr>
          <w:rFonts w:ascii="Times New Roman" w:hAnsi="Times New Roman"/>
          <w:color w:val="000000"/>
          <w:sz w:val="24"/>
          <w:szCs w:val="24"/>
        </w:rPr>
        <w:t>).</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Ключевое различие понятий, по наблюдению библеиста архимандрита Ианнуария Ивлиева [Электронный ресурс], заключается в целостности, потенциальной освобожденности первого и тленности, человечности второго. Но если в первом случае человек предстает как вместилище Духа Святого, как </w:t>
      </w:r>
      <w:r>
        <w:rPr>
          <w:rFonts w:ascii="Times New Roman" w:hAnsi="Times New Roman"/>
          <w:color w:val="000000"/>
          <w:sz w:val="24"/>
          <w:szCs w:val="24"/>
        </w:rPr>
        <w:lastRenderedPageBreak/>
        <w:t>хранитель дома Божия — тела, то во втором — как смертная временная оболочка, плоть, существующая только в этом, греховном, мире.</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тексте Богословия в переводе Славинецкого первое понятие встречается значительно чаще, чем второе. В частности, на страницах первой книги мы встречаем 40 употреблений слова «тёло» (в том числе производных прилагательных и наречий) и только 5 употреблений слова «плоть».</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Во всех 40 случаях слово «тёло» соответствует греческому </w:t>
      </w:r>
      <w:r>
        <w:rPr>
          <w:rFonts w:ascii="Times New Roman" w:hAnsi="Times New Roman"/>
          <w:i/>
          <w:color w:val="000000"/>
          <w:sz w:val="24"/>
          <w:szCs w:val="24"/>
          <w:lang w:val="en-US"/>
        </w:rPr>
        <w:t>soma</w:t>
      </w:r>
      <w:r>
        <w:rPr>
          <w:rFonts w:ascii="Times New Roman" w:hAnsi="Times New Roman"/>
          <w:color w:val="000000"/>
          <w:sz w:val="24"/>
          <w:szCs w:val="24"/>
        </w:rPr>
        <w:t xml:space="preserve">, слово плоть во всех примерах передает греческое </w:t>
      </w:r>
      <w:r>
        <w:rPr>
          <w:rFonts w:ascii="Times New Roman" w:hAnsi="Times New Roman"/>
          <w:i/>
          <w:color w:val="000000"/>
          <w:sz w:val="24"/>
          <w:szCs w:val="24"/>
          <w:lang w:val="en-US"/>
        </w:rPr>
        <w:t>sarx</w:t>
      </w:r>
      <w:r>
        <w:rPr>
          <w:rFonts w:ascii="Times New Roman" w:hAnsi="Times New Roman"/>
          <w:color w:val="000000"/>
          <w:sz w:val="24"/>
          <w:szCs w:val="24"/>
        </w:rPr>
        <w:t xml:space="preserve"> [Святой Иоанн Дамаскин, 2010]. Славинецкий в своем буквальном следовании за оригиналом не отступает от изначального смысла понятий, в котором они выступают у Дамаскина.</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Перевод «Богословия», выполненный Славинецким, в сравнении с переложениями других эпох, позволяет анализировать ключевые богословские термины с позиций их актуального для оригинального памятника прочтения и наиболее полного включения их в синтаксическую и словообразовательную ткань текста (применительно к </w:t>
      </w:r>
      <w:r>
        <w:rPr>
          <w:rFonts w:ascii="Times New Roman" w:hAnsi="Times New Roman"/>
          <w:color w:val="000000"/>
          <w:sz w:val="24"/>
          <w:szCs w:val="24"/>
          <w:lang w:val="en-US"/>
        </w:rPr>
        <w:t>XVII</w:t>
      </w:r>
      <w:r>
        <w:rPr>
          <w:rFonts w:ascii="Times New Roman" w:hAnsi="Times New Roman"/>
          <w:color w:val="000000"/>
          <w:sz w:val="24"/>
          <w:szCs w:val="24"/>
        </w:rPr>
        <w:t xml:space="preserve"> в.).</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Работа выполнена на кафедре латинского языка Казанского государственного медицинского университета.</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Сборник переводов Епифания Славинецкого. М.: Печатный двор, 1665. </w:t>
      </w: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rPr>
        <w:t>Святой Иоанн Дамаскин.</w:t>
      </w:r>
      <w:r>
        <w:rPr>
          <w:rFonts w:ascii="Times New Roman" w:hAnsi="Times New Roman"/>
          <w:color w:val="000000"/>
          <w:sz w:val="24"/>
          <w:szCs w:val="24"/>
        </w:rPr>
        <w:t xml:space="preserve"> Точное изложение православной веры / Пер. с греч. проф. А</w:t>
      </w:r>
      <w:r>
        <w:rPr>
          <w:rFonts w:ascii="Times New Roman" w:hAnsi="Times New Roman"/>
          <w:color w:val="000000"/>
          <w:sz w:val="24"/>
          <w:szCs w:val="24"/>
          <w:lang w:val="en-US"/>
        </w:rPr>
        <w:t xml:space="preserve">. </w:t>
      </w:r>
      <w:r>
        <w:rPr>
          <w:rFonts w:ascii="Times New Roman" w:hAnsi="Times New Roman"/>
          <w:color w:val="000000"/>
          <w:sz w:val="24"/>
          <w:szCs w:val="24"/>
        </w:rPr>
        <w:t>А</w:t>
      </w:r>
      <w:r>
        <w:rPr>
          <w:rFonts w:ascii="Times New Roman" w:hAnsi="Times New Roman"/>
          <w:color w:val="000000"/>
          <w:sz w:val="24"/>
          <w:szCs w:val="24"/>
          <w:lang w:val="en-US"/>
        </w:rPr>
        <w:t xml:space="preserve">. </w:t>
      </w:r>
      <w:r>
        <w:rPr>
          <w:rFonts w:ascii="Times New Roman" w:hAnsi="Times New Roman"/>
          <w:color w:val="000000"/>
          <w:sz w:val="24"/>
          <w:szCs w:val="24"/>
        </w:rPr>
        <w:t>Бронзова</w:t>
      </w:r>
      <w:r>
        <w:rPr>
          <w:rFonts w:ascii="Times New Roman" w:hAnsi="Times New Roman"/>
          <w:color w:val="000000"/>
          <w:sz w:val="24"/>
          <w:szCs w:val="24"/>
          <w:lang w:val="en-US"/>
        </w:rPr>
        <w:t xml:space="preserve"> </w:t>
      </w:r>
      <w:r>
        <w:rPr>
          <w:rFonts w:ascii="Times New Roman" w:hAnsi="Times New Roman"/>
          <w:color w:val="000000"/>
          <w:sz w:val="24"/>
          <w:szCs w:val="24"/>
        </w:rPr>
        <w:t>Афины</w:t>
      </w:r>
      <w:r>
        <w:rPr>
          <w:rFonts w:ascii="Times New Roman" w:hAnsi="Times New Roman"/>
          <w:color w:val="000000"/>
          <w:sz w:val="24"/>
          <w:szCs w:val="24"/>
          <w:lang w:val="en-US"/>
        </w:rPr>
        <w:t xml:space="preserve">, 2010. </w:t>
      </w: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rPr>
        <w:t>Архимандрит</w:t>
      </w:r>
      <w:r>
        <w:rPr>
          <w:rFonts w:ascii="Times New Roman" w:hAnsi="Times New Roman"/>
          <w:i/>
          <w:iCs/>
          <w:color w:val="000000"/>
          <w:sz w:val="24"/>
          <w:szCs w:val="24"/>
          <w:lang w:val="en-US"/>
        </w:rPr>
        <w:t xml:space="preserve"> Иануарий. </w:t>
      </w:r>
      <w:r>
        <w:rPr>
          <w:rFonts w:ascii="Times New Roman" w:hAnsi="Times New Roman"/>
          <w:color w:val="000000"/>
          <w:sz w:val="24"/>
          <w:szCs w:val="24"/>
        </w:rPr>
        <w:t xml:space="preserve">Антропология в Новом Завете. Электронный ресурс. </w:t>
      </w:r>
      <w:r>
        <w:rPr>
          <w:rFonts w:ascii="Times New Roman" w:hAnsi="Times New Roman"/>
          <w:color w:val="000000"/>
          <w:sz w:val="24"/>
          <w:szCs w:val="24"/>
          <w:lang w:val="en-US"/>
        </w:rPr>
        <w:t>URL: http://azbyka. ru/ivliev/antropologiya_v_novom_zavete-all. shtml</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A. I. Bovsunovskaya</w:t>
      </w: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Key teological terms in the translation of Iohann Damaskin «Theologie» (XVII century)</w:t>
      </w:r>
    </w:p>
    <w:p w:rsidR="00042072" w:rsidRDefault="00042072" w:rsidP="00042072">
      <w:pPr>
        <w:spacing w:after="0" w:line="360" w:lineRule="auto"/>
        <w:ind w:firstLine="709"/>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article is devoted to key teological terms «body» and «materia» in the Slavinetsky translation of Iohann Damaskin «Theologie». The signification of the terms in the original and translators’ interpretations and the examples of their mixing are in the focus of analysis.</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Л. М. Боряева, канд. филол. наук,</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Возможности номинализации глагольных конструкций и сочетаемостные свойства имен в древнерусском синтаксисе</w:t>
      </w:r>
    </w:p>
    <w:p w:rsidR="00042072" w:rsidRDefault="00042072" w:rsidP="00042072">
      <w:pPr>
        <w:spacing w:after="0" w:line="360" w:lineRule="auto"/>
        <w:ind w:firstLine="709"/>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Возможность свертывания предложения до именного сочетания — одно из средств формирования полипропозитивности высказывания в древнерусских текстах:</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iCs/>
          <w:color w:val="000000"/>
          <w:sz w:val="24"/>
          <w:szCs w:val="24"/>
        </w:rPr>
        <w:t xml:space="preserve">розъЬхашася докончавше </w:t>
      </w:r>
      <w:r>
        <w:rPr>
          <w:rFonts w:ascii="Times New Roman" w:hAnsi="Times New Roman"/>
          <w:b/>
          <w:bCs/>
          <w:i/>
          <w:iCs/>
          <w:color w:val="000000"/>
          <w:sz w:val="24"/>
          <w:szCs w:val="24"/>
        </w:rPr>
        <w:t xml:space="preserve">до приЬзда князии </w:t>
      </w:r>
      <w:r>
        <w:rPr>
          <w:rFonts w:ascii="Times New Roman" w:hAnsi="Times New Roman"/>
          <w:color w:val="000000"/>
          <w:sz w:val="24"/>
          <w:szCs w:val="24"/>
        </w:rPr>
        <w:t>(НIЛ, СС, 154 об.);</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lang w:val="en-US"/>
        </w:rPr>
        <w:t>C</w:t>
      </w:r>
      <w:r>
        <w:rPr>
          <w:rFonts w:ascii="Times New Roman" w:hAnsi="Times New Roman"/>
          <w:i/>
          <w:color w:val="000000"/>
          <w:sz w:val="24"/>
          <w:szCs w:val="24"/>
        </w:rPr>
        <w:t xml:space="preserve">ъка(ж)ита владyчЬ </w:t>
      </w:r>
      <w:r>
        <w:rPr>
          <w:rFonts w:ascii="Times New Roman" w:hAnsi="Times New Roman"/>
          <w:b/>
          <w:i/>
          <w:color w:val="000000"/>
          <w:sz w:val="24"/>
          <w:szCs w:val="24"/>
        </w:rPr>
        <w:t>мою обиду</w:t>
      </w:r>
      <w:r>
        <w:rPr>
          <w:rFonts w:ascii="Times New Roman" w:hAnsi="Times New Roman"/>
          <w:i/>
          <w:color w:val="000000"/>
          <w:sz w:val="24"/>
          <w:szCs w:val="24"/>
        </w:rPr>
        <w:t xml:space="preserve"> и </w:t>
      </w:r>
      <w:r>
        <w:rPr>
          <w:rFonts w:ascii="Times New Roman" w:hAnsi="Times New Roman"/>
          <w:b/>
          <w:i/>
          <w:color w:val="000000"/>
          <w:sz w:val="24"/>
          <w:szCs w:val="24"/>
        </w:rPr>
        <w:t>мои</w:t>
      </w:r>
      <w:r>
        <w:rPr>
          <w:rFonts w:ascii="Times New Roman" w:hAnsi="Times New Roman"/>
          <w:i/>
          <w:color w:val="000000"/>
          <w:sz w:val="24"/>
          <w:szCs w:val="24"/>
        </w:rPr>
        <w:t xml:space="preserve"> </w:t>
      </w:r>
      <w:r>
        <w:rPr>
          <w:rFonts w:ascii="Times New Roman" w:hAnsi="Times New Roman"/>
          <w:b/>
          <w:i/>
          <w:color w:val="000000"/>
          <w:sz w:val="24"/>
          <w:szCs w:val="24"/>
        </w:rPr>
        <w:t>бои</w:t>
      </w:r>
      <w:r>
        <w:rPr>
          <w:rFonts w:ascii="Times New Roman" w:hAnsi="Times New Roman"/>
          <w:i/>
          <w:color w:val="000000"/>
          <w:sz w:val="24"/>
          <w:szCs w:val="24"/>
        </w:rPr>
        <w:t xml:space="preserve"> </w:t>
      </w:r>
      <w:r>
        <w:rPr>
          <w:rFonts w:ascii="Times New Roman" w:hAnsi="Times New Roman"/>
          <w:b/>
          <w:i/>
          <w:color w:val="000000"/>
          <w:sz w:val="24"/>
          <w:szCs w:val="24"/>
        </w:rPr>
        <w:t>желЬза</w:t>
      </w:r>
      <w:r>
        <w:rPr>
          <w:rFonts w:ascii="Times New Roman" w:hAnsi="Times New Roman"/>
          <w:color w:val="000000"/>
          <w:sz w:val="24"/>
          <w:szCs w:val="24"/>
        </w:rPr>
        <w:t xml:space="preserve"> (НБГ №725, 80-е гг. </w:t>
      </w:r>
      <w:r>
        <w:rPr>
          <w:rFonts w:ascii="Times New Roman" w:hAnsi="Times New Roman"/>
          <w:color w:val="000000"/>
          <w:sz w:val="24"/>
          <w:szCs w:val="24"/>
          <w:lang w:val="en-US"/>
        </w:rPr>
        <w:t>XII</w:t>
      </w:r>
      <w:r>
        <w:rPr>
          <w:rFonts w:ascii="Times New Roman" w:hAnsi="Times New Roman"/>
          <w:color w:val="000000"/>
          <w:sz w:val="24"/>
          <w:szCs w:val="24"/>
        </w:rPr>
        <w:t xml:space="preserve"> в. — первая половина </w:t>
      </w:r>
      <w:r>
        <w:rPr>
          <w:rFonts w:ascii="Times New Roman" w:hAnsi="Times New Roman"/>
          <w:color w:val="000000"/>
          <w:sz w:val="24"/>
          <w:szCs w:val="24"/>
          <w:lang w:val="en-US"/>
        </w:rPr>
        <w:t>XIII</w:t>
      </w:r>
      <w:r>
        <w:rPr>
          <w:rFonts w:ascii="Times New Roman" w:hAnsi="Times New Roman"/>
          <w:color w:val="000000"/>
          <w:sz w:val="24"/>
          <w:szCs w:val="24"/>
        </w:rPr>
        <w:t xml:space="preserve"> в.);</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И не доволЬ ему о первомь злЬ… но и ту </w:t>
      </w:r>
      <w:r>
        <w:rPr>
          <w:rFonts w:ascii="Times New Roman" w:hAnsi="Times New Roman"/>
          <w:b/>
          <w:i/>
          <w:color w:val="000000"/>
          <w:sz w:val="24"/>
          <w:szCs w:val="24"/>
        </w:rPr>
        <w:t>в бЬгъ</w:t>
      </w:r>
      <w:r>
        <w:rPr>
          <w:rFonts w:ascii="Times New Roman" w:hAnsi="Times New Roman"/>
          <w:i/>
          <w:color w:val="000000"/>
          <w:sz w:val="24"/>
          <w:szCs w:val="24"/>
        </w:rPr>
        <w:t xml:space="preserve"> изыма новгородци и смоляны иже бЬ зашли гостьбою в землю его </w:t>
      </w:r>
      <w:r>
        <w:rPr>
          <w:rFonts w:ascii="Times New Roman" w:hAnsi="Times New Roman"/>
          <w:color w:val="000000"/>
          <w:sz w:val="24"/>
          <w:szCs w:val="24"/>
        </w:rPr>
        <w:t>(НКЛ, 318 об.);</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Сли же… поведаша вся </w:t>
      </w:r>
      <w:r>
        <w:rPr>
          <w:rFonts w:ascii="Times New Roman" w:hAnsi="Times New Roman"/>
          <w:b/>
          <w:i/>
          <w:color w:val="000000"/>
          <w:sz w:val="24"/>
          <w:szCs w:val="24"/>
        </w:rPr>
        <w:t>речи</w:t>
      </w:r>
      <w:r>
        <w:rPr>
          <w:rFonts w:ascii="Times New Roman" w:hAnsi="Times New Roman"/>
          <w:i/>
          <w:color w:val="000000"/>
          <w:sz w:val="24"/>
          <w:szCs w:val="24"/>
        </w:rPr>
        <w:t xml:space="preserve"> Игоревы и</w:t>
      </w:r>
      <w:r>
        <w:rPr>
          <w:rFonts w:ascii="Times New Roman" w:hAnsi="Times New Roman"/>
          <w:b/>
          <w:i/>
          <w:color w:val="000000"/>
          <w:sz w:val="24"/>
          <w:szCs w:val="24"/>
        </w:rPr>
        <w:t xml:space="preserve"> любовь </w:t>
      </w:r>
      <w:r>
        <w:rPr>
          <w:rFonts w:ascii="Times New Roman" w:hAnsi="Times New Roman"/>
          <w:i/>
          <w:color w:val="000000"/>
          <w:sz w:val="24"/>
          <w:szCs w:val="24"/>
        </w:rPr>
        <w:t xml:space="preserve">яже къ грекомъ </w:t>
      </w:r>
      <w:r>
        <w:rPr>
          <w:rFonts w:ascii="Times New Roman" w:hAnsi="Times New Roman"/>
          <w:color w:val="000000"/>
          <w:sz w:val="24"/>
          <w:szCs w:val="24"/>
        </w:rPr>
        <w:t>(ЛЛ, 14 об.).</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Номинализация может также служить референции и не выражать дополнительной пропозиции:</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…бЬ путь изъ Варягъ въ Греки и изъ Грекъ по ДнЬпру и верхъ ДнЬпра </w:t>
      </w:r>
      <w:r>
        <w:rPr>
          <w:rFonts w:ascii="Times New Roman" w:hAnsi="Times New Roman"/>
          <w:b/>
          <w:i/>
          <w:color w:val="000000"/>
          <w:sz w:val="24"/>
          <w:szCs w:val="24"/>
        </w:rPr>
        <w:t>волокъ</w:t>
      </w:r>
      <w:r>
        <w:rPr>
          <w:rFonts w:ascii="Times New Roman" w:hAnsi="Times New Roman"/>
          <w:i/>
          <w:color w:val="000000"/>
          <w:sz w:val="24"/>
          <w:szCs w:val="24"/>
        </w:rPr>
        <w:t xml:space="preserve"> до Ловоти &lt;…&gt;</w:t>
      </w:r>
      <w:r>
        <w:rPr>
          <w:rFonts w:ascii="Times New Roman" w:hAnsi="Times New Roman"/>
          <w:color w:val="000000"/>
          <w:sz w:val="24"/>
          <w:szCs w:val="24"/>
        </w:rPr>
        <w:t xml:space="preserve"> (ЛЛ, 3);</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Ини же не свЬдуще рекоша яко Кии есть перевозникъ бъıлъ у Киева бо бяше </w:t>
      </w:r>
      <w:r>
        <w:rPr>
          <w:rFonts w:ascii="Times New Roman" w:hAnsi="Times New Roman"/>
          <w:b/>
          <w:i/>
          <w:color w:val="000000"/>
          <w:sz w:val="24"/>
          <w:szCs w:val="24"/>
        </w:rPr>
        <w:t>перевозъ</w:t>
      </w:r>
      <w:r>
        <w:rPr>
          <w:rFonts w:ascii="Times New Roman" w:hAnsi="Times New Roman"/>
          <w:i/>
          <w:color w:val="000000"/>
          <w:sz w:val="24"/>
          <w:szCs w:val="24"/>
        </w:rPr>
        <w:t xml:space="preserve"> тогда с оноя сторонъı ДнЬпра</w:t>
      </w:r>
      <w:r>
        <w:rPr>
          <w:rFonts w:ascii="Times New Roman" w:hAnsi="Times New Roman"/>
          <w:color w:val="000000"/>
          <w:sz w:val="24"/>
          <w:szCs w:val="24"/>
        </w:rPr>
        <w:t xml:space="preserve"> (ЛЛ, 4).</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докладе рассматриваются возможности номинализации глагольных словосочетаний и целых предложений в древнерусском синтаксисе, при этом исследуется способность девербативов и пр. существительных, связанных по морфемному составу и семантике с наименованиями действий, сохранять сочетаемостные свойства глагола.</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Г. А. Золотова обращает внимание на важную синтаксическую особенность современного русского языка: «Именные цепочки от предметных существительных, где имена предметов приобретают признаковое значение, выстраиваются сравнительно легко &lt;…&gt; но имена действий часто создают ограничительные барьеры сочетаемости»: *</w:t>
      </w:r>
      <w:r>
        <w:rPr>
          <w:rFonts w:ascii="Times New Roman" w:hAnsi="Times New Roman"/>
          <w:i/>
          <w:color w:val="000000"/>
          <w:sz w:val="24"/>
          <w:szCs w:val="24"/>
        </w:rPr>
        <w:t>поездка охотиться, *его любовь рисовать, *его рождение счастливым</w:t>
      </w:r>
      <w:r>
        <w:rPr>
          <w:rFonts w:ascii="Times New Roman" w:hAnsi="Times New Roman"/>
          <w:color w:val="000000"/>
          <w:sz w:val="24"/>
          <w:szCs w:val="24"/>
        </w:rPr>
        <w:t xml:space="preserve"> [КГ, с. 55—58]. Сопротивление процессу номинализации со стороны глагольных словосочетаний и целых предложений трактуется Золотовой как следствие их информативной сложности [Там же]. В работах по сравнительной грамматике славянских языков отмечалось, что в сочетаемостных свойствах девербативов в современных славянских языках наблюдаются расхождения: </w:t>
      </w:r>
      <w:r>
        <w:rPr>
          <w:rFonts w:ascii="Times New Roman" w:hAnsi="Times New Roman"/>
          <w:i/>
          <w:color w:val="000000"/>
          <w:sz w:val="24"/>
          <w:szCs w:val="24"/>
        </w:rPr>
        <w:t xml:space="preserve">*ходьба медленно </w:t>
      </w:r>
      <w:r>
        <w:rPr>
          <w:rFonts w:ascii="Times New Roman" w:hAnsi="Times New Roman"/>
          <w:color w:val="000000"/>
          <w:sz w:val="24"/>
          <w:szCs w:val="24"/>
        </w:rPr>
        <w:t xml:space="preserve">(рус.), </w:t>
      </w:r>
      <w:r>
        <w:rPr>
          <w:rFonts w:ascii="Times New Roman" w:hAnsi="Times New Roman"/>
          <w:i/>
          <w:color w:val="000000"/>
          <w:sz w:val="24"/>
          <w:szCs w:val="24"/>
        </w:rPr>
        <w:t xml:space="preserve">*ход полако </w:t>
      </w:r>
      <w:r>
        <w:rPr>
          <w:rFonts w:ascii="Times New Roman" w:hAnsi="Times New Roman"/>
          <w:color w:val="000000"/>
          <w:sz w:val="24"/>
          <w:szCs w:val="24"/>
        </w:rPr>
        <w:t xml:space="preserve">(серб.), но </w:t>
      </w:r>
      <w:r>
        <w:rPr>
          <w:rFonts w:ascii="Times New Roman" w:hAnsi="Times New Roman"/>
          <w:i/>
          <w:color w:val="000000"/>
          <w:sz w:val="24"/>
          <w:szCs w:val="24"/>
        </w:rPr>
        <w:t xml:space="preserve">ходенето бавно, пеенето високо </w:t>
      </w:r>
      <w:r>
        <w:rPr>
          <w:rFonts w:ascii="Times New Roman" w:hAnsi="Times New Roman"/>
          <w:color w:val="000000"/>
          <w:sz w:val="24"/>
          <w:szCs w:val="24"/>
        </w:rPr>
        <w:t xml:space="preserve">(болг.), </w:t>
      </w:r>
      <w:r>
        <w:rPr>
          <w:rFonts w:ascii="Times New Roman" w:hAnsi="Times New Roman"/>
          <w:i/>
          <w:color w:val="000000"/>
          <w:sz w:val="24"/>
          <w:szCs w:val="24"/>
          <w:lang w:val="en-US"/>
        </w:rPr>
        <w:t>chodzenie</w:t>
      </w:r>
      <w:r>
        <w:rPr>
          <w:rFonts w:ascii="Times New Roman" w:hAnsi="Times New Roman"/>
          <w:i/>
          <w:color w:val="000000"/>
          <w:sz w:val="24"/>
          <w:szCs w:val="24"/>
        </w:rPr>
        <w:t xml:space="preserve"> </w:t>
      </w:r>
      <w:r>
        <w:rPr>
          <w:rFonts w:ascii="Times New Roman" w:hAnsi="Times New Roman"/>
          <w:i/>
          <w:color w:val="000000"/>
          <w:sz w:val="24"/>
          <w:szCs w:val="24"/>
          <w:lang w:val="en-US"/>
        </w:rPr>
        <w:t>szybko</w:t>
      </w:r>
      <w:r>
        <w:rPr>
          <w:rFonts w:ascii="Times New Roman" w:hAnsi="Times New Roman"/>
          <w:i/>
          <w:color w:val="000000"/>
          <w:sz w:val="24"/>
          <w:szCs w:val="24"/>
        </w:rPr>
        <w:t xml:space="preserve">, </w:t>
      </w:r>
      <w:r>
        <w:rPr>
          <w:rFonts w:ascii="Times New Roman" w:hAnsi="Times New Roman"/>
          <w:i/>
          <w:color w:val="000000"/>
          <w:sz w:val="24"/>
          <w:szCs w:val="24"/>
          <w:lang w:val="en-US"/>
        </w:rPr>
        <w:t>m</w:t>
      </w:r>
      <w:r>
        <w:rPr>
          <w:rFonts w:ascii="Times New Roman" w:hAnsi="Times New Roman"/>
          <w:i/>
          <w:color w:val="000000"/>
          <w:sz w:val="24"/>
          <w:szCs w:val="24"/>
        </w:rPr>
        <w:t>ó</w:t>
      </w:r>
      <w:r>
        <w:rPr>
          <w:rFonts w:ascii="Times New Roman" w:hAnsi="Times New Roman"/>
          <w:i/>
          <w:color w:val="000000"/>
          <w:sz w:val="24"/>
          <w:szCs w:val="24"/>
          <w:lang w:val="en-US"/>
        </w:rPr>
        <w:t>wenie</w:t>
      </w:r>
      <w:r>
        <w:rPr>
          <w:rFonts w:ascii="Times New Roman" w:hAnsi="Times New Roman"/>
          <w:i/>
          <w:color w:val="000000"/>
          <w:sz w:val="24"/>
          <w:szCs w:val="24"/>
        </w:rPr>
        <w:t xml:space="preserve"> </w:t>
      </w:r>
      <w:r>
        <w:rPr>
          <w:rFonts w:ascii="Times New Roman" w:hAnsi="Times New Roman"/>
          <w:i/>
          <w:color w:val="000000"/>
          <w:sz w:val="24"/>
          <w:szCs w:val="24"/>
          <w:lang w:val="en-US"/>
        </w:rPr>
        <w:t>g</w:t>
      </w:r>
      <w:r>
        <w:rPr>
          <w:rFonts w:ascii="Times New Roman" w:hAnsi="Times New Roman"/>
          <w:i/>
          <w:color w:val="000000"/>
          <w:sz w:val="24"/>
          <w:szCs w:val="24"/>
        </w:rPr>
        <w:t>ł</w:t>
      </w:r>
      <w:r>
        <w:rPr>
          <w:rFonts w:ascii="Times New Roman" w:hAnsi="Times New Roman"/>
          <w:i/>
          <w:color w:val="000000"/>
          <w:sz w:val="24"/>
          <w:szCs w:val="24"/>
          <w:lang w:val="en-US"/>
        </w:rPr>
        <w:t>o</w:t>
      </w:r>
      <w:r>
        <w:rPr>
          <w:rFonts w:ascii="Times New Roman" w:hAnsi="Times New Roman"/>
          <w:i/>
          <w:color w:val="000000"/>
          <w:sz w:val="24"/>
          <w:szCs w:val="24"/>
        </w:rPr>
        <w:t>ś</w:t>
      </w:r>
      <w:r>
        <w:rPr>
          <w:rFonts w:ascii="Times New Roman" w:hAnsi="Times New Roman"/>
          <w:i/>
          <w:color w:val="000000"/>
          <w:sz w:val="24"/>
          <w:szCs w:val="24"/>
          <w:lang w:val="en-US"/>
        </w:rPr>
        <w:t>no</w:t>
      </w:r>
      <w:r>
        <w:rPr>
          <w:rFonts w:ascii="Times New Roman" w:hAnsi="Times New Roman"/>
          <w:i/>
          <w:color w:val="000000"/>
          <w:sz w:val="24"/>
          <w:szCs w:val="24"/>
        </w:rPr>
        <w:t xml:space="preserve"> </w:t>
      </w:r>
      <w:r>
        <w:rPr>
          <w:rFonts w:ascii="Times New Roman" w:hAnsi="Times New Roman"/>
          <w:color w:val="000000"/>
          <w:sz w:val="24"/>
          <w:szCs w:val="24"/>
        </w:rPr>
        <w:t>(польск.) [Молошная, 1975].</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Анализ сдвигов в области сочетаемости существительных по отношению к однокоренным глаголам в истории русского синтаксиса позволяет отметить возможность в древних текстах сохранения параллелизма синтаксических связей глаголов и имен:</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Сима же пришедъшема начаста съставливати </w:t>
      </w:r>
      <w:r>
        <w:rPr>
          <w:rFonts w:ascii="Times New Roman" w:hAnsi="Times New Roman"/>
          <w:b/>
          <w:i/>
          <w:color w:val="000000"/>
          <w:sz w:val="24"/>
          <w:szCs w:val="24"/>
        </w:rPr>
        <w:t xml:space="preserve">писмена </w:t>
      </w:r>
      <w:r>
        <w:rPr>
          <w:rFonts w:ascii="Times New Roman" w:hAnsi="Times New Roman"/>
          <w:i/>
          <w:color w:val="000000"/>
          <w:sz w:val="24"/>
          <w:szCs w:val="24"/>
        </w:rPr>
        <w:t xml:space="preserve">азъбуковьная </w:t>
      </w:r>
      <w:r>
        <w:rPr>
          <w:rFonts w:ascii="Times New Roman" w:hAnsi="Times New Roman"/>
          <w:b/>
          <w:i/>
          <w:color w:val="000000"/>
          <w:sz w:val="24"/>
          <w:szCs w:val="24"/>
        </w:rPr>
        <w:t>словЬньски</w:t>
      </w:r>
      <w:r>
        <w:rPr>
          <w:rFonts w:ascii="Times New Roman" w:hAnsi="Times New Roman"/>
          <w:color w:val="000000"/>
          <w:sz w:val="24"/>
          <w:szCs w:val="24"/>
        </w:rPr>
        <w:t xml:space="preserve"> (ЛЛ, 9—9 об.).</w:t>
      </w:r>
    </w:p>
    <w:p w:rsidR="00042072" w:rsidRDefault="00042072" w:rsidP="00042072">
      <w:pPr>
        <w:spacing w:after="0" w:line="360" w:lineRule="auto"/>
        <w:ind w:firstLine="709"/>
        <w:rPr>
          <w:rFonts w:ascii="Times New Roman" w:hAnsi="Times New Roman"/>
          <w:i/>
          <w:color w:val="000000"/>
          <w:sz w:val="24"/>
          <w:szCs w:val="24"/>
        </w:rPr>
      </w:pPr>
      <w:r>
        <w:rPr>
          <w:rFonts w:ascii="Times New Roman" w:hAnsi="Times New Roman"/>
          <w:color w:val="000000"/>
          <w:sz w:val="24"/>
          <w:szCs w:val="24"/>
        </w:rPr>
        <w:t xml:space="preserve">Ср. </w:t>
      </w:r>
      <w:r>
        <w:rPr>
          <w:rFonts w:ascii="Times New Roman" w:hAnsi="Times New Roman"/>
          <w:i/>
          <w:color w:val="000000"/>
          <w:sz w:val="24"/>
          <w:szCs w:val="24"/>
        </w:rPr>
        <w:t>писати, толковати словеньски</w:t>
      </w:r>
      <w:r>
        <w:rPr>
          <w:rFonts w:ascii="Times New Roman" w:hAnsi="Times New Roman"/>
          <w:color w:val="000000"/>
          <w:sz w:val="24"/>
          <w:szCs w:val="24"/>
        </w:rPr>
        <w:t xml:space="preserve">, в Троицкой летописи: </w:t>
      </w:r>
      <w:r>
        <w:rPr>
          <w:rFonts w:ascii="Times New Roman" w:hAnsi="Times New Roman"/>
          <w:i/>
          <w:color w:val="000000"/>
          <w:sz w:val="24"/>
          <w:szCs w:val="24"/>
        </w:rPr>
        <w:t xml:space="preserve">азъбуки писания истолкованья словеньскы. </w:t>
      </w:r>
      <w:r>
        <w:rPr>
          <w:rFonts w:ascii="Times New Roman" w:hAnsi="Times New Roman"/>
          <w:color w:val="000000"/>
          <w:sz w:val="24"/>
          <w:szCs w:val="24"/>
        </w:rPr>
        <w:t xml:space="preserve">Сохранение глагольной сочетаемости предпочтено использованию согласованного определения </w:t>
      </w:r>
      <w:r>
        <w:rPr>
          <w:rFonts w:ascii="Times New Roman" w:hAnsi="Times New Roman"/>
          <w:i/>
          <w:color w:val="000000"/>
          <w:sz w:val="24"/>
          <w:szCs w:val="24"/>
        </w:rPr>
        <w:t>писмена славянская.</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Мефодий же посади 2 попа </w:t>
      </w:r>
      <w:r>
        <w:rPr>
          <w:rFonts w:ascii="Times New Roman" w:hAnsi="Times New Roman"/>
          <w:b/>
          <w:i/>
          <w:color w:val="000000"/>
          <w:sz w:val="24"/>
          <w:szCs w:val="24"/>
        </w:rPr>
        <w:t>скорописца зело</w:t>
      </w:r>
      <w:r>
        <w:rPr>
          <w:rFonts w:ascii="Times New Roman" w:hAnsi="Times New Roman"/>
          <w:i/>
          <w:color w:val="000000"/>
          <w:sz w:val="24"/>
          <w:szCs w:val="24"/>
        </w:rPr>
        <w:t xml:space="preserve"> и преложи вся книги исполнь от гречьска языка въ словенескъ 6-ю месяць</w:t>
      </w:r>
      <w:r>
        <w:rPr>
          <w:rFonts w:ascii="Times New Roman" w:hAnsi="Times New Roman"/>
          <w:color w:val="000000"/>
          <w:sz w:val="24"/>
          <w:szCs w:val="24"/>
        </w:rPr>
        <w:t xml:space="preserve"> (ЛЛ, 9 об.).</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Здесь вопреки действующему в современном литературном синтаксисе запрету присоединять распространители к отдельной части цельнооформленного слова мы видим такое оформление зависимостей, которое позволяет сохранять сочетаемостные свойства производящих слов, составляющих конструкцию с глагольным центром.</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Сотона же грешивъ помысла своего и отпадъ </w:t>
      </w:r>
      <w:r>
        <w:rPr>
          <w:rFonts w:ascii="Times New Roman" w:hAnsi="Times New Roman"/>
          <w:b/>
          <w:i/>
          <w:color w:val="000000"/>
          <w:sz w:val="24"/>
          <w:szCs w:val="24"/>
        </w:rPr>
        <w:t>славы первое</w:t>
      </w:r>
      <w:r>
        <w:rPr>
          <w:rFonts w:ascii="Times New Roman" w:hAnsi="Times New Roman"/>
          <w:i/>
          <w:color w:val="000000"/>
          <w:sz w:val="24"/>
          <w:szCs w:val="24"/>
        </w:rPr>
        <w:t xml:space="preserve"> наречется противникъ Богу</w:t>
      </w:r>
      <w:r>
        <w:rPr>
          <w:rFonts w:ascii="Times New Roman" w:hAnsi="Times New Roman"/>
          <w:color w:val="000000"/>
          <w:sz w:val="24"/>
          <w:szCs w:val="24"/>
        </w:rPr>
        <w:t xml:space="preserve"> (ЛЛ, 28 об.).</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переводе Д. С. Лихачева наречие отнесено к существительному </w:t>
      </w:r>
      <w:r>
        <w:rPr>
          <w:rFonts w:ascii="Times New Roman" w:hAnsi="Times New Roman"/>
          <w:i/>
          <w:color w:val="000000"/>
          <w:sz w:val="24"/>
          <w:szCs w:val="24"/>
        </w:rPr>
        <w:t>слава</w:t>
      </w:r>
      <w:r>
        <w:rPr>
          <w:rFonts w:ascii="Times New Roman" w:hAnsi="Times New Roman"/>
          <w:color w:val="000000"/>
          <w:sz w:val="24"/>
          <w:szCs w:val="24"/>
        </w:rPr>
        <w:t xml:space="preserve">, а не к глаголу </w:t>
      </w:r>
      <w:r>
        <w:rPr>
          <w:rFonts w:ascii="Times New Roman" w:hAnsi="Times New Roman"/>
          <w:i/>
          <w:color w:val="000000"/>
          <w:sz w:val="24"/>
          <w:szCs w:val="24"/>
        </w:rPr>
        <w:t>наречется</w:t>
      </w:r>
      <w:r>
        <w:rPr>
          <w:rFonts w:ascii="Times New Roman" w:hAnsi="Times New Roman"/>
          <w:color w:val="000000"/>
          <w:sz w:val="24"/>
          <w:szCs w:val="24"/>
        </w:rPr>
        <w:t xml:space="preserve">: «Сатана же, обманувшись в замысле своем и лишившись </w:t>
      </w:r>
      <w:r>
        <w:rPr>
          <w:rFonts w:ascii="Times New Roman" w:hAnsi="Times New Roman"/>
          <w:b/>
          <w:color w:val="000000"/>
          <w:sz w:val="24"/>
          <w:szCs w:val="24"/>
        </w:rPr>
        <w:t>первоначальной славы</w:t>
      </w:r>
      <w:r>
        <w:rPr>
          <w:rFonts w:ascii="Times New Roman" w:hAnsi="Times New Roman"/>
          <w:color w:val="000000"/>
          <w:sz w:val="24"/>
          <w:szCs w:val="24"/>
        </w:rPr>
        <w:t xml:space="preserve"> своей, назвался противником Богу».</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Золотова Г. А., Онипенко Н. К., Сидорова М. Ю.</w:t>
      </w:r>
      <w:r>
        <w:rPr>
          <w:rFonts w:ascii="Times New Roman" w:hAnsi="Times New Roman"/>
          <w:color w:val="000000"/>
          <w:sz w:val="24"/>
          <w:szCs w:val="24"/>
        </w:rPr>
        <w:t xml:space="preserve"> Коммуникативная грамматика русского языка. М</w:t>
      </w:r>
      <w:r>
        <w:rPr>
          <w:rFonts w:ascii="Times New Roman" w:hAnsi="Times New Roman"/>
          <w:color w:val="000000"/>
          <w:sz w:val="24"/>
          <w:szCs w:val="24"/>
          <w:lang w:val="en-US"/>
        </w:rPr>
        <w:t>., 2004.</w:t>
      </w: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Молошная Т. Н.</w:t>
      </w:r>
      <w:r>
        <w:rPr>
          <w:rFonts w:ascii="Times New Roman" w:hAnsi="Times New Roman"/>
          <w:color w:val="000000"/>
          <w:sz w:val="24"/>
          <w:szCs w:val="24"/>
        </w:rPr>
        <w:t xml:space="preserve"> Субстантивные словосочетания в славянских языках. М</w:t>
      </w:r>
      <w:r>
        <w:rPr>
          <w:rFonts w:ascii="Times New Roman" w:hAnsi="Times New Roman"/>
          <w:color w:val="000000"/>
          <w:sz w:val="24"/>
          <w:szCs w:val="24"/>
          <w:lang w:val="en-US"/>
        </w:rPr>
        <w:t>., 1975.</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L. M. Boryaeva</w:t>
      </w:r>
    </w:p>
    <w:p w:rsidR="00042072" w:rsidRDefault="00042072" w:rsidP="00042072">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Possibilities of verb construction’s nominalization and compatibility of nouns in the old Russion syntax</w:t>
      </w:r>
    </w:p>
    <w:p w:rsidR="00042072" w:rsidRDefault="00042072" w:rsidP="00042072">
      <w:pPr>
        <w:spacing w:after="0" w:line="360" w:lineRule="auto"/>
        <w:ind w:firstLine="709"/>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study focuses on nominalization of verb phrases and syntactic compatibility of nouns correlating with verbs in the old Russian language. The author traces parallelism of verbs’ and derivative nouns’ syntactic links in different contexts. The research is based on the data from old Russian chronicles and birchbark documents.</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К. Ватанабэ (Япония), канд. филол. наук, </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 xml:space="preserve">Санкт-Петербургский государственный университет </w:t>
      </w:r>
      <w:r>
        <w:rPr>
          <w:rFonts w:ascii="Times New Roman" w:hAnsi="Times New Roman"/>
          <w:color w:val="000000"/>
          <w:sz w:val="24"/>
          <w:szCs w:val="24"/>
        </w:rPr>
        <w:br/>
      </w:r>
    </w:p>
    <w:p w:rsidR="00042072" w:rsidRDefault="00042072" w:rsidP="00042072">
      <w:pPr>
        <w:spacing w:after="0" w:line="360" w:lineRule="auto"/>
        <w:ind w:firstLine="709"/>
        <w:rPr>
          <w:rFonts w:ascii="Times New Roman" w:eastAsia="MS Gothic" w:hAnsi="Times New Roman"/>
          <w:b/>
          <w:color w:val="000000"/>
          <w:sz w:val="24"/>
          <w:szCs w:val="24"/>
        </w:rPr>
      </w:pPr>
      <w:r>
        <w:rPr>
          <w:rFonts w:ascii="Times New Roman" w:eastAsia="MS Gothic" w:hAnsi="Times New Roman"/>
          <w:b/>
          <w:color w:val="000000"/>
          <w:sz w:val="24"/>
          <w:szCs w:val="24"/>
        </w:rPr>
        <w:t>Историко-синтаксическое различие между логическим суждением говорящего и будущим временем</w:t>
      </w:r>
    </w:p>
    <w:p w:rsidR="00042072" w:rsidRDefault="00042072" w:rsidP="00042072">
      <w:pPr>
        <w:spacing w:after="0" w:line="360" w:lineRule="auto"/>
        <w:ind w:firstLine="709"/>
        <w:rPr>
          <w:rFonts w:ascii="Times New Roman" w:eastAsia="MS Gothic" w:hAnsi="Times New Roman"/>
          <w:color w:val="000000"/>
          <w:sz w:val="24"/>
          <w:szCs w:val="24"/>
        </w:rPr>
      </w:pPr>
    </w:p>
    <w:p w:rsidR="00042072" w:rsidRDefault="00042072" w:rsidP="00042072">
      <w:pPr>
        <w:spacing w:after="0" w:line="360" w:lineRule="auto"/>
        <w:ind w:firstLine="709"/>
        <w:rPr>
          <w:rFonts w:ascii="Times New Roman" w:eastAsia="MS Gothic" w:hAnsi="Times New Roman"/>
          <w:color w:val="000000"/>
          <w:sz w:val="24"/>
          <w:szCs w:val="24"/>
        </w:rPr>
      </w:pPr>
      <w:r>
        <w:rPr>
          <w:rFonts w:ascii="Times New Roman" w:eastAsia="MS Gothic" w:hAnsi="Times New Roman"/>
          <w:color w:val="000000"/>
          <w:sz w:val="24"/>
          <w:szCs w:val="24"/>
        </w:rPr>
        <w:t>Доклад посвящен сравнительному анализу способов выражения воли и предположения говорящего в древнерусских и древнеяпонских предложениях. В данном докладе будут сравниваться структура древнерусского неопределенного наклонения (инфинитивных предложений) с наклонениями, обозначающими предположение, в древнеяпонском языке, при этом будет выявлена общность между обоими языками, и далее с синхронной и диахронической точек зрения будут проанализированы данные языки и определена специфика инфинитивных предложений в русском синтаксисе.</w:t>
      </w:r>
    </w:p>
    <w:p w:rsidR="00042072" w:rsidRDefault="00042072" w:rsidP="00042072">
      <w:pPr>
        <w:spacing w:after="0" w:line="360" w:lineRule="auto"/>
        <w:ind w:firstLine="709"/>
        <w:rPr>
          <w:rFonts w:ascii="Times New Roman" w:eastAsia="MS Gothic" w:hAnsi="Times New Roman"/>
          <w:color w:val="000000"/>
          <w:sz w:val="24"/>
          <w:szCs w:val="24"/>
        </w:rPr>
      </w:pPr>
      <w:r>
        <w:rPr>
          <w:rFonts w:ascii="Times New Roman" w:eastAsia="MS Gothic" w:hAnsi="Times New Roman"/>
          <w:color w:val="000000"/>
          <w:sz w:val="24"/>
          <w:szCs w:val="24"/>
        </w:rPr>
        <w:t>Несомненно, с синтаксической точки зрения глаголы во флективных языках, не выражая лица и времени, употребляются как самостоятельные предикаты очень редко, в том числе русские инфинитивные предложения. Однако с семантической точки зрения в других языках нередко говорящий использует единую форму, чтобы грамматически выразить разные модальные значения.</w:t>
      </w:r>
    </w:p>
    <w:p w:rsidR="00042072" w:rsidRDefault="00042072" w:rsidP="00042072">
      <w:pPr>
        <w:spacing w:after="0" w:line="360" w:lineRule="auto"/>
        <w:ind w:firstLine="709"/>
        <w:rPr>
          <w:rFonts w:ascii="Times New Roman" w:eastAsia="MS Gothic" w:hAnsi="Times New Roman"/>
          <w:color w:val="000000"/>
          <w:sz w:val="24"/>
          <w:szCs w:val="24"/>
        </w:rPr>
      </w:pPr>
      <w:r>
        <w:rPr>
          <w:rFonts w:ascii="Times New Roman" w:eastAsia="MS Gothic" w:hAnsi="Times New Roman"/>
          <w:color w:val="000000"/>
          <w:sz w:val="24"/>
          <w:szCs w:val="24"/>
        </w:rPr>
        <w:t xml:space="preserve">Наклонение в древнеяпонском языке носило следующие значения: каузатив, пассив, возможность, спонтанность, вежливость, предположение, отрицание, отрицательное предположение, желание, прошедшее время (воспоминание), перфект, косвенная информация (косвенная речь), восклицание, утверждение, метафора и др. </w:t>
      </w:r>
      <w:r>
        <w:rPr>
          <w:rFonts w:ascii="Times New Roman" w:hAnsi="Times New Roman"/>
          <w:color w:val="000000"/>
          <w:sz w:val="24"/>
          <w:szCs w:val="24"/>
        </w:rPr>
        <w:t>[</w:t>
      </w:r>
      <w:r>
        <w:rPr>
          <w:rFonts w:ascii="Times New Roman" w:hAnsi="Times New Roman"/>
          <w:color w:val="000000"/>
          <w:sz w:val="24"/>
          <w:szCs w:val="24"/>
          <w:lang w:val="pl-PL"/>
        </w:rPr>
        <w:t>Nagayama</w:t>
      </w:r>
      <w:r>
        <w:rPr>
          <w:rFonts w:ascii="Times New Roman" w:hAnsi="Times New Roman"/>
          <w:color w:val="000000"/>
          <w:sz w:val="24"/>
          <w:szCs w:val="24"/>
        </w:rPr>
        <w:t xml:space="preserve">, 2012, </w:t>
      </w:r>
      <w:r>
        <w:rPr>
          <w:rFonts w:ascii="Times New Roman" w:hAnsi="Times New Roman"/>
          <w:color w:val="000000"/>
          <w:sz w:val="24"/>
          <w:szCs w:val="24"/>
          <w:lang w:val="en-US"/>
        </w:rPr>
        <w:t>p</w:t>
      </w:r>
      <w:r>
        <w:rPr>
          <w:rFonts w:ascii="Times New Roman" w:hAnsi="Times New Roman"/>
          <w:color w:val="000000"/>
          <w:sz w:val="24"/>
          <w:szCs w:val="24"/>
        </w:rPr>
        <w:t xml:space="preserve">. </w:t>
      </w:r>
      <w:r>
        <w:rPr>
          <w:rFonts w:ascii="Times New Roman" w:eastAsia="MS Gothic" w:hAnsi="Times New Roman"/>
          <w:color w:val="000000"/>
          <w:sz w:val="24"/>
          <w:szCs w:val="24"/>
        </w:rPr>
        <w:t>194—196</w:t>
      </w:r>
      <w:r>
        <w:rPr>
          <w:rFonts w:ascii="Times New Roman" w:hAnsi="Times New Roman"/>
          <w:color w:val="000000"/>
          <w:sz w:val="24"/>
          <w:szCs w:val="24"/>
        </w:rPr>
        <w:t>]</w:t>
      </w:r>
      <w:r>
        <w:rPr>
          <w:rFonts w:ascii="Times New Roman" w:eastAsia="MS Gothic" w:hAnsi="Times New Roman"/>
          <w:color w:val="000000"/>
          <w:sz w:val="24"/>
          <w:szCs w:val="24"/>
        </w:rPr>
        <w:t>. С учетом этого можно сказать, что в японском языке отрицание и время, которые определяются как отдельная грамматическая категория в европейских языках, считаются одним из суждений говорящего. Это является одной из удивительных особенностей японского языка.</w:t>
      </w:r>
    </w:p>
    <w:p w:rsidR="00042072" w:rsidRDefault="00042072" w:rsidP="00042072">
      <w:pPr>
        <w:spacing w:after="0" w:line="360" w:lineRule="auto"/>
        <w:ind w:firstLine="709"/>
        <w:rPr>
          <w:rFonts w:ascii="Times New Roman" w:eastAsia="MS Gothic" w:hAnsi="Times New Roman"/>
          <w:color w:val="000000"/>
          <w:sz w:val="24"/>
          <w:szCs w:val="24"/>
        </w:rPr>
      </w:pPr>
      <w:r>
        <w:rPr>
          <w:rFonts w:ascii="Times New Roman" w:eastAsia="MS Gothic" w:hAnsi="Times New Roman"/>
          <w:color w:val="000000"/>
          <w:sz w:val="24"/>
          <w:szCs w:val="24"/>
        </w:rPr>
        <w:t>Среди этих наклонений, в частности, наклонения, обозначающие «предположение», очень подробно классифицированы. Например, наклонение «-</w:t>
      </w:r>
      <w:r>
        <w:rPr>
          <w:rFonts w:ascii="Times New Roman" w:eastAsia="MS Gothic" w:hAnsi="Times New Roman"/>
          <w:i/>
          <w:iCs/>
          <w:color w:val="000000"/>
          <w:sz w:val="24"/>
          <w:szCs w:val="24"/>
        </w:rPr>
        <w:t>му</w:t>
      </w:r>
      <w:r>
        <w:rPr>
          <w:rFonts w:ascii="Times New Roman" w:eastAsia="MS Gothic" w:hAnsi="Times New Roman"/>
          <w:color w:val="000000"/>
          <w:sz w:val="24"/>
          <w:szCs w:val="24"/>
        </w:rPr>
        <w:t>» имеет простое предположение говорящего и несет функцию как «будущее время» в европейских языках. С другой стороны, наклонение «-</w:t>
      </w:r>
      <w:r>
        <w:rPr>
          <w:rFonts w:ascii="Times New Roman" w:eastAsia="MS Gothic" w:hAnsi="Times New Roman"/>
          <w:i/>
          <w:iCs/>
          <w:color w:val="000000"/>
          <w:sz w:val="24"/>
          <w:szCs w:val="24"/>
        </w:rPr>
        <w:t>бэси</w:t>
      </w:r>
      <w:r>
        <w:rPr>
          <w:rFonts w:ascii="Times New Roman" w:eastAsia="MS Gothic" w:hAnsi="Times New Roman"/>
          <w:color w:val="000000"/>
          <w:sz w:val="24"/>
          <w:szCs w:val="24"/>
        </w:rPr>
        <w:t>» также обозначает предположение, но данное предположение включает в себя оттенок логического суждения самого говорящего. Таким образом, в отличие от наклонений, обозначающих «будущее время» или «простую волю говорящего», в японском языке существует наклонение, обозначающее «логическое предположение говорящего».</w:t>
      </w:r>
    </w:p>
    <w:p w:rsidR="00042072" w:rsidRDefault="00042072" w:rsidP="00042072">
      <w:pPr>
        <w:spacing w:after="0" w:line="360" w:lineRule="auto"/>
        <w:ind w:firstLine="709"/>
        <w:rPr>
          <w:rFonts w:ascii="Times New Roman" w:eastAsia="MS Gothic" w:hAnsi="Times New Roman"/>
          <w:color w:val="000000"/>
          <w:sz w:val="24"/>
          <w:szCs w:val="24"/>
        </w:rPr>
      </w:pPr>
      <w:r>
        <w:rPr>
          <w:rFonts w:ascii="Times New Roman" w:eastAsia="MS Gothic" w:hAnsi="Times New Roman"/>
          <w:color w:val="000000"/>
          <w:sz w:val="24"/>
          <w:szCs w:val="24"/>
        </w:rPr>
        <w:t>Между японским наклонением «-</w:t>
      </w:r>
      <w:r>
        <w:rPr>
          <w:rFonts w:ascii="Times New Roman" w:eastAsia="MS Gothic" w:hAnsi="Times New Roman"/>
          <w:i/>
          <w:iCs/>
          <w:color w:val="000000"/>
          <w:sz w:val="24"/>
          <w:szCs w:val="24"/>
        </w:rPr>
        <w:t>бэси</w:t>
      </w:r>
      <w:r>
        <w:rPr>
          <w:rFonts w:ascii="Times New Roman" w:eastAsia="MS Gothic" w:hAnsi="Times New Roman"/>
          <w:color w:val="000000"/>
          <w:sz w:val="24"/>
          <w:szCs w:val="24"/>
        </w:rPr>
        <w:t>» и русскими инфинитивными предложениями есть много общности, а в особенности, интересно отметить, что модальные значения, выраженные наклонением «-</w:t>
      </w:r>
      <w:r>
        <w:rPr>
          <w:rFonts w:ascii="Times New Roman" w:eastAsia="MS Gothic" w:hAnsi="Times New Roman"/>
          <w:i/>
          <w:iCs/>
          <w:color w:val="000000"/>
          <w:sz w:val="24"/>
          <w:szCs w:val="24"/>
        </w:rPr>
        <w:t>бэси</w:t>
      </w:r>
      <w:r>
        <w:rPr>
          <w:rFonts w:ascii="Times New Roman" w:eastAsia="MS Gothic" w:hAnsi="Times New Roman"/>
          <w:color w:val="000000"/>
          <w:sz w:val="24"/>
          <w:szCs w:val="24"/>
        </w:rPr>
        <w:t>» и русскими инфинитивными предлдожениями, полностью совпадают друг с другом. С учетом этого, мы предположим, что первоначальным смыслом наклонения «-</w:t>
      </w:r>
      <w:r>
        <w:rPr>
          <w:rFonts w:ascii="Times New Roman" w:eastAsia="MS Gothic" w:hAnsi="Times New Roman"/>
          <w:i/>
          <w:iCs/>
          <w:color w:val="000000"/>
          <w:sz w:val="24"/>
          <w:szCs w:val="24"/>
        </w:rPr>
        <w:t>бэси</w:t>
      </w:r>
      <w:r>
        <w:rPr>
          <w:rFonts w:ascii="Times New Roman" w:eastAsia="MS Gothic" w:hAnsi="Times New Roman"/>
          <w:color w:val="000000"/>
          <w:sz w:val="24"/>
          <w:szCs w:val="24"/>
        </w:rPr>
        <w:t xml:space="preserve">» и инфинитивных предлоежний является то, что говорящий, основываясь на своем опыте и размышлениях, предполагает, что ситуация должна быть такой, как он ожидает </w:t>
      </w:r>
      <w:r>
        <w:rPr>
          <w:rFonts w:ascii="Times New Roman" w:hAnsi="Times New Roman"/>
          <w:color w:val="000000"/>
          <w:sz w:val="24"/>
          <w:szCs w:val="24"/>
        </w:rPr>
        <w:t>[</w:t>
      </w:r>
      <w:r>
        <w:rPr>
          <w:rFonts w:ascii="Times New Roman" w:hAnsi="Times New Roman"/>
          <w:color w:val="000000"/>
          <w:sz w:val="24"/>
          <w:szCs w:val="24"/>
          <w:lang w:val="pl-PL"/>
        </w:rPr>
        <w:t>Konishi</w:t>
      </w:r>
      <w:r>
        <w:rPr>
          <w:rFonts w:ascii="Times New Roman" w:hAnsi="Times New Roman"/>
          <w:color w:val="000000"/>
          <w:sz w:val="24"/>
          <w:szCs w:val="24"/>
        </w:rPr>
        <w:t xml:space="preserve">, 2012, </w:t>
      </w:r>
      <w:r>
        <w:rPr>
          <w:rFonts w:ascii="Times New Roman" w:hAnsi="Times New Roman"/>
          <w:color w:val="000000"/>
          <w:sz w:val="24"/>
          <w:szCs w:val="24"/>
          <w:lang w:val="en-US"/>
        </w:rPr>
        <w:t>p</w:t>
      </w:r>
      <w:r>
        <w:rPr>
          <w:rFonts w:ascii="Times New Roman" w:hAnsi="Times New Roman"/>
          <w:color w:val="000000"/>
          <w:sz w:val="24"/>
          <w:szCs w:val="24"/>
        </w:rPr>
        <w:t xml:space="preserve">. </w:t>
      </w:r>
      <w:r>
        <w:rPr>
          <w:rFonts w:ascii="Times New Roman" w:eastAsia="MS Gothic" w:hAnsi="Times New Roman"/>
          <w:color w:val="000000"/>
          <w:sz w:val="24"/>
          <w:szCs w:val="24"/>
        </w:rPr>
        <w:t>217</w:t>
      </w:r>
      <w:r>
        <w:rPr>
          <w:rFonts w:ascii="Times New Roman" w:hAnsi="Times New Roman"/>
          <w:color w:val="000000"/>
          <w:sz w:val="24"/>
          <w:szCs w:val="24"/>
        </w:rPr>
        <w:t>]</w:t>
      </w:r>
      <w:r>
        <w:rPr>
          <w:rFonts w:ascii="Times New Roman" w:eastAsia="MS Gothic" w:hAnsi="Times New Roman"/>
          <w:color w:val="000000"/>
          <w:sz w:val="24"/>
          <w:szCs w:val="24"/>
        </w:rPr>
        <w:t>.</w:t>
      </w:r>
    </w:p>
    <w:p w:rsidR="00042072" w:rsidRDefault="00042072" w:rsidP="00042072">
      <w:pPr>
        <w:spacing w:after="0" w:line="360" w:lineRule="auto"/>
        <w:ind w:firstLine="709"/>
        <w:rPr>
          <w:rFonts w:ascii="Times New Roman" w:eastAsia="MS Gothic" w:hAnsi="Times New Roman"/>
          <w:color w:val="000000"/>
          <w:sz w:val="24"/>
          <w:szCs w:val="24"/>
        </w:rPr>
      </w:pPr>
      <w:r>
        <w:rPr>
          <w:rFonts w:ascii="Times New Roman" w:eastAsia="MS Gothic" w:hAnsi="Times New Roman"/>
          <w:color w:val="000000"/>
          <w:sz w:val="24"/>
          <w:szCs w:val="24"/>
        </w:rPr>
        <w:t>Когда будут рассматриваться обе структуры с исторической точки зрения, нельзя не заметить, что русские инфинитивные предложения и слово «-</w:t>
      </w:r>
      <w:r>
        <w:rPr>
          <w:rFonts w:ascii="Times New Roman" w:eastAsia="MS Gothic" w:hAnsi="Times New Roman"/>
          <w:i/>
          <w:iCs/>
          <w:color w:val="000000"/>
          <w:sz w:val="24"/>
          <w:szCs w:val="24"/>
        </w:rPr>
        <w:t>бэси</w:t>
      </w:r>
      <w:r>
        <w:rPr>
          <w:rFonts w:ascii="Times New Roman" w:eastAsia="MS Gothic" w:hAnsi="Times New Roman"/>
          <w:color w:val="000000"/>
          <w:sz w:val="24"/>
          <w:szCs w:val="24"/>
        </w:rPr>
        <w:t xml:space="preserve">» утратили значение «возможности» в современном языке </w:t>
      </w:r>
      <w:r>
        <w:rPr>
          <w:rFonts w:ascii="Times New Roman" w:hAnsi="Times New Roman"/>
          <w:color w:val="000000"/>
          <w:sz w:val="24"/>
          <w:szCs w:val="24"/>
        </w:rPr>
        <w:t>[</w:t>
      </w:r>
      <w:r>
        <w:rPr>
          <w:rFonts w:ascii="Times New Roman" w:hAnsi="Times New Roman"/>
          <w:color w:val="000000"/>
          <w:sz w:val="24"/>
          <w:szCs w:val="24"/>
          <w:lang w:val="pl-PL"/>
        </w:rPr>
        <w:t>Okukda</w:t>
      </w:r>
      <w:r>
        <w:rPr>
          <w:rFonts w:ascii="Times New Roman" w:hAnsi="Times New Roman"/>
          <w:color w:val="000000"/>
          <w:sz w:val="24"/>
          <w:szCs w:val="24"/>
        </w:rPr>
        <w:t xml:space="preserve">, 2007, </w:t>
      </w:r>
      <w:r>
        <w:rPr>
          <w:rFonts w:ascii="Times New Roman" w:hAnsi="Times New Roman"/>
          <w:color w:val="000000"/>
          <w:sz w:val="24"/>
          <w:szCs w:val="24"/>
          <w:lang w:val="en-US"/>
        </w:rPr>
        <w:t>p</w:t>
      </w:r>
      <w:r>
        <w:rPr>
          <w:rFonts w:ascii="Times New Roman" w:hAnsi="Times New Roman"/>
          <w:color w:val="000000"/>
          <w:sz w:val="24"/>
          <w:szCs w:val="24"/>
        </w:rPr>
        <w:t xml:space="preserve">. </w:t>
      </w:r>
      <w:r>
        <w:rPr>
          <w:rFonts w:ascii="Times New Roman" w:eastAsia="MS Gothic" w:hAnsi="Times New Roman"/>
          <w:color w:val="000000"/>
          <w:sz w:val="24"/>
          <w:szCs w:val="24"/>
        </w:rPr>
        <w:t>8—9</w:t>
      </w:r>
      <w:r>
        <w:rPr>
          <w:rFonts w:ascii="Times New Roman" w:hAnsi="Times New Roman"/>
          <w:color w:val="000000"/>
          <w:sz w:val="24"/>
          <w:szCs w:val="24"/>
        </w:rPr>
        <w:t>]</w:t>
      </w:r>
      <w:r>
        <w:rPr>
          <w:rFonts w:ascii="Times New Roman" w:eastAsia="MS Gothic" w:hAnsi="Times New Roman"/>
          <w:color w:val="000000"/>
          <w:sz w:val="24"/>
          <w:szCs w:val="24"/>
        </w:rPr>
        <w:t>. По нашему наблюдению, причиной этого являются следующие фактора; 1) процесс укрепления субъективизма говорящего в данных структурах обоих языков; 2) процесс разнообразия способов «несубъективного» выражения. По мере распространения выражений, в которых воля говорящего не оказывает влияние на действие предиката, увеличивались безличные или неопределенно-личные выражения в русском и японском языках. Иначе говоря, личная предположительная возможность превратилась в общее модальное значение «возможность».</w:t>
      </w:r>
    </w:p>
    <w:p w:rsidR="00042072" w:rsidRDefault="00042072" w:rsidP="00042072">
      <w:pPr>
        <w:spacing w:after="0" w:line="360" w:lineRule="auto"/>
        <w:ind w:firstLine="709"/>
        <w:rPr>
          <w:rFonts w:ascii="Times New Roman" w:eastAsia="MS Gothic" w:hAnsi="Times New Roman"/>
          <w:color w:val="000000"/>
          <w:sz w:val="24"/>
          <w:szCs w:val="24"/>
        </w:rPr>
      </w:pPr>
    </w:p>
    <w:p w:rsidR="00042072" w:rsidRDefault="00042072" w:rsidP="00042072">
      <w:pPr>
        <w:spacing w:after="0" w:line="360" w:lineRule="auto"/>
        <w:ind w:firstLine="709"/>
        <w:rPr>
          <w:rFonts w:ascii="Times New Roman" w:eastAsia="MS Gothic" w:hAnsi="Times New Roman"/>
          <w:i/>
          <w:color w:val="000000"/>
          <w:sz w:val="24"/>
          <w:szCs w:val="24"/>
        </w:rPr>
      </w:pPr>
      <w:r>
        <w:rPr>
          <w:rFonts w:ascii="Times New Roman" w:eastAsia="MS Gothic" w:hAnsi="Times New Roman"/>
          <w:i/>
          <w:color w:val="000000"/>
          <w:sz w:val="24"/>
          <w:szCs w:val="24"/>
        </w:rPr>
        <w:t>Литература</w:t>
      </w:r>
    </w:p>
    <w:p w:rsidR="00042072" w:rsidRDefault="00042072" w:rsidP="00042072">
      <w:pPr>
        <w:spacing w:after="0" w:line="360" w:lineRule="auto"/>
        <w:ind w:firstLine="709"/>
        <w:rPr>
          <w:rFonts w:ascii="Times New Roman" w:hAnsi="Times New Roman"/>
          <w:color w:val="000000"/>
          <w:sz w:val="24"/>
          <w:szCs w:val="24"/>
          <w:lang w:val="pl-PL"/>
        </w:rPr>
      </w:pPr>
      <w:r>
        <w:rPr>
          <w:rFonts w:ascii="Times New Roman" w:hAnsi="Times New Roman"/>
          <w:i/>
          <w:color w:val="000000"/>
          <w:sz w:val="24"/>
          <w:szCs w:val="24"/>
          <w:lang w:val="pl-PL"/>
        </w:rPr>
        <w:t>Konishi</w:t>
      </w:r>
      <w:r>
        <w:rPr>
          <w:rFonts w:ascii="Times New Roman" w:hAnsi="Times New Roman"/>
          <w:i/>
          <w:color w:val="000000"/>
          <w:sz w:val="24"/>
          <w:szCs w:val="24"/>
        </w:rPr>
        <w:t xml:space="preserve"> </w:t>
      </w:r>
      <w:r>
        <w:rPr>
          <w:rFonts w:ascii="Times New Roman" w:hAnsi="Times New Roman"/>
          <w:i/>
          <w:color w:val="000000"/>
          <w:sz w:val="24"/>
          <w:szCs w:val="24"/>
          <w:lang w:val="pl-PL"/>
        </w:rPr>
        <w:t>J</w:t>
      </w:r>
      <w:r>
        <w:rPr>
          <w:rFonts w:ascii="Times New Roman" w:hAnsi="Times New Roman"/>
          <w:i/>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lang w:val="pl-PL"/>
        </w:rPr>
        <w:t>Kokubunpo</w:t>
      </w:r>
      <w:r>
        <w:rPr>
          <w:rFonts w:ascii="Times New Roman" w:hAnsi="Times New Roman"/>
          <w:color w:val="000000"/>
          <w:sz w:val="24"/>
          <w:szCs w:val="24"/>
        </w:rPr>
        <w:t xml:space="preserve">: </w:t>
      </w:r>
      <w:r>
        <w:rPr>
          <w:rFonts w:ascii="Times New Roman" w:hAnsi="Times New Roman"/>
          <w:color w:val="000000"/>
          <w:sz w:val="24"/>
          <w:szCs w:val="24"/>
          <w:lang w:val="pl-PL"/>
        </w:rPr>
        <w:t>chikamichi</w:t>
      </w:r>
      <w:r>
        <w:rPr>
          <w:rFonts w:ascii="Times New Roman" w:hAnsi="Times New Roman"/>
          <w:color w:val="000000"/>
          <w:sz w:val="24"/>
          <w:szCs w:val="24"/>
        </w:rPr>
        <w:t xml:space="preserve">. </w:t>
      </w:r>
      <w:r>
        <w:rPr>
          <w:rFonts w:ascii="Times New Roman" w:hAnsi="Times New Roman"/>
          <w:color w:val="000000"/>
          <w:sz w:val="24"/>
          <w:szCs w:val="24"/>
          <w:lang w:val="pl-PL"/>
        </w:rPr>
        <w:t>Tokyo. 2012.</w:t>
      </w:r>
    </w:p>
    <w:p w:rsidR="00042072" w:rsidRDefault="00042072" w:rsidP="00042072">
      <w:pPr>
        <w:spacing w:after="0" w:line="360" w:lineRule="auto"/>
        <w:ind w:firstLine="709"/>
        <w:rPr>
          <w:rFonts w:ascii="Times New Roman" w:hAnsi="Times New Roman"/>
          <w:color w:val="000000"/>
          <w:sz w:val="24"/>
          <w:szCs w:val="24"/>
          <w:lang w:val="pl-PL"/>
        </w:rPr>
      </w:pPr>
      <w:r>
        <w:rPr>
          <w:rFonts w:ascii="Times New Roman" w:hAnsi="Times New Roman"/>
          <w:i/>
          <w:color w:val="000000"/>
          <w:sz w:val="24"/>
          <w:szCs w:val="24"/>
          <w:lang w:val="pl-PL"/>
        </w:rPr>
        <w:t>Nagayama I.</w:t>
      </w:r>
      <w:r>
        <w:rPr>
          <w:rFonts w:ascii="Times New Roman" w:hAnsi="Times New Roman"/>
          <w:color w:val="000000"/>
          <w:sz w:val="24"/>
          <w:szCs w:val="24"/>
          <w:lang w:val="pl-PL"/>
        </w:rPr>
        <w:t xml:space="preserve"> Kokubunpo: no kiso. Tokyo. 2012.</w:t>
      </w:r>
    </w:p>
    <w:p w:rsidR="00042072" w:rsidRDefault="00042072" w:rsidP="00042072">
      <w:pPr>
        <w:spacing w:after="0" w:line="360" w:lineRule="auto"/>
        <w:ind w:firstLine="709"/>
        <w:rPr>
          <w:rFonts w:ascii="Times New Roman" w:hAnsi="Times New Roman"/>
          <w:color w:val="000000"/>
          <w:sz w:val="24"/>
          <w:szCs w:val="24"/>
          <w:lang w:val="pl-PL"/>
        </w:rPr>
      </w:pPr>
      <w:r>
        <w:rPr>
          <w:rFonts w:ascii="Times New Roman" w:hAnsi="Times New Roman"/>
          <w:i/>
          <w:color w:val="000000"/>
          <w:sz w:val="24"/>
          <w:szCs w:val="24"/>
          <w:lang w:val="pl-PL"/>
        </w:rPr>
        <w:t>Okukda T.</w:t>
      </w:r>
      <w:r>
        <w:rPr>
          <w:rFonts w:ascii="Times New Roman" w:hAnsi="Times New Roman"/>
          <w:color w:val="000000"/>
          <w:sz w:val="24"/>
          <w:szCs w:val="24"/>
          <w:lang w:val="pl-PL"/>
        </w:rPr>
        <w:t xml:space="preserve"> «Beshi» no imihenka to syukanka / Dai 5 kai nihongo kyo:iku syu:kai yoko:shu:.</w:t>
      </w: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lang w:val="en-US"/>
        </w:rPr>
        <w:t>Nagoya</w:t>
      </w:r>
      <w:r>
        <w:rPr>
          <w:rFonts w:ascii="Times New Roman" w:hAnsi="Times New Roman"/>
          <w:color w:val="000000"/>
          <w:sz w:val="24"/>
          <w:szCs w:val="24"/>
          <w:lang w:val="en-US"/>
        </w:rPr>
        <w:t>. 2007. P. 6—9.</w:t>
      </w:r>
    </w:p>
    <w:p w:rsidR="00042072" w:rsidRDefault="00042072" w:rsidP="00042072">
      <w:pPr>
        <w:spacing w:after="0" w:line="360" w:lineRule="auto"/>
        <w:ind w:firstLine="709"/>
        <w:rPr>
          <w:rFonts w:ascii="Times New Roman" w:eastAsia="MS Gothic" w:hAnsi="Times New Roman"/>
          <w:color w:val="000000"/>
          <w:sz w:val="24"/>
          <w:szCs w:val="24"/>
          <w:lang w:val="en-US"/>
        </w:rPr>
      </w:pPr>
    </w:p>
    <w:p w:rsidR="00042072" w:rsidRDefault="00042072" w:rsidP="00042072">
      <w:pPr>
        <w:spacing w:after="0" w:line="360" w:lineRule="auto"/>
        <w:ind w:firstLine="709"/>
        <w:rPr>
          <w:rStyle w:val="hps"/>
          <w:rFonts w:ascii="Times New Roman" w:hAnsi="Times New Roman"/>
          <w:b/>
          <w:color w:val="000000"/>
          <w:sz w:val="24"/>
          <w:szCs w:val="24"/>
          <w:lang w:val="en-US"/>
        </w:rPr>
      </w:pPr>
      <w:r>
        <w:rPr>
          <w:rStyle w:val="hps"/>
          <w:rFonts w:ascii="Times New Roman" w:hAnsi="Times New Roman"/>
          <w:b/>
          <w:color w:val="000000"/>
          <w:sz w:val="24"/>
          <w:szCs w:val="24"/>
          <w:lang w:val="en-US"/>
        </w:rPr>
        <w:t>K. Watanabe</w:t>
      </w:r>
    </w:p>
    <w:p w:rsidR="00042072" w:rsidRDefault="00042072" w:rsidP="00042072">
      <w:pPr>
        <w:spacing w:after="0" w:line="360" w:lineRule="auto"/>
        <w:ind w:firstLine="709"/>
        <w:rPr>
          <w:rStyle w:val="hps"/>
          <w:rFonts w:ascii="Times New Roman" w:hAnsi="Times New Roman"/>
          <w:b/>
          <w:color w:val="000000"/>
          <w:sz w:val="24"/>
          <w:szCs w:val="24"/>
          <w:lang w:val="en-US"/>
        </w:rPr>
      </w:pPr>
      <w:r>
        <w:rPr>
          <w:rStyle w:val="hps"/>
          <w:rFonts w:ascii="Times New Roman" w:hAnsi="Times New Roman"/>
          <w:b/>
          <w:color w:val="000000"/>
          <w:sz w:val="24"/>
          <w:szCs w:val="24"/>
          <w:lang w:val="en-US"/>
        </w:rPr>
        <w:t>Historical and</w:t>
      </w:r>
      <w:r>
        <w:rPr>
          <w:rFonts w:ascii="Times New Roman" w:hAnsi="Times New Roman"/>
          <w:b/>
          <w:color w:val="000000"/>
          <w:sz w:val="24"/>
          <w:szCs w:val="24"/>
          <w:lang w:val="en-US"/>
        </w:rPr>
        <w:t xml:space="preserve"> </w:t>
      </w:r>
      <w:r>
        <w:rPr>
          <w:rStyle w:val="hps"/>
          <w:rFonts w:ascii="Times New Roman" w:hAnsi="Times New Roman"/>
          <w:b/>
          <w:color w:val="000000"/>
          <w:sz w:val="24"/>
          <w:szCs w:val="24"/>
          <w:lang w:val="en-US"/>
        </w:rPr>
        <w:t>syntactic differences between speaker’s</w:t>
      </w:r>
      <w:r>
        <w:rPr>
          <w:rFonts w:ascii="Times New Roman" w:hAnsi="Times New Roman"/>
          <w:b/>
          <w:color w:val="000000"/>
          <w:sz w:val="24"/>
          <w:szCs w:val="24"/>
          <w:lang w:val="en-US"/>
        </w:rPr>
        <w:t xml:space="preserve"> </w:t>
      </w:r>
      <w:r>
        <w:rPr>
          <w:rStyle w:val="hps"/>
          <w:rFonts w:ascii="Times New Roman" w:hAnsi="Times New Roman"/>
          <w:b/>
          <w:color w:val="000000"/>
          <w:sz w:val="24"/>
          <w:szCs w:val="24"/>
          <w:lang w:val="en-US"/>
        </w:rPr>
        <w:t>conjecture</w:t>
      </w:r>
      <w:r>
        <w:rPr>
          <w:rFonts w:ascii="Times New Roman" w:hAnsi="Times New Roman"/>
          <w:b/>
          <w:color w:val="000000"/>
          <w:sz w:val="24"/>
          <w:szCs w:val="24"/>
          <w:lang w:val="en-US"/>
        </w:rPr>
        <w:t xml:space="preserve"> </w:t>
      </w:r>
      <w:r>
        <w:rPr>
          <w:rStyle w:val="hps"/>
          <w:rFonts w:ascii="Times New Roman" w:hAnsi="Times New Roman"/>
          <w:b/>
          <w:color w:val="000000"/>
          <w:sz w:val="24"/>
          <w:szCs w:val="24"/>
          <w:lang w:val="en-US"/>
        </w:rPr>
        <w:t>and the future tense</w:t>
      </w:r>
    </w:p>
    <w:p w:rsidR="00042072" w:rsidRDefault="00042072" w:rsidP="00042072">
      <w:pPr>
        <w:spacing w:after="0" w:line="360" w:lineRule="auto"/>
        <w:ind w:firstLine="709"/>
        <w:rPr>
          <w:rFonts w:ascii="Times New Roman" w:eastAsia="MS Gothic" w:hAnsi="Times New Roman"/>
          <w:color w:val="000000"/>
          <w:sz w:val="24"/>
          <w:szCs w:val="24"/>
          <w:lang w:val="en-US"/>
        </w:rPr>
      </w:pPr>
    </w:p>
    <w:p w:rsidR="00042072" w:rsidRDefault="00042072" w:rsidP="00042072">
      <w:pPr>
        <w:spacing w:after="0" w:line="360" w:lineRule="auto"/>
        <w:ind w:firstLine="709"/>
        <w:rPr>
          <w:rFonts w:ascii="Times New Roman" w:eastAsia="MS PGothic" w:hAnsi="Times New Roman"/>
          <w:color w:val="000000"/>
          <w:sz w:val="24"/>
          <w:szCs w:val="24"/>
          <w:lang w:val="en-US"/>
        </w:rPr>
      </w:pPr>
      <w:r>
        <w:rPr>
          <w:rFonts w:ascii="Times New Roman" w:hAnsi="Times New Roman"/>
          <w:color w:val="000000"/>
          <w:sz w:val="24"/>
          <w:szCs w:val="24"/>
          <w:lang w:val="en-US"/>
        </w:rPr>
        <w:t>This study presents a</w:t>
      </w:r>
      <w:r>
        <w:rPr>
          <w:rFonts w:ascii="Times New Roman" w:eastAsia="MS PGothic" w:hAnsi="Times New Roman"/>
          <w:color w:val="000000"/>
          <w:sz w:val="24"/>
          <w:szCs w:val="24"/>
          <w:lang w:val="en-US"/>
        </w:rPr>
        <w:t xml:space="preserve"> comparative analysis of </w:t>
      </w:r>
      <w:r>
        <w:rPr>
          <w:rFonts w:ascii="Times New Roman" w:hAnsi="Times New Roman"/>
          <w:color w:val="000000"/>
          <w:sz w:val="24"/>
          <w:szCs w:val="24"/>
          <w:lang w:val="en-US"/>
        </w:rPr>
        <w:t>the means of</w:t>
      </w:r>
      <w:r>
        <w:rPr>
          <w:rFonts w:ascii="Times New Roman" w:eastAsia="MS PGothic" w:hAnsi="Times New Roman"/>
          <w:color w:val="000000"/>
          <w:sz w:val="24"/>
          <w:szCs w:val="24"/>
          <w:lang w:val="en-US"/>
        </w:rPr>
        <w:t xml:space="preserve"> express</w:t>
      </w:r>
      <w:r>
        <w:rPr>
          <w:rFonts w:ascii="Times New Roman" w:hAnsi="Times New Roman"/>
          <w:color w:val="000000"/>
          <w:sz w:val="24"/>
          <w:szCs w:val="24"/>
          <w:lang w:val="en-US"/>
        </w:rPr>
        <w:t>ing</w:t>
      </w:r>
      <w:r>
        <w:rPr>
          <w:rFonts w:ascii="Times New Roman" w:eastAsia="MS PGothic" w:hAnsi="Times New Roman"/>
          <w:color w:val="000000"/>
          <w:sz w:val="24"/>
          <w:szCs w:val="24"/>
          <w:lang w:val="en-US"/>
        </w:rPr>
        <w:t xml:space="preserve"> speaker’s will and </w:t>
      </w:r>
      <w:r>
        <w:rPr>
          <w:rFonts w:ascii="Times New Roman" w:hAnsi="Times New Roman"/>
          <w:color w:val="000000"/>
          <w:sz w:val="24"/>
          <w:szCs w:val="24"/>
          <w:lang w:val="en-US"/>
        </w:rPr>
        <w:t>conjecture in</w:t>
      </w:r>
      <w:r>
        <w:rPr>
          <w:rFonts w:ascii="Times New Roman" w:eastAsia="MS PGothic" w:hAnsi="Times New Roman"/>
          <w:color w:val="000000"/>
          <w:sz w:val="24"/>
          <w:szCs w:val="24"/>
          <w:lang w:val="en-US"/>
        </w:rPr>
        <w:t xml:space="preserve"> Old Russian and Old Japanese. </w:t>
      </w:r>
      <w:r>
        <w:rPr>
          <w:rFonts w:ascii="Times New Roman" w:hAnsi="Times New Roman"/>
          <w:color w:val="000000"/>
          <w:sz w:val="24"/>
          <w:szCs w:val="24"/>
          <w:lang w:val="en-US"/>
        </w:rPr>
        <w:t>We begin</w:t>
      </w:r>
      <w:r>
        <w:rPr>
          <w:rFonts w:ascii="Times New Roman" w:eastAsia="MS PGothic" w:hAnsi="Times New Roman"/>
          <w:color w:val="000000"/>
          <w:sz w:val="24"/>
          <w:szCs w:val="24"/>
          <w:lang w:val="en-US"/>
        </w:rPr>
        <w:t xml:space="preserve"> </w:t>
      </w:r>
      <w:r>
        <w:rPr>
          <w:rFonts w:ascii="Times New Roman" w:hAnsi="Times New Roman"/>
          <w:color w:val="000000"/>
          <w:sz w:val="24"/>
          <w:szCs w:val="24"/>
          <w:lang w:val="en-US"/>
        </w:rPr>
        <w:t xml:space="preserve">with a structural </w:t>
      </w:r>
      <w:r>
        <w:rPr>
          <w:rFonts w:ascii="Times New Roman" w:eastAsia="MS PGothic" w:hAnsi="Times New Roman"/>
          <w:color w:val="000000"/>
          <w:sz w:val="24"/>
          <w:szCs w:val="24"/>
          <w:lang w:val="en-US"/>
        </w:rPr>
        <w:t>compar</w:t>
      </w:r>
      <w:r>
        <w:rPr>
          <w:rFonts w:ascii="Times New Roman" w:hAnsi="Times New Roman"/>
          <w:color w:val="000000"/>
          <w:sz w:val="24"/>
          <w:szCs w:val="24"/>
          <w:lang w:val="en-US"/>
        </w:rPr>
        <w:t>ison of</w:t>
      </w:r>
      <w:r>
        <w:rPr>
          <w:rFonts w:ascii="Times New Roman" w:eastAsia="MS PGothic" w:hAnsi="Times New Roman"/>
          <w:color w:val="000000"/>
          <w:sz w:val="24"/>
          <w:szCs w:val="24"/>
          <w:lang w:val="en-US"/>
        </w:rPr>
        <w:t xml:space="preserve"> </w:t>
      </w:r>
      <w:r>
        <w:rPr>
          <w:rFonts w:ascii="Times New Roman" w:hAnsi="Times New Roman"/>
          <w:color w:val="000000"/>
          <w:sz w:val="24"/>
          <w:szCs w:val="24"/>
          <w:lang w:val="en-US"/>
        </w:rPr>
        <w:t>infinitive phrases in Old Russian</w:t>
      </w:r>
      <w:r>
        <w:rPr>
          <w:rFonts w:ascii="Times New Roman" w:eastAsia="MS PGothic" w:hAnsi="Times New Roman"/>
          <w:color w:val="000000"/>
          <w:sz w:val="24"/>
          <w:szCs w:val="24"/>
          <w:lang w:val="en-US"/>
        </w:rPr>
        <w:t xml:space="preserve"> with conjectural auxiliar</w:t>
      </w:r>
      <w:r>
        <w:rPr>
          <w:rFonts w:ascii="Times New Roman" w:hAnsi="Times New Roman"/>
          <w:color w:val="000000"/>
          <w:sz w:val="24"/>
          <w:szCs w:val="24"/>
          <w:lang w:val="en-US"/>
        </w:rPr>
        <w:t>ies</w:t>
      </w:r>
      <w:r>
        <w:rPr>
          <w:rFonts w:ascii="Times New Roman" w:eastAsia="MS PGothic" w:hAnsi="Times New Roman"/>
          <w:color w:val="000000"/>
          <w:sz w:val="24"/>
          <w:szCs w:val="24"/>
          <w:lang w:val="en-US"/>
        </w:rPr>
        <w:t xml:space="preserve"> of Old Japanese. </w:t>
      </w:r>
      <w:r>
        <w:rPr>
          <w:rStyle w:val="Emphasis"/>
          <w:rFonts w:ascii="Times New Roman" w:hAnsi="Times New Roman"/>
          <w:color w:val="000000"/>
          <w:sz w:val="24"/>
          <w:szCs w:val="24"/>
          <w:lang w:val="en-US"/>
        </w:rPr>
        <w:t>T</w:t>
      </w:r>
      <w:r>
        <w:rPr>
          <w:rStyle w:val="st"/>
          <w:rFonts w:ascii="Times New Roman" w:hAnsi="Times New Roman"/>
          <w:color w:val="000000"/>
          <w:sz w:val="24"/>
          <w:szCs w:val="24"/>
          <w:lang w:val="en-US"/>
        </w:rPr>
        <w:t>he</w:t>
      </w:r>
      <w:r>
        <w:rPr>
          <w:rStyle w:val="st"/>
          <w:rFonts w:ascii="Times New Roman" w:hAnsi="Times New Roman"/>
          <w:i/>
          <w:color w:val="000000"/>
          <w:sz w:val="24"/>
          <w:szCs w:val="24"/>
          <w:lang w:val="en-US"/>
        </w:rPr>
        <w:t xml:space="preserve"> </w:t>
      </w:r>
      <w:r>
        <w:rPr>
          <w:rStyle w:val="Emphasis"/>
          <w:rFonts w:ascii="Times New Roman" w:hAnsi="Times New Roman"/>
          <w:color w:val="000000"/>
          <w:sz w:val="24"/>
          <w:szCs w:val="24"/>
          <w:lang w:val="en-US"/>
        </w:rPr>
        <w:t>similarities</w:t>
      </w:r>
      <w:r>
        <w:rPr>
          <w:rStyle w:val="st"/>
          <w:rFonts w:ascii="Times New Roman" w:hAnsi="Times New Roman"/>
          <w:color w:val="000000"/>
          <w:sz w:val="24"/>
          <w:szCs w:val="24"/>
          <w:lang w:val="en-US"/>
        </w:rPr>
        <w:t xml:space="preserve"> exhibited by both </w:t>
      </w:r>
      <w:r>
        <w:rPr>
          <w:rFonts w:ascii="Times New Roman" w:eastAsia="MS PGothic" w:hAnsi="Times New Roman"/>
          <w:color w:val="000000"/>
          <w:sz w:val="24"/>
          <w:szCs w:val="24"/>
          <w:lang w:val="en-US"/>
        </w:rPr>
        <w:t>languages</w:t>
      </w:r>
      <w:r>
        <w:rPr>
          <w:rFonts w:ascii="Times New Roman" w:hAnsi="Times New Roman"/>
          <w:color w:val="000000"/>
          <w:sz w:val="24"/>
          <w:szCs w:val="24"/>
          <w:lang w:val="en-US"/>
        </w:rPr>
        <w:t xml:space="preserve"> are subsequently used as a departing point</w:t>
      </w:r>
      <w:r>
        <w:rPr>
          <w:rFonts w:ascii="Times New Roman" w:eastAsia="MS PGothic" w:hAnsi="Times New Roman"/>
          <w:color w:val="000000"/>
          <w:sz w:val="24"/>
          <w:szCs w:val="24"/>
          <w:lang w:val="en-US"/>
        </w:rPr>
        <w:t xml:space="preserve"> </w:t>
      </w:r>
      <w:r>
        <w:rPr>
          <w:rFonts w:ascii="Times New Roman" w:hAnsi="Times New Roman"/>
          <w:color w:val="000000"/>
          <w:sz w:val="24"/>
          <w:szCs w:val="24"/>
          <w:lang w:val="en-US"/>
        </w:rPr>
        <w:t xml:space="preserve">for </w:t>
      </w:r>
      <w:r>
        <w:rPr>
          <w:rFonts w:ascii="Times New Roman" w:eastAsia="MS PGothic" w:hAnsi="Times New Roman"/>
          <w:color w:val="000000"/>
          <w:sz w:val="24"/>
          <w:szCs w:val="24"/>
          <w:lang w:val="en-US"/>
        </w:rPr>
        <w:t xml:space="preserve">further </w:t>
      </w:r>
      <w:r>
        <w:rPr>
          <w:rFonts w:ascii="Times New Roman" w:eastAsia="MS Gothic" w:hAnsi="Times New Roman"/>
          <w:color w:val="000000"/>
          <w:sz w:val="24"/>
          <w:szCs w:val="24"/>
          <w:lang w:val="en-US"/>
        </w:rPr>
        <w:t>synchronic and diachronic analyses</w:t>
      </w:r>
      <w:r>
        <w:rPr>
          <w:rFonts w:ascii="Times New Roman" w:eastAsia="MS PGothic" w:hAnsi="Times New Roman"/>
          <w:color w:val="000000"/>
          <w:sz w:val="24"/>
          <w:szCs w:val="24"/>
          <w:lang w:val="en-US"/>
        </w:rPr>
        <w:t xml:space="preserve"> </w:t>
      </w:r>
      <w:r>
        <w:rPr>
          <w:rFonts w:ascii="Times New Roman" w:hAnsi="Times New Roman"/>
          <w:color w:val="000000"/>
          <w:sz w:val="24"/>
          <w:szCs w:val="24"/>
          <w:lang w:val="en-US"/>
        </w:rPr>
        <w:t xml:space="preserve">aimed at </w:t>
      </w:r>
      <w:r>
        <w:rPr>
          <w:rFonts w:ascii="Times New Roman" w:eastAsia="MS PGothic" w:hAnsi="Times New Roman"/>
          <w:color w:val="000000"/>
          <w:sz w:val="24"/>
          <w:szCs w:val="24"/>
          <w:lang w:val="en-US"/>
        </w:rPr>
        <w:t>determin</w:t>
      </w:r>
      <w:r>
        <w:rPr>
          <w:rFonts w:ascii="Times New Roman" w:hAnsi="Times New Roman"/>
          <w:color w:val="000000"/>
          <w:sz w:val="24"/>
          <w:szCs w:val="24"/>
          <w:lang w:val="en-US"/>
        </w:rPr>
        <w:t>ation</w:t>
      </w:r>
      <w:r>
        <w:rPr>
          <w:rFonts w:ascii="Times New Roman" w:eastAsia="MS PGothic" w:hAnsi="Times New Roman"/>
          <w:color w:val="000000"/>
          <w:sz w:val="24"/>
          <w:szCs w:val="24"/>
          <w:lang w:val="en-US"/>
        </w:rPr>
        <w:t xml:space="preserve"> </w:t>
      </w:r>
      <w:r>
        <w:rPr>
          <w:rFonts w:ascii="Times New Roman" w:hAnsi="Times New Roman"/>
          <w:color w:val="000000"/>
          <w:sz w:val="24"/>
          <w:szCs w:val="24"/>
          <w:lang w:val="en-US"/>
        </w:rPr>
        <w:t xml:space="preserve">of a </w:t>
      </w:r>
      <w:r>
        <w:rPr>
          <w:rFonts w:ascii="Times New Roman" w:eastAsia="MS PGothic" w:hAnsi="Times New Roman"/>
          <w:color w:val="000000"/>
          <w:sz w:val="24"/>
          <w:szCs w:val="24"/>
          <w:lang w:val="en-US"/>
        </w:rPr>
        <w:t xml:space="preserve">unique characteristics of </w:t>
      </w:r>
      <w:r>
        <w:rPr>
          <w:rFonts w:ascii="Times New Roman" w:hAnsi="Times New Roman"/>
          <w:color w:val="000000"/>
          <w:sz w:val="24"/>
          <w:szCs w:val="24"/>
          <w:lang w:val="en-US"/>
        </w:rPr>
        <w:t>infinitive phrases in Old Russian</w:t>
      </w:r>
      <w:r>
        <w:rPr>
          <w:rFonts w:ascii="Times New Roman" w:eastAsia="MS PGothic" w:hAnsi="Times New Roman"/>
          <w:color w:val="000000"/>
          <w:sz w:val="24"/>
          <w:szCs w:val="24"/>
          <w:lang w:val="en-US"/>
        </w:rPr>
        <w:t>.</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 А. Глущенко, д-р филол. наук,</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Донбасский государственный педагогический университет (Украина),</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Г. П. Беликова, учитель русского языка и литературы,</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СОШ № 12, г. Славянск (Украина)</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 И. Даль и проблема источников изучения истории русского языка</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shd w:val="clear" w:color="auto" w:fill="FFFFFF"/>
          <w:lang w:val="uk-UA"/>
        </w:rPr>
        <w:t>Как известно, м</w:t>
      </w:r>
      <w:r>
        <w:rPr>
          <w:rFonts w:ascii="Times New Roman" w:hAnsi="Times New Roman"/>
          <w:color w:val="000000"/>
          <w:sz w:val="24"/>
          <w:szCs w:val="24"/>
          <w:shd w:val="clear" w:color="auto" w:fill="FFFFFF"/>
        </w:rPr>
        <w:t xml:space="preserve">ентальность выражает не столько индивидуальные установки личности, сколько объективированную сторону общественного сознания, что отражается в первую очередь в языке (как в синхронии, так и в диахронии) того или иного народа. </w:t>
      </w:r>
      <w:r>
        <w:rPr>
          <w:rFonts w:ascii="Times New Roman" w:hAnsi="Times New Roman"/>
          <w:color w:val="000000"/>
          <w:sz w:val="24"/>
          <w:szCs w:val="24"/>
        </w:rPr>
        <w:t>Это в полной мере относится к русской ментальности.</w:t>
      </w:r>
    </w:p>
    <w:p w:rsidR="00042072" w:rsidRDefault="00042072" w:rsidP="00042072">
      <w:pPr>
        <w:spacing w:after="0" w:line="360" w:lineRule="auto"/>
        <w:ind w:firstLine="709"/>
        <w:rPr>
          <w:rFonts w:ascii="Times New Roman" w:hAnsi="Times New Roman"/>
          <w:color w:val="000000"/>
          <w:sz w:val="24"/>
          <w:szCs w:val="24"/>
          <w:lang w:val="uk-UA"/>
        </w:rPr>
      </w:pPr>
      <w:r>
        <w:rPr>
          <w:rFonts w:ascii="Times New Roman" w:hAnsi="Times New Roman"/>
          <w:color w:val="000000"/>
          <w:sz w:val="24"/>
          <w:szCs w:val="24"/>
        </w:rPr>
        <w:t xml:space="preserve">Она ярко имплицирована в ряде лексикографических работ </w:t>
      </w:r>
      <w:r>
        <w:rPr>
          <w:rFonts w:ascii="Times New Roman" w:hAnsi="Times New Roman"/>
          <w:color w:val="000000"/>
          <w:sz w:val="24"/>
          <w:szCs w:val="24"/>
          <w:lang w:val="uk-UA"/>
        </w:rPr>
        <w:t>XIX</w:t>
      </w:r>
      <w:r>
        <w:rPr>
          <w:rFonts w:ascii="Times New Roman" w:hAnsi="Times New Roman"/>
          <w:color w:val="000000"/>
          <w:sz w:val="24"/>
          <w:szCs w:val="24"/>
        </w:rPr>
        <w:t>—</w:t>
      </w:r>
      <w:r>
        <w:rPr>
          <w:rFonts w:ascii="Times New Roman" w:hAnsi="Times New Roman"/>
          <w:color w:val="000000"/>
          <w:sz w:val="24"/>
          <w:szCs w:val="24"/>
          <w:lang w:val="uk-UA"/>
        </w:rPr>
        <w:t>XX вв.</w:t>
      </w:r>
      <w:r>
        <w:rPr>
          <w:rFonts w:ascii="Times New Roman" w:hAnsi="Times New Roman"/>
          <w:color w:val="000000"/>
          <w:sz w:val="24"/>
          <w:szCs w:val="24"/>
        </w:rPr>
        <w:t xml:space="preserve"> Особое место среди них занимает «Толковый словарь живого великорусского языка» В. И. Даля </w:t>
      </w:r>
      <w:r>
        <w:rPr>
          <w:rFonts w:ascii="Times New Roman" w:hAnsi="Times New Roman"/>
          <w:color w:val="000000"/>
          <w:sz w:val="24"/>
          <w:szCs w:val="24"/>
          <w:lang w:val="uk-UA"/>
        </w:rPr>
        <w:t>[Даль, 1989—1991]. Выход в свет уникального лексикографического труда стал ярчайшим событием в русской культуре, занял почетное и прочное место в е</w:t>
      </w:r>
      <w:r>
        <w:rPr>
          <w:rFonts w:ascii="Times New Roman" w:hAnsi="Times New Roman"/>
          <w:iCs/>
          <w:color w:val="000000"/>
          <w:sz w:val="24"/>
          <w:szCs w:val="24"/>
        </w:rPr>
        <w:t>е</w:t>
      </w:r>
      <w:r>
        <w:rPr>
          <w:rFonts w:ascii="Times New Roman" w:hAnsi="Times New Roman"/>
          <w:color w:val="000000"/>
          <w:sz w:val="24"/>
          <w:szCs w:val="24"/>
          <w:lang w:val="uk-UA"/>
        </w:rPr>
        <w:t xml:space="preserve"> истории. Это словарь </w:t>
      </w:r>
      <w:r>
        <w:rPr>
          <w:rFonts w:ascii="Times New Roman" w:hAnsi="Times New Roman"/>
          <w:i/>
          <w:color w:val="000000"/>
          <w:sz w:val="24"/>
          <w:szCs w:val="24"/>
          <w:lang w:val="uk-UA"/>
        </w:rPr>
        <w:t>живого</w:t>
      </w:r>
      <w:r>
        <w:rPr>
          <w:rFonts w:ascii="Times New Roman" w:hAnsi="Times New Roman"/>
          <w:color w:val="000000"/>
          <w:sz w:val="24"/>
          <w:szCs w:val="24"/>
          <w:lang w:val="uk-UA"/>
        </w:rPr>
        <w:t xml:space="preserve"> (что отражено в названии), современного В. И. Далю русского языка. Наряду с общеупотребительными словами в словаре-сокровищнице широко представлена лексика ограниченного употребления: диалектная, специальная, жаргонная.</w:t>
      </w:r>
    </w:p>
    <w:p w:rsidR="00042072" w:rsidRDefault="00042072" w:rsidP="00042072">
      <w:pPr>
        <w:spacing w:after="0" w:line="360" w:lineRule="auto"/>
        <w:ind w:firstLine="709"/>
        <w:rPr>
          <w:rFonts w:ascii="Times New Roman" w:hAnsi="Times New Roman"/>
          <w:color w:val="000000"/>
          <w:sz w:val="24"/>
          <w:szCs w:val="24"/>
          <w:lang w:val="uk-UA"/>
        </w:rPr>
      </w:pPr>
      <w:r>
        <w:rPr>
          <w:rFonts w:ascii="Times New Roman" w:hAnsi="Times New Roman"/>
          <w:color w:val="000000"/>
          <w:sz w:val="24"/>
          <w:szCs w:val="24"/>
          <w:lang w:val="uk-UA"/>
        </w:rPr>
        <w:t>Диалектная лексика включает в себя не только собственно лексические, семантические и этнографические диалектизмы (</w:t>
      </w:r>
      <w:r>
        <w:rPr>
          <w:rFonts w:ascii="Times New Roman" w:hAnsi="Times New Roman"/>
          <w:b/>
          <w:i/>
          <w:color w:val="000000"/>
          <w:sz w:val="24"/>
          <w:szCs w:val="24"/>
          <w:lang w:val="uk-UA"/>
        </w:rPr>
        <w:t>баса</w:t>
      </w:r>
      <w:r>
        <w:rPr>
          <w:rFonts w:ascii="Times New Roman" w:hAnsi="Times New Roman"/>
          <w:color w:val="000000"/>
          <w:sz w:val="24"/>
          <w:szCs w:val="24"/>
          <w:lang w:val="uk-UA"/>
        </w:rPr>
        <w:t xml:space="preserve"> «краса, красота, хорошество, пригожество, нарядность, изящество; украшение, наряд, украса, прикраса»; </w:t>
      </w:r>
      <w:r>
        <w:rPr>
          <w:rFonts w:ascii="Times New Roman" w:hAnsi="Times New Roman"/>
          <w:b/>
          <w:i/>
          <w:color w:val="000000"/>
          <w:sz w:val="24"/>
          <w:szCs w:val="24"/>
          <w:lang w:val="uk-UA"/>
        </w:rPr>
        <w:t>край</w:t>
      </w:r>
      <w:r>
        <w:rPr>
          <w:rFonts w:ascii="Times New Roman" w:hAnsi="Times New Roman"/>
          <w:color w:val="000000"/>
          <w:sz w:val="24"/>
          <w:szCs w:val="24"/>
          <w:lang w:val="uk-UA"/>
        </w:rPr>
        <w:t xml:space="preserve"> «краюха, ломоть хлеба»; </w:t>
      </w:r>
      <w:r>
        <w:rPr>
          <w:rFonts w:ascii="Times New Roman" w:hAnsi="Times New Roman"/>
          <w:b/>
          <w:i/>
          <w:color w:val="000000"/>
          <w:sz w:val="24"/>
          <w:szCs w:val="24"/>
          <w:lang w:val="uk-UA"/>
        </w:rPr>
        <w:t>пан</w:t>
      </w:r>
      <w:r>
        <w:rPr>
          <w:rFonts w:ascii="Times New Roman" w:hAnsi="Times New Roman"/>
          <w:b/>
          <w:i/>
          <w:iCs/>
          <w:color w:val="000000"/>
          <w:sz w:val="24"/>
          <w:szCs w:val="24"/>
        </w:rPr>
        <w:t>ё</w:t>
      </w:r>
      <w:r>
        <w:rPr>
          <w:rFonts w:ascii="Times New Roman" w:hAnsi="Times New Roman"/>
          <w:b/>
          <w:i/>
          <w:color w:val="000000"/>
          <w:sz w:val="24"/>
          <w:szCs w:val="24"/>
          <w:lang w:val="uk-UA"/>
        </w:rPr>
        <w:t>ва</w:t>
      </w:r>
      <w:r>
        <w:rPr>
          <w:rFonts w:ascii="Times New Roman" w:hAnsi="Times New Roman"/>
          <w:color w:val="000000"/>
          <w:sz w:val="24"/>
          <w:szCs w:val="24"/>
          <w:lang w:val="uk-UA"/>
        </w:rPr>
        <w:t xml:space="preserve"> «бабья шерстяная юбка, красная, синяя, клетчатая, полосатая»), но и диалектизмы фонетические и словообразовательные (</w:t>
      </w:r>
      <w:r>
        <w:rPr>
          <w:rFonts w:ascii="Times New Roman" w:hAnsi="Times New Roman"/>
          <w:b/>
          <w:i/>
          <w:color w:val="000000"/>
          <w:sz w:val="24"/>
          <w:szCs w:val="24"/>
          <w:lang w:val="uk-UA"/>
        </w:rPr>
        <w:t>льняной</w:t>
      </w:r>
      <w:r>
        <w:rPr>
          <w:rFonts w:ascii="Times New Roman" w:hAnsi="Times New Roman"/>
          <w:b/>
          <w:color w:val="000000"/>
          <w:sz w:val="24"/>
          <w:szCs w:val="24"/>
          <w:lang w:val="uk-UA"/>
        </w:rPr>
        <w:t xml:space="preserve">, </w:t>
      </w:r>
      <w:r>
        <w:rPr>
          <w:rFonts w:ascii="Times New Roman" w:hAnsi="Times New Roman"/>
          <w:b/>
          <w:i/>
          <w:color w:val="000000"/>
          <w:sz w:val="24"/>
          <w:szCs w:val="24"/>
          <w:lang w:val="uk-UA"/>
        </w:rPr>
        <w:t>ленный</w:t>
      </w:r>
      <w:r>
        <w:rPr>
          <w:rFonts w:ascii="Times New Roman" w:hAnsi="Times New Roman"/>
          <w:b/>
          <w:color w:val="000000"/>
          <w:sz w:val="24"/>
          <w:szCs w:val="24"/>
          <w:lang w:val="uk-UA"/>
        </w:rPr>
        <w:t>,</w:t>
      </w:r>
      <w:r>
        <w:rPr>
          <w:rFonts w:ascii="Times New Roman" w:hAnsi="Times New Roman"/>
          <w:b/>
          <w:i/>
          <w:color w:val="000000"/>
          <w:sz w:val="24"/>
          <w:szCs w:val="24"/>
          <w:lang w:val="uk-UA"/>
        </w:rPr>
        <w:t xml:space="preserve"> льнянучный</w:t>
      </w:r>
      <w:r>
        <w:rPr>
          <w:rFonts w:ascii="Times New Roman" w:hAnsi="Times New Roman"/>
          <w:b/>
          <w:color w:val="000000"/>
          <w:sz w:val="24"/>
          <w:szCs w:val="24"/>
          <w:lang w:val="uk-UA"/>
        </w:rPr>
        <w:t xml:space="preserve">, </w:t>
      </w:r>
      <w:r>
        <w:rPr>
          <w:rFonts w:ascii="Times New Roman" w:hAnsi="Times New Roman"/>
          <w:b/>
          <w:i/>
          <w:color w:val="000000"/>
          <w:sz w:val="24"/>
          <w:szCs w:val="24"/>
          <w:lang w:val="uk-UA"/>
        </w:rPr>
        <w:t>льляной</w:t>
      </w:r>
      <w:r>
        <w:rPr>
          <w:rFonts w:ascii="Times New Roman" w:hAnsi="Times New Roman"/>
          <w:b/>
          <w:color w:val="000000"/>
          <w:sz w:val="24"/>
          <w:szCs w:val="24"/>
          <w:lang w:val="uk-UA"/>
        </w:rPr>
        <w:t xml:space="preserve">, </w:t>
      </w:r>
      <w:r>
        <w:rPr>
          <w:rFonts w:ascii="Times New Roman" w:hAnsi="Times New Roman"/>
          <w:b/>
          <w:i/>
          <w:color w:val="000000"/>
          <w:sz w:val="24"/>
          <w:szCs w:val="24"/>
          <w:lang w:val="uk-UA"/>
        </w:rPr>
        <w:t>альляной</w:t>
      </w:r>
      <w:r>
        <w:rPr>
          <w:rFonts w:ascii="Times New Roman" w:hAnsi="Times New Roman"/>
          <w:color w:val="000000"/>
          <w:sz w:val="24"/>
          <w:szCs w:val="24"/>
          <w:lang w:val="uk-UA"/>
        </w:rPr>
        <w:t>). В словаре почти нет иллюстраций из художественной литературы, их заменяют примеры из диалектной речи.</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Материал, включенный В. И. Далем в его словарь, убедительно подтвердил обоснованность положения о тесной взаимосвязи истории языка и истории народа, продемонстрировал экспланаторность такого важнейшего источника изучения истории русского языка, как современные языковые (диалектные) данные.</w:t>
      </w:r>
    </w:p>
    <w:p w:rsidR="00042072" w:rsidRDefault="00042072" w:rsidP="00042072">
      <w:pPr>
        <w:spacing w:after="0" w:line="360" w:lineRule="auto"/>
        <w:ind w:firstLine="709"/>
        <w:rPr>
          <w:rFonts w:ascii="Times New Roman" w:hAnsi="Times New Roman"/>
          <w:color w:val="000000"/>
          <w:sz w:val="24"/>
          <w:szCs w:val="24"/>
          <w:lang w:val="uk-UA"/>
        </w:rPr>
      </w:pPr>
      <w:r>
        <w:rPr>
          <w:rFonts w:ascii="Times New Roman" w:hAnsi="Times New Roman"/>
          <w:color w:val="000000"/>
          <w:sz w:val="24"/>
          <w:szCs w:val="24"/>
        </w:rPr>
        <w:t xml:space="preserve">Это положение в русском </w:t>
      </w:r>
      <w:r>
        <w:rPr>
          <w:rFonts w:ascii="Times New Roman" w:hAnsi="Times New Roman"/>
          <w:color w:val="000000"/>
          <w:sz w:val="24"/>
          <w:szCs w:val="24"/>
          <w:lang w:val="uk-UA"/>
        </w:rPr>
        <w:t xml:space="preserve">языкознании 20—60-х гг. XIX в. </w:t>
      </w:r>
      <w:r>
        <w:rPr>
          <w:rFonts w:ascii="Times New Roman" w:hAnsi="Times New Roman"/>
          <w:color w:val="000000"/>
          <w:sz w:val="24"/>
          <w:szCs w:val="24"/>
        </w:rPr>
        <w:t xml:space="preserve">активно </w:t>
      </w:r>
      <w:r>
        <w:rPr>
          <w:rFonts w:ascii="Times New Roman" w:hAnsi="Times New Roman"/>
          <w:color w:val="000000"/>
          <w:sz w:val="24"/>
          <w:szCs w:val="24"/>
          <w:lang w:val="uk-UA"/>
        </w:rPr>
        <w:t xml:space="preserve">разрабатывали И. И. Срезневский и Ф. И. Буслаев [Глущенко, 1998, с. </w:t>
      </w:r>
      <w:r>
        <w:rPr>
          <w:rFonts w:ascii="Times New Roman" w:hAnsi="Times New Roman"/>
          <w:color w:val="000000"/>
          <w:sz w:val="24"/>
          <w:szCs w:val="24"/>
        </w:rPr>
        <w:t>25—26</w:t>
      </w:r>
      <w:r>
        <w:rPr>
          <w:rFonts w:ascii="Times New Roman" w:hAnsi="Times New Roman"/>
          <w:color w:val="000000"/>
          <w:sz w:val="24"/>
          <w:szCs w:val="24"/>
          <w:lang w:val="uk-UA"/>
        </w:rPr>
        <w:t>].</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uk-UA"/>
        </w:rPr>
        <w:t xml:space="preserve">Общепризнанно, что «своим словарем и обильно введенными в него материалами народной речи В. И. Даль стремился указать современникам средства народного обновления русского литературного языка XIX века» [Бабкин, 1989, </w:t>
      </w:r>
      <w:r>
        <w:rPr>
          <w:rFonts w:ascii="Times New Roman" w:hAnsi="Times New Roman"/>
          <w:color w:val="000000"/>
          <w:sz w:val="24"/>
          <w:szCs w:val="24"/>
          <w:lang w:val="en-US"/>
        </w:rPr>
        <w:t>V</w:t>
      </w:r>
      <w:r>
        <w:rPr>
          <w:rFonts w:ascii="Times New Roman" w:hAnsi="Times New Roman"/>
          <w:color w:val="000000"/>
          <w:sz w:val="24"/>
          <w:szCs w:val="24"/>
          <w:lang w:val="uk-UA"/>
        </w:rPr>
        <w:t xml:space="preserve">I]. Несомненно также, что словарь «сыграл очень большую роль в подъеме интереса к живым говорам русского языка» [Там же]. Однако это положение нуждается в конкретизации. Следует, очевидно, говорить о том, что выход словаря В. И. Даля способствовал актуализации таких задач: 1) описания единиц диалектного членения русского языка, 2) их классификации и 3) использования современных диалектных данных как </w:t>
      </w:r>
      <w:r>
        <w:rPr>
          <w:rFonts w:ascii="Times New Roman" w:hAnsi="Times New Roman"/>
          <w:color w:val="000000"/>
          <w:sz w:val="24"/>
          <w:szCs w:val="24"/>
        </w:rPr>
        <w:t xml:space="preserve">источника изучения истории языка. Последнее обстоятельство </w:t>
      </w:r>
      <w:r>
        <w:rPr>
          <w:rFonts w:ascii="Times New Roman" w:hAnsi="Times New Roman"/>
          <w:color w:val="000000"/>
          <w:sz w:val="24"/>
          <w:szCs w:val="24"/>
          <w:lang w:val="uk-UA"/>
        </w:rPr>
        <w:t>отметил</w:t>
      </w:r>
      <w:r>
        <w:rPr>
          <w:rFonts w:ascii="Times New Roman" w:hAnsi="Times New Roman"/>
          <w:color w:val="000000"/>
          <w:sz w:val="24"/>
          <w:szCs w:val="24"/>
        </w:rPr>
        <w:t xml:space="preserve"> В. А. Глущенко [Глущенко, 2011]</w:t>
      </w:r>
      <w:r>
        <w:rPr>
          <w:rFonts w:ascii="Times New Roman" w:hAnsi="Times New Roman"/>
          <w:color w:val="000000"/>
          <w:sz w:val="24"/>
          <w:szCs w:val="24"/>
          <w:lang w:val="uk-UA"/>
        </w:rPr>
        <w:t>.</w:t>
      </w:r>
      <w:r>
        <w:rPr>
          <w:rFonts w:ascii="Times New Roman" w:hAnsi="Times New Roman"/>
          <w:color w:val="000000"/>
          <w:sz w:val="24"/>
          <w:szCs w:val="24"/>
        </w:rPr>
        <w:t xml:space="preserve"> Нам оно представляется чрезвычайно важным в контексте влияния В. И. Даля на современное ему и последующее языкознание.</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Таким образом, в подходе к проблеме источников изучения истории русского языка В. И. Даль выступил как «союзник» </w:t>
      </w:r>
      <w:r>
        <w:rPr>
          <w:rFonts w:ascii="Times New Roman" w:hAnsi="Times New Roman"/>
          <w:bCs/>
          <w:color w:val="000000"/>
          <w:sz w:val="24"/>
          <w:szCs w:val="24"/>
        </w:rPr>
        <w:t>И. И. Срезневского</w:t>
      </w:r>
      <w:r>
        <w:rPr>
          <w:rFonts w:ascii="Times New Roman" w:hAnsi="Times New Roman"/>
          <w:color w:val="000000"/>
          <w:sz w:val="24"/>
          <w:szCs w:val="24"/>
        </w:rPr>
        <w:t xml:space="preserve"> и Ф. И. Буслаева.</w:t>
      </w:r>
    </w:p>
    <w:p w:rsidR="00042072" w:rsidRDefault="00042072" w:rsidP="00042072">
      <w:pPr>
        <w:spacing w:after="0" w:line="360" w:lineRule="auto"/>
        <w:ind w:firstLine="709"/>
        <w:rPr>
          <w:rFonts w:ascii="Times New Roman" w:hAnsi="Times New Roman"/>
          <w:color w:val="000000"/>
          <w:sz w:val="24"/>
          <w:szCs w:val="24"/>
          <w:lang w:val="uk-UA"/>
        </w:rPr>
      </w:pPr>
      <w:r>
        <w:rPr>
          <w:rFonts w:ascii="Times New Roman" w:hAnsi="Times New Roman"/>
          <w:color w:val="000000"/>
          <w:sz w:val="24"/>
          <w:szCs w:val="24"/>
          <w:lang w:val="uk-UA"/>
        </w:rPr>
        <w:t xml:space="preserve">Новая тенденции в подходе к источникам изучения истории языка получила дальнейшее развитие в трудах ученых Харьковской лингвистической школы, а несколько позднее Московской и Казанской школ [Глущенко, 1998, с. </w:t>
      </w:r>
      <w:r>
        <w:rPr>
          <w:rFonts w:ascii="Times New Roman" w:hAnsi="Times New Roman"/>
          <w:color w:val="000000"/>
          <w:sz w:val="24"/>
          <w:szCs w:val="24"/>
        </w:rPr>
        <w:t>49—51, 109—121</w:t>
      </w:r>
      <w:r>
        <w:rPr>
          <w:rFonts w:ascii="Times New Roman" w:hAnsi="Times New Roman"/>
          <w:color w:val="000000"/>
          <w:sz w:val="24"/>
          <w:szCs w:val="24"/>
          <w:lang w:val="uk-UA"/>
        </w:rPr>
        <w:t>].</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042072" w:rsidRDefault="00042072" w:rsidP="00042072">
      <w:pPr>
        <w:spacing w:after="0" w:line="360" w:lineRule="auto"/>
        <w:ind w:firstLine="709"/>
        <w:rPr>
          <w:rFonts w:ascii="Times New Roman" w:hAnsi="Times New Roman"/>
          <w:color w:val="000000"/>
          <w:sz w:val="24"/>
          <w:szCs w:val="24"/>
          <w:lang w:val="uk-UA"/>
        </w:rPr>
      </w:pPr>
      <w:bookmarkStart w:id="0" w:name="OCRUncertain646"/>
      <w:r>
        <w:rPr>
          <w:rFonts w:ascii="Times New Roman" w:hAnsi="Times New Roman"/>
          <w:i/>
          <w:color w:val="000000"/>
          <w:sz w:val="24"/>
          <w:szCs w:val="24"/>
          <w:lang w:val="uk-UA"/>
        </w:rPr>
        <w:t>Бабкин А. М.</w:t>
      </w:r>
      <w:r>
        <w:rPr>
          <w:rFonts w:ascii="Times New Roman" w:hAnsi="Times New Roman"/>
          <w:color w:val="000000"/>
          <w:sz w:val="24"/>
          <w:szCs w:val="24"/>
          <w:lang w:val="uk-UA"/>
        </w:rPr>
        <w:t xml:space="preserve"> Толковый словарь В. И. Даля [Текст] / А. М. Бабкин // Даль В. И. Толковый словарь живого великорусского языка. М.: Рус. яз., 1989. Т. 1. С. </w:t>
      </w:r>
      <w:r>
        <w:rPr>
          <w:rFonts w:ascii="Times New Roman" w:hAnsi="Times New Roman"/>
          <w:color w:val="000000"/>
          <w:sz w:val="24"/>
          <w:szCs w:val="24"/>
          <w:lang w:val="en-US"/>
        </w:rPr>
        <w:t>V</w:t>
      </w:r>
      <w:r>
        <w:rPr>
          <w:rFonts w:ascii="Times New Roman" w:hAnsi="Times New Roman"/>
          <w:color w:val="000000"/>
          <w:sz w:val="24"/>
          <w:szCs w:val="24"/>
          <w:lang w:val="uk-UA"/>
        </w:rPr>
        <w:t>—ХII.</w:t>
      </w:r>
    </w:p>
    <w:p w:rsidR="00042072" w:rsidRDefault="00042072" w:rsidP="00042072">
      <w:pPr>
        <w:spacing w:after="0" w:line="360" w:lineRule="auto"/>
        <w:ind w:firstLine="709"/>
        <w:rPr>
          <w:rFonts w:ascii="Times New Roman" w:hAnsi="Times New Roman"/>
          <w:color w:val="000000"/>
          <w:sz w:val="24"/>
          <w:szCs w:val="24"/>
          <w:lang w:val="uk-UA"/>
        </w:rPr>
      </w:pPr>
      <w:bookmarkStart w:id="1" w:name="OCRUncertain1344"/>
      <w:bookmarkEnd w:id="0"/>
      <w:r>
        <w:rPr>
          <w:rFonts w:ascii="Times New Roman" w:hAnsi="Times New Roman"/>
          <w:i/>
          <w:color w:val="000000"/>
          <w:sz w:val="24"/>
          <w:szCs w:val="24"/>
          <w:lang w:val="uk-UA"/>
        </w:rPr>
        <w:t>Глущенко</w:t>
      </w:r>
      <w:bookmarkEnd w:id="1"/>
      <w:r>
        <w:rPr>
          <w:rFonts w:ascii="Times New Roman" w:hAnsi="Times New Roman"/>
          <w:i/>
          <w:color w:val="000000"/>
          <w:sz w:val="24"/>
          <w:szCs w:val="24"/>
          <w:lang w:val="uk-UA"/>
        </w:rPr>
        <w:t xml:space="preserve"> В. А.</w:t>
      </w:r>
      <w:r>
        <w:rPr>
          <w:rFonts w:ascii="Times New Roman" w:hAnsi="Times New Roman"/>
          <w:color w:val="000000"/>
          <w:sz w:val="24"/>
          <w:szCs w:val="24"/>
          <w:lang w:val="uk-UA"/>
        </w:rPr>
        <w:t xml:space="preserve"> Принципи порівняльно-історичного дослідження в українському і російському мовознавстві (70-і рр. ХІХ ст. — 20-і рр. ХХ ст.) [Текст] / Глущенко Володимир Андрійович / НАН України, Ін-т мовознавства ім. О. О. Потебні; відп. ред. О. Б. Ткаченко. Донецьк, 1998. </w:t>
      </w:r>
    </w:p>
    <w:p w:rsidR="00042072" w:rsidRDefault="00042072" w:rsidP="00042072">
      <w:pPr>
        <w:spacing w:after="0" w:line="360" w:lineRule="auto"/>
        <w:ind w:firstLine="709"/>
        <w:rPr>
          <w:rFonts w:ascii="Times New Roman" w:hAnsi="Times New Roman"/>
          <w:color w:val="000000"/>
          <w:sz w:val="24"/>
          <w:szCs w:val="24"/>
          <w:lang w:val="uk-UA"/>
        </w:rPr>
      </w:pPr>
      <w:r>
        <w:rPr>
          <w:rFonts w:ascii="Times New Roman" w:hAnsi="Times New Roman"/>
          <w:i/>
          <w:color w:val="000000"/>
          <w:sz w:val="24"/>
          <w:szCs w:val="24"/>
          <w:lang w:val="uk-UA"/>
        </w:rPr>
        <w:t>Глущенко В. А.</w:t>
      </w:r>
      <w:r>
        <w:rPr>
          <w:rFonts w:ascii="Times New Roman" w:hAnsi="Times New Roman"/>
          <w:color w:val="000000"/>
          <w:sz w:val="24"/>
          <w:szCs w:val="24"/>
          <w:lang w:val="uk-UA"/>
        </w:rPr>
        <w:t xml:space="preserve"> Словарь В.</w:t>
      </w:r>
      <w:r>
        <w:rPr>
          <w:rFonts w:ascii="Times New Roman" w:hAnsi="Times New Roman"/>
          <w:color w:val="000000"/>
          <w:sz w:val="24"/>
          <w:szCs w:val="24"/>
        </w:rPr>
        <w:t xml:space="preserve"> </w:t>
      </w:r>
      <w:r>
        <w:rPr>
          <w:rFonts w:ascii="Times New Roman" w:hAnsi="Times New Roman"/>
          <w:color w:val="000000"/>
          <w:sz w:val="24"/>
          <w:szCs w:val="24"/>
          <w:lang w:val="uk-UA"/>
        </w:rPr>
        <w:t>И.</w:t>
      </w:r>
      <w:r>
        <w:rPr>
          <w:rFonts w:ascii="Times New Roman" w:hAnsi="Times New Roman"/>
          <w:color w:val="000000"/>
          <w:sz w:val="24"/>
          <w:szCs w:val="24"/>
        </w:rPr>
        <w:t xml:space="preserve"> </w:t>
      </w:r>
      <w:r>
        <w:rPr>
          <w:rFonts w:ascii="Times New Roman" w:hAnsi="Times New Roman"/>
          <w:color w:val="000000"/>
          <w:sz w:val="24"/>
          <w:szCs w:val="24"/>
          <w:lang w:val="uk-UA"/>
        </w:rPr>
        <w:t>Даля и источники изучени</w:t>
      </w:r>
      <w:r>
        <w:rPr>
          <w:rFonts w:ascii="Times New Roman" w:hAnsi="Times New Roman"/>
          <w:color w:val="000000"/>
          <w:sz w:val="24"/>
          <w:szCs w:val="24"/>
        </w:rPr>
        <w:t>я</w:t>
      </w:r>
      <w:r>
        <w:rPr>
          <w:rFonts w:ascii="Times New Roman" w:hAnsi="Times New Roman"/>
          <w:color w:val="000000"/>
          <w:sz w:val="24"/>
          <w:szCs w:val="24"/>
          <w:lang w:val="uk-UA"/>
        </w:rPr>
        <w:t xml:space="preserve"> истории русского языка </w:t>
      </w:r>
      <w:bookmarkStart w:id="2" w:name="OCRUncertain1349"/>
      <w:r>
        <w:rPr>
          <w:rFonts w:ascii="Times New Roman" w:hAnsi="Times New Roman"/>
          <w:color w:val="000000"/>
          <w:sz w:val="24"/>
          <w:szCs w:val="24"/>
          <w:lang w:val="uk-UA"/>
        </w:rPr>
        <w:t>[Текст] / В. А. Глущенко //</w:t>
      </w:r>
      <w:bookmarkEnd w:id="2"/>
      <w:r>
        <w:rPr>
          <w:rFonts w:ascii="Times New Roman" w:hAnsi="Times New Roman"/>
          <w:color w:val="000000"/>
          <w:sz w:val="24"/>
          <w:szCs w:val="24"/>
          <w:lang w:val="uk-UA"/>
        </w:rPr>
        <w:t xml:space="preserve"> Обрії сучасної філології: зб. наук. пр. / Луган. держ. ін-т культури і мистецтв</w:t>
      </w:r>
      <w:r>
        <w:rPr>
          <w:rFonts w:ascii="Times New Roman" w:hAnsi="Times New Roman"/>
          <w:color w:val="000000"/>
          <w:sz w:val="24"/>
          <w:szCs w:val="24"/>
        </w:rPr>
        <w:t>.</w:t>
      </w:r>
      <w:r>
        <w:rPr>
          <w:rFonts w:ascii="Times New Roman" w:hAnsi="Times New Roman"/>
          <w:color w:val="000000"/>
          <w:sz w:val="24"/>
          <w:szCs w:val="24"/>
          <w:lang w:val="uk-UA"/>
        </w:rPr>
        <w:t xml:space="preserve"> —</w:t>
      </w:r>
      <w:r>
        <w:rPr>
          <w:rFonts w:ascii="Times New Roman" w:hAnsi="Times New Roman"/>
          <w:color w:val="000000"/>
          <w:sz w:val="24"/>
          <w:szCs w:val="24"/>
        </w:rPr>
        <w:t xml:space="preserve"> </w:t>
      </w:r>
      <w:r>
        <w:rPr>
          <w:rFonts w:ascii="Times New Roman" w:hAnsi="Times New Roman"/>
          <w:color w:val="000000"/>
          <w:sz w:val="24"/>
          <w:szCs w:val="24"/>
          <w:lang w:val="uk-UA"/>
        </w:rPr>
        <w:t>Вип. 3. — Луганськ: Вид-во ЛДІКМ</w:t>
      </w:r>
      <w:r>
        <w:rPr>
          <w:rFonts w:ascii="Times New Roman" w:hAnsi="Times New Roman"/>
          <w:color w:val="000000"/>
          <w:sz w:val="24"/>
          <w:szCs w:val="24"/>
        </w:rPr>
        <w:t>, 20</w:t>
      </w:r>
      <w:r>
        <w:rPr>
          <w:rFonts w:ascii="Times New Roman" w:hAnsi="Times New Roman"/>
          <w:color w:val="000000"/>
          <w:sz w:val="24"/>
          <w:szCs w:val="24"/>
          <w:lang w:val="uk-UA"/>
        </w:rPr>
        <w:t>11. —</w:t>
      </w:r>
      <w:r>
        <w:rPr>
          <w:rFonts w:ascii="Times New Roman" w:hAnsi="Times New Roman"/>
          <w:color w:val="000000"/>
          <w:sz w:val="24"/>
          <w:szCs w:val="24"/>
        </w:rPr>
        <w:t xml:space="preserve"> С. </w:t>
      </w:r>
      <w:r>
        <w:rPr>
          <w:rFonts w:ascii="Times New Roman" w:hAnsi="Times New Roman"/>
          <w:color w:val="000000"/>
          <w:sz w:val="24"/>
          <w:szCs w:val="24"/>
          <w:lang w:val="uk-UA"/>
        </w:rPr>
        <w:t>21—26.</w:t>
      </w:r>
    </w:p>
    <w:p w:rsidR="00042072" w:rsidRDefault="00042072" w:rsidP="00042072">
      <w:pPr>
        <w:spacing w:after="0" w:line="360" w:lineRule="auto"/>
        <w:ind w:firstLine="709"/>
        <w:rPr>
          <w:rFonts w:ascii="Times New Roman" w:hAnsi="Times New Roman"/>
          <w:color w:val="000000"/>
          <w:sz w:val="24"/>
          <w:szCs w:val="24"/>
          <w:lang w:val="uk-UA"/>
        </w:rPr>
      </w:pPr>
      <w:r>
        <w:rPr>
          <w:rFonts w:ascii="Times New Roman" w:hAnsi="Times New Roman"/>
          <w:color w:val="000000"/>
          <w:sz w:val="24"/>
          <w:szCs w:val="24"/>
          <w:lang w:val="uk-UA"/>
        </w:rPr>
        <w:t>4. Даль, В. И. Толковый словарь живого великорусского языка: Т. 1—4 [Текст] / Даль Владимир Иванович. М.: Рус. яз., 1989—1991. — ХС</w:t>
      </w:r>
      <w:r>
        <w:rPr>
          <w:rFonts w:ascii="Times New Roman" w:hAnsi="Times New Roman"/>
          <w:color w:val="000000"/>
          <w:sz w:val="24"/>
          <w:szCs w:val="24"/>
          <w:lang w:val="en-US"/>
        </w:rPr>
        <w:t>VI</w:t>
      </w:r>
      <w:r>
        <w:rPr>
          <w:rFonts w:ascii="Times New Roman" w:hAnsi="Times New Roman"/>
          <w:color w:val="000000"/>
          <w:sz w:val="24"/>
          <w:szCs w:val="24"/>
          <w:lang w:val="uk-UA"/>
        </w:rPr>
        <w:t>, 699, 780, 556, 684 с.</w:t>
      </w:r>
    </w:p>
    <w:p w:rsidR="00042072" w:rsidRDefault="00042072" w:rsidP="00042072">
      <w:pPr>
        <w:spacing w:after="0" w:line="360" w:lineRule="auto"/>
        <w:ind w:firstLine="709"/>
        <w:rPr>
          <w:rFonts w:ascii="Times New Roman" w:hAnsi="Times New Roman"/>
          <w:color w:val="000000"/>
          <w:sz w:val="24"/>
          <w:szCs w:val="24"/>
          <w:lang w:val="uk-UA"/>
        </w:rPr>
      </w:pP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V</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A. Glushchenko</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G</w:t>
      </w:r>
      <w:r>
        <w:rPr>
          <w:rFonts w:ascii="Times New Roman" w:hAnsi="Times New Roman"/>
          <w:b/>
          <w:color w:val="000000"/>
          <w:sz w:val="24"/>
          <w:szCs w:val="24"/>
          <w:lang w:val="uk-UA"/>
        </w:rPr>
        <w:t>.</w:t>
      </w:r>
      <w:r>
        <w:rPr>
          <w:rFonts w:ascii="Times New Roman" w:hAnsi="Times New Roman"/>
          <w:b/>
          <w:color w:val="000000"/>
          <w:sz w:val="24"/>
          <w:szCs w:val="24"/>
          <w:lang w:val="en-US"/>
        </w:rPr>
        <w:t xml:space="preserve"> P.</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Belikova</w:t>
      </w: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V</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Dal</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and</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the</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problem</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of</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the</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sources</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of</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Russian</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language</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history</w:t>
      </w:r>
      <w:r>
        <w:rPr>
          <w:rFonts w:ascii="Times New Roman" w:hAnsi="Times New Roman"/>
          <w:b/>
          <w:color w:val="000000"/>
          <w:sz w:val="24"/>
          <w:szCs w:val="24"/>
          <w:lang w:val="uk-UA"/>
        </w:rPr>
        <w:t xml:space="preserve"> </w:t>
      </w:r>
      <w:r>
        <w:rPr>
          <w:rFonts w:ascii="Times New Roman" w:hAnsi="Times New Roman"/>
          <w:b/>
          <w:color w:val="000000"/>
          <w:sz w:val="24"/>
          <w:szCs w:val="24"/>
          <w:lang w:val="en-US"/>
        </w:rPr>
        <w:t>study</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w:t>
      </w:r>
      <w:r>
        <w:rPr>
          <w:rFonts w:ascii="Times New Roman" w:hAnsi="Times New Roman"/>
          <w:color w:val="000000"/>
          <w:sz w:val="24"/>
          <w:szCs w:val="24"/>
          <w:lang w:val="uk-UA"/>
        </w:rPr>
        <w:t xml:space="preserve"> </w:t>
      </w:r>
      <w:r>
        <w:rPr>
          <w:rFonts w:ascii="Times New Roman" w:hAnsi="Times New Roman"/>
          <w:color w:val="000000"/>
          <w:sz w:val="24"/>
          <w:szCs w:val="24"/>
          <w:lang w:val="en-US"/>
        </w:rPr>
        <w:t>value</w:t>
      </w:r>
      <w:r>
        <w:rPr>
          <w:rFonts w:ascii="Times New Roman" w:hAnsi="Times New Roman"/>
          <w:color w:val="000000"/>
          <w:sz w:val="24"/>
          <w:szCs w:val="24"/>
          <w:lang w:val="uk-UA"/>
        </w:rPr>
        <w:t xml:space="preserve"> </w:t>
      </w:r>
      <w:r>
        <w:rPr>
          <w:rFonts w:ascii="Times New Roman" w:hAnsi="Times New Roman"/>
          <w:color w:val="000000"/>
          <w:sz w:val="24"/>
          <w:szCs w:val="24"/>
          <w:lang w:val="en-US"/>
        </w:rPr>
        <w:t>of</w:t>
      </w:r>
      <w:r>
        <w:rPr>
          <w:rFonts w:ascii="Times New Roman" w:hAnsi="Times New Roman"/>
          <w:color w:val="000000"/>
          <w:sz w:val="24"/>
          <w:szCs w:val="24"/>
          <w:lang w:val="uk-UA"/>
        </w:rPr>
        <w:t xml:space="preserve"> </w:t>
      </w:r>
      <w:r>
        <w:rPr>
          <w:rFonts w:ascii="Times New Roman" w:hAnsi="Times New Roman"/>
          <w:color w:val="000000"/>
          <w:sz w:val="24"/>
          <w:szCs w:val="24"/>
          <w:lang w:val="en-US"/>
        </w:rPr>
        <w:t>V</w:t>
      </w:r>
      <w:r>
        <w:rPr>
          <w:rFonts w:ascii="Times New Roman" w:hAnsi="Times New Roman"/>
          <w:color w:val="000000"/>
          <w:sz w:val="24"/>
          <w:szCs w:val="24"/>
          <w:lang w:val="uk-UA"/>
        </w:rPr>
        <w:t xml:space="preserve">. </w:t>
      </w:r>
      <w:r>
        <w:rPr>
          <w:rFonts w:ascii="Times New Roman" w:hAnsi="Times New Roman"/>
          <w:color w:val="000000"/>
          <w:sz w:val="24"/>
          <w:szCs w:val="24"/>
          <w:lang w:val="en-US"/>
        </w:rPr>
        <w:t>Dal</w:t>
      </w:r>
      <w:r>
        <w:rPr>
          <w:rFonts w:ascii="Times New Roman" w:hAnsi="Times New Roman"/>
          <w:color w:val="000000"/>
          <w:sz w:val="24"/>
          <w:szCs w:val="24"/>
          <w:lang w:val="uk-UA"/>
        </w:rPr>
        <w:t>’</w:t>
      </w:r>
      <w:r>
        <w:rPr>
          <w:rFonts w:ascii="Times New Roman" w:hAnsi="Times New Roman"/>
          <w:color w:val="000000"/>
          <w:sz w:val="24"/>
          <w:szCs w:val="24"/>
          <w:lang w:val="en-US"/>
        </w:rPr>
        <w:t>s</w:t>
      </w:r>
      <w:r>
        <w:rPr>
          <w:rFonts w:ascii="Times New Roman" w:hAnsi="Times New Roman"/>
          <w:color w:val="000000"/>
          <w:sz w:val="24"/>
          <w:szCs w:val="24"/>
          <w:lang w:val="uk-UA"/>
        </w:rPr>
        <w:t xml:space="preserve"> </w:t>
      </w:r>
      <w:r>
        <w:rPr>
          <w:rFonts w:ascii="Times New Roman" w:hAnsi="Times New Roman"/>
          <w:color w:val="000000"/>
          <w:sz w:val="24"/>
          <w:szCs w:val="24"/>
          <w:lang w:val="en-US"/>
        </w:rPr>
        <w:t>dictionary for the problem solving of sources of Russian language history study has been investigated, the contribution of V. Dal’ to the development of the importance of contemporary dialectal data thesis as a source of language history study has been defined.</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И. Грищенко, канд. филол. наук,</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Московский государственный педагогический университет (Россия)</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b/>
          <w:bCs/>
          <w:i/>
          <w:color w:val="000000"/>
          <w:sz w:val="24"/>
          <w:szCs w:val="24"/>
        </w:rPr>
      </w:pPr>
      <w:r>
        <w:rPr>
          <w:rFonts w:ascii="Times New Roman" w:hAnsi="Times New Roman"/>
          <w:b/>
          <w:bCs/>
          <w:color w:val="000000"/>
          <w:sz w:val="24"/>
          <w:szCs w:val="24"/>
        </w:rPr>
        <w:t xml:space="preserve">Еще раз о происхождении и ранней истории слов </w:t>
      </w:r>
      <w:r>
        <w:rPr>
          <w:rFonts w:ascii="Times New Roman" w:hAnsi="Times New Roman"/>
          <w:b/>
          <w:bCs/>
          <w:i/>
          <w:color w:val="000000"/>
          <w:sz w:val="24"/>
          <w:szCs w:val="24"/>
        </w:rPr>
        <w:t>Россия</w:t>
      </w:r>
      <w:r>
        <w:rPr>
          <w:rFonts w:ascii="Times New Roman" w:hAnsi="Times New Roman"/>
          <w:b/>
          <w:bCs/>
          <w:color w:val="000000"/>
          <w:sz w:val="24"/>
          <w:szCs w:val="24"/>
        </w:rPr>
        <w:t xml:space="preserve"> и </w:t>
      </w:r>
      <w:r>
        <w:rPr>
          <w:rFonts w:ascii="Times New Roman" w:hAnsi="Times New Roman"/>
          <w:b/>
          <w:bCs/>
          <w:i/>
          <w:color w:val="000000"/>
          <w:sz w:val="24"/>
          <w:szCs w:val="24"/>
        </w:rPr>
        <w:t>россияне</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Несмотря на появление основательного исследования, посвящённого происхождению слов </w:t>
      </w:r>
      <w:r>
        <w:rPr>
          <w:rFonts w:ascii="Times New Roman" w:hAnsi="Times New Roman"/>
          <w:i/>
          <w:color w:val="000000"/>
          <w:sz w:val="24"/>
          <w:szCs w:val="24"/>
        </w:rPr>
        <w:t>Россия</w:t>
      </w:r>
      <w:r>
        <w:rPr>
          <w:rFonts w:ascii="Times New Roman" w:hAnsi="Times New Roman"/>
          <w:color w:val="000000"/>
          <w:sz w:val="24"/>
          <w:szCs w:val="24"/>
        </w:rPr>
        <w:t xml:space="preserve"> и </w:t>
      </w:r>
      <w:r>
        <w:rPr>
          <w:rFonts w:ascii="Times New Roman" w:hAnsi="Times New Roman"/>
          <w:i/>
          <w:color w:val="000000"/>
          <w:sz w:val="24"/>
          <w:szCs w:val="24"/>
        </w:rPr>
        <w:t>россияне</w:t>
      </w:r>
      <w:r>
        <w:rPr>
          <w:rFonts w:ascii="Times New Roman" w:hAnsi="Times New Roman"/>
          <w:color w:val="000000"/>
          <w:sz w:val="24"/>
          <w:szCs w:val="24"/>
        </w:rPr>
        <w:t xml:space="preserve"> [Клосс, 2012], приведенный в нем обильный материал, извлеченный из рукописных и старопечатных источников, порождает ряд проблем лингвистического характера, которые были либо вовсе не затронуты, либо интерпретированы неверно автором-историком.</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b/>
          <w:color w:val="000000"/>
          <w:sz w:val="24"/>
          <w:szCs w:val="24"/>
        </w:rPr>
        <w:t xml:space="preserve"> Морфологическая проблема</w:t>
      </w:r>
      <w:r>
        <w:rPr>
          <w:rFonts w:ascii="Times New Roman" w:hAnsi="Times New Roman"/>
          <w:color w:val="000000"/>
          <w:sz w:val="24"/>
          <w:szCs w:val="24"/>
        </w:rPr>
        <w:t xml:space="preserve"> состоит в том, что первое известное употребление в славянской письменности формы </w:t>
      </w:r>
      <w:r>
        <w:rPr>
          <w:rFonts w:ascii="Times New Roman" w:hAnsi="Times New Roman"/>
          <w:i/>
          <w:color w:val="000000"/>
          <w:sz w:val="24"/>
          <w:szCs w:val="24"/>
        </w:rPr>
        <w:t>Росия</w:t>
      </w:r>
      <w:r>
        <w:rPr>
          <w:rFonts w:ascii="Times New Roman" w:hAnsi="Times New Roman"/>
          <w:color w:val="000000"/>
          <w:sz w:val="24"/>
          <w:szCs w:val="24"/>
        </w:rPr>
        <w:t xml:space="preserve"> (с одной «с», в титуле митр. Киприана: митрополи́то</w:t>
      </w:r>
      <w:r>
        <w:rPr>
          <w:rFonts w:ascii="Times New Roman" w:hAnsi="Times New Roman"/>
          <w:color w:val="000000"/>
          <w:sz w:val="24"/>
          <w:szCs w:val="24"/>
          <w:shd w:val="clear" w:color="auto" w:fill="FFFF00"/>
        </w:rPr>
        <w:t>ⷨ</w:t>
      </w:r>
      <w:r>
        <w:rPr>
          <w:rFonts w:ascii="Times New Roman" w:hAnsi="Times New Roman"/>
          <w:color w:val="000000"/>
          <w:sz w:val="24"/>
          <w:szCs w:val="24"/>
        </w:rPr>
        <w:t xml:space="preserve"> кы́евскымъ и҆ всеѧ р̌ѡсїѧ, Лествица 1387 г., РГБ ф. 173/</w:t>
      </w:r>
      <w:r>
        <w:rPr>
          <w:rFonts w:ascii="Times New Roman" w:hAnsi="Times New Roman"/>
          <w:color w:val="000000"/>
          <w:sz w:val="24"/>
          <w:szCs w:val="24"/>
          <w:lang w:val="en-US"/>
        </w:rPr>
        <w:t>I</w:t>
      </w:r>
      <w:r>
        <w:rPr>
          <w:rFonts w:ascii="Times New Roman" w:hAnsi="Times New Roman"/>
          <w:color w:val="000000"/>
          <w:sz w:val="24"/>
          <w:szCs w:val="24"/>
        </w:rPr>
        <w:t xml:space="preserve">, № 152, л. 279об.) расценено как несклоняемое [Клосс, 2012, с. 26], тогда как в действительности это нормальное для конца </w:t>
      </w:r>
      <w:r>
        <w:rPr>
          <w:rFonts w:ascii="Times New Roman" w:hAnsi="Times New Roman"/>
          <w:color w:val="000000"/>
          <w:sz w:val="24"/>
          <w:szCs w:val="24"/>
          <w:lang w:val="en-US"/>
        </w:rPr>
        <w:t>XIV</w:t>
      </w:r>
      <w:r>
        <w:rPr>
          <w:rFonts w:ascii="Times New Roman" w:hAnsi="Times New Roman"/>
          <w:color w:val="000000"/>
          <w:sz w:val="24"/>
          <w:szCs w:val="24"/>
        </w:rPr>
        <w:t xml:space="preserve"> в. ю.-слав. написание род. п. ед. ч. сущ. ж. р. мягкой разновидности (собственно вост.-слав. форма была бы здесь *всеѣ р̌ѡсїѣ), ср. аналогичные формы грецизмов ж. р. на </w:t>
      </w:r>
      <w:r>
        <w:rPr>
          <w:rFonts w:ascii="Times New Roman" w:hAnsi="Times New Roman"/>
          <w:i/>
          <w:color w:val="000000"/>
          <w:sz w:val="24"/>
          <w:szCs w:val="24"/>
        </w:rPr>
        <w:t>-ия</w:t>
      </w:r>
      <w:r>
        <w:rPr>
          <w:rFonts w:ascii="Times New Roman" w:hAnsi="Times New Roman"/>
          <w:color w:val="000000"/>
          <w:sz w:val="24"/>
          <w:szCs w:val="24"/>
        </w:rPr>
        <w:t xml:space="preserve"> в той же Лествице: л. 108об. ѿ кԑлїѧ, л. 111об. и҆с келїѧ, л. 163об. и҆з келїѧ и др. Родительный поссесивный (вместо относительно-притяжательного </w:t>
      </w:r>
      <w:r>
        <w:rPr>
          <w:rFonts w:ascii="Times New Roman" w:hAnsi="Times New Roman"/>
          <w:i/>
          <w:color w:val="000000"/>
          <w:sz w:val="24"/>
          <w:szCs w:val="24"/>
        </w:rPr>
        <w:t>всерѡсіискыи</w:t>
      </w:r>
      <w:r>
        <w:rPr>
          <w:rFonts w:ascii="Times New Roman" w:hAnsi="Times New Roman"/>
          <w:color w:val="000000"/>
          <w:sz w:val="24"/>
          <w:szCs w:val="24"/>
        </w:rPr>
        <w:t>, которое тогда выглядело бы слишком необычно) здесь вполне закономерен; дательный приименный в данной позиции, по-видимому, не употреблялся.</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b/>
          <w:color w:val="000000"/>
          <w:sz w:val="24"/>
          <w:szCs w:val="24"/>
        </w:rPr>
        <w:t xml:space="preserve"> Акцентологическая проблема</w:t>
      </w:r>
      <w:r>
        <w:rPr>
          <w:rFonts w:ascii="Times New Roman" w:hAnsi="Times New Roman"/>
          <w:color w:val="000000"/>
          <w:sz w:val="24"/>
          <w:szCs w:val="24"/>
        </w:rPr>
        <w:t>, практически полностью не изученная, связана с варьированием места ударения:</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 в формах </w:t>
      </w:r>
      <w:r>
        <w:rPr>
          <w:rFonts w:ascii="Times New Roman" w:hAnsi="Times New Roman"/>
          <w:i/>
          <w:color w:val="000000"/>
          <w:sz w:val="24"/>
          <w:szCs w:val="24"/>
        </w:rPr>
        <w:t>Рос</w:t>
      </w:r>
      <w:r>
        <w:rPr>
          <w:rFonts w:ascii="Times New Roman" w:hAnsi="Times New Roman"/>
          <w:color w:val="000000"/>
          <w:sz w:val="24"/>
          <w:szCs w:val="24"/>
        </w:rPr>
        <w:t>(</w:t>
      </w:r>
      <w:r>
        <w:rPr>
          <w:rFonts w:ascii="Times New Roman" w:hAnsi="Times New Roman"/>
          <w:i/>
          <w:color w:val="000000"/>
          <w:sz w:val="24"/>
          <w:szCs w:val="24"/>
        </w:rPr>
        <w:t>с</w:t>
      </w:r>
      <w:r>
        <w:rPr>
          <w:rFonts w:ascii="Times New Roman" w:hAnsi="Times New Roman"/>
          <w:color w:val="000000"/>
          <w:sz w:val="24"/>
          <w:szCs w:val="24"/>
        </w:rPr>
        <w:t>)</w:t>
      </w:r>
      <w:r>
        <w:rPr>
          <w:rFonts w:ascii="Times New Roman" w:hAnsi="Times New Roman"/>
          <w:i/>
          <w:color w:val="000000"/>
          <w:sz w:val="24"/>
          <w:szCs w:val="24"/>
        </w:rPr>
        <w:t>ия</w:t>
      </w:r>
      <w:r>
        <w:rPr>
          <w:rFonts w:ascii="Times New Roman" w:hAnsi="Times New Roman"/>
          <w:color w:val="000000"/>
          <w:sz w:val="24"/>
          <w:szCs w:val="24"/>
        </w:rPr>
        <w:t xml:space="preserve"> и </w:t>
      </w:r>
      <w:r>
        <w:rPr>
          <w:rFonts w:ascii="Times New Roman" w:hAnsi="Times New Roman"/>
          <w:i/>
          <w:color w:val="000000"/>
          <w:sz w:val="24"/>
          <w:szCs w:val="24"/>
        </w:rPr>
        <w:t>Рус</w:t>
      </w:r>
      <w:r>
        <w:rPr>
          <w:rFonts w:ascii="Times New Roman" w:hAnsi="Times New Roman"/>
          <w:color w:val="000000"/>
          <w:sz w:val="24"/>
          <w:szCs w:val="24"/>
        </w:rPr>
        <w:t>(</w:t>
      </w:r>
      <w:r>
        <w:rPr>
          <w:rFonts w:ascii="Times New Roman" w:hAnsi="Times New Roman"/>
          <w:i/>
          <w:color w:val="000000"/>
          <w:sz w:val="24"/>
          <w:szCs w:val="24"/>
        </w:rPr>
        <w:t>с</w:t>
      </w:r>
      <w:r>
        <w:rPr>
          <w:rFonts w:ascii="Times New Roman" w:hAnsi="Times New Roman"/>
          <w:color w:val="000000"/>
          <w:sz w:val="24"/>
          <w:szCs w:val="24"/>
        </w:rPr>
        <w:t>)</w:t>
      </w:r>
      <w:r>
        <w:rPr>
          <w:rFonts w:ascii="Times New Roman" w:hAnsi="Times New Roman"/>
          <w:i/>
          <w:color w:val="000000"/>
          <w:sz w:val="24"/>
          <w:szCs w:val="24"/>
        </w:rPr>
        <w:t>ия</w:t>
      </w:r>
      <w:r>
        <w:rPr>
          <w:rFonts w:ascii="Times New Roman" w:hAnsi="Times New Roman"/>
          <w:color w:val="000000"/>
          <w:sz w:val="24"/>
          <w:szCs w:val="24"/>
        </w:rPr>
        <w:t xml:space="preserve"> и производных от них, ср. в словаре [Зализняк, 2011, с. 317] роси́ю, россї</w:t>
      </w:r>
      <w:r>
        <w:rPr>
          <w:rFonts w:ascii="MingLiU_HKSCS" w:eastAsia="MingLiU_HKSCS" w:hAnsi="MingLiU_HKSCS" w:cs="MingLiU_HKSCS"/>
          <w:color w:val="000000"/>
          <w:sz w:val="24"/>
          <w:szCs w:val="24"/>
        </w:rPr>
        <w:t></w:t>
      </w:r>
      <w:r>
        <w:rPr>
          <w:rFonts w:ascii="Times New Roman" w:hAnsi="Times New Roman"/>
          <w:color w:val="000000"/>
          <w:sz w:val="24"/>
          <w:szCs w:val="24"/>
        </w:rPr>
        <w:t xml:space="preserve">я, рѡ́ссїи, а также см. начальное ударение: всеѧ рѡ́сїѧ </w:t>
      </w:r>
      <w:r>
        <w:rPr>
          <w:rFonts w:ascii="Times New Roman" w:hAnsi="Times New Roman"/>
          <w:color w:val="000000"/>
          <w:sz w:val="24"/>
          <w:szCs w:val="24"/>
          <w:lang w:val="en-US"/>
        </w:rPr>
        <w:t>bis</w:t>
      </w:r>
      <w:r>
        <w:rPr>
          <w:rFonts w:ascii="Times New Roman" w:hAnsi="Times New Roman"/>
          <w:color w:val="000000"/>
          <w:sz w:val="24"/>
          <w:szCs w:val="24"/>
        </w:rPr>
        <w:t>, всеѧ рѡ́сїа (РГБ ф. 228, № 162, Еллинский летописец 2-го вида 1485 г., л. 420), григорїа а҆рхїеп</w:t>
      </w:r>
      <w:r>
        <w:rPr>
          <w:rFonts w:ascii="Times New Roman" w:hAnsi="Times New Roman"/>
          <w:color w:val="000000"/>
          <w:sz w:val="24"/>
          <w:szCs w:val="24"/>
          <w:shd w:val="clear" w:color="auto" w:fill="FFFF00"/>
        </w:rPr>
        <w:t>пⷭ</w:t>
      </w:r>
      <w:r>
        <w:rPr>
          <w:rFonts w:ascii="MingLiU_HKSCS" w:eastAsia="MingLiU_HKSCS" w:hAnsi="MingLiU_HKSCS" w:cs="MingLiU_HKSCS"/>
          <w:color w:val="000000"/>
          <w:sz w:val="24"/>
          <w:szCs w:val="24"/>
        </w:rPr>
        <w:t></w:t>
      </w:r>
      <w:r>
        <w:rPr>
          <w:rFonts w:ascii="Times New Roman" w:hAnsi="Times New Roman"/>
          <w:color w:val="000000"/>
          <w:sz w:val="24"/>
          <w:szCs w:val="24"/>
        </w:rPr>
        <w:t>а ро́сїискаго (РГБ ф. 310, № 1157, Сб. 1450-х гг., л. 96);</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 в этнониме </w:t>
      </w:r>
      <w:r>
        <w:rPr>
          <w:rFonts w:ascii="Times New Roman" w:hAnsi="Times New Roman"/>
          <w:i/>
          <w:color w:val="000000"/>
          <w:sz w:val="24"/>
          <w:szCs w:val="24"/>
        </w:rPr>
        <w:t>рос</w:t>
      </w:r>
      <w:r>
        <w:rPr>
          <w:rFonts w:ascii="Times New Roman" w:hAnsi="Times New Roman"/>
          <w:color w:val="000000"/>
          <w:sz w:val="24"/>
          <w:szCs w:val="24"/>
        </w:rPr>
        <w:t>(</w:t>
      </w:r>
      <w:r>
        <w:rPr>
          <w:rFonts w:ascii="Times New Roman" w:hAnsi="Times New Roman"/>
          <w:i/>
          <w:color w:val="000000"/>
          <w:sz w:val="24"/>
          <w:szCs w:val="24"/>
        </w:rPr>
        <w:t>с</w:t>
      </w:r>
      <w:r>
        <w:rPr>
          <w:rFonts w:ascii="Times New Roman" w:hAnsi="Times New Roman"/>
          <w:color w:val="000000"/>
          <w:sz w:val="24"/>
          <w:szCs w:val="24"/>
        </w:rPr>
        <w:t>)</w:t>
      </w:r>
      <w:r>
        <w:rPr>
          <w:rFonts w:ascii="Times New Roman" w:hAnsi="Times New Roman"/>
          <w:i/>
          <w:color w:val="000000"/>
          <w:sz w:val="24"/>
          <w:szCs w:val="24"/>
        </w:rPr>
        <w:t>ияне</w:t>
      </w:r>
      <w:r>
        <w:rPr>
          <w:rFonts w:ascii="Times New Roman" w:hAnsi="Times New Roman"/>
          <w:color w:val="000000"/>
          <w:sz w:val="24"/>
          <w:szCs w:val="24"/>
        </w:rPr>
        <w:t xml:space="preserve"> / </w:t>
      </w:r>
      <w:r>
        <w:rPr>
          <w:rFonts w:ascii="Times New Roman" w:hAnsi="Times New Roman"/>
          <w:i/>
          <w:color w:val="000000"/>
          <w:sz w:val="24"/>
          <w:szCs w:val="24"/>
        </w:rPr>
        <w:t>рус</w:t>
      </w:r>
      <w:r>
        <w:rPr>
          <w:rFonts w:ascii="Times New Roman" w:hAnsi="Times New Roman"/>
          <w:color w:val="000000"/>
          <w:sz w:val="24"/>
          <w:szCs w:val="24"/>
        </w:rPr>
        <w:t>(</w:t>
      </w:r>
      <w:r>
        <w:rPr>
          <w:rFonts w:ascii="Times New Roman" w:hAnsi="Times New Roman"/>
          <w:i/>
          <w:color w:val="000000"/>
          <w:sz w:val="24"/>
          <w:szCs w:val="24"/>
        </w:rPr>
        <w:t>с</w:t>
      </w:r>
      <w:r>
        <w:rPr>
          <w:rFonts w:ascii="Times New Roman" w:hAnsi="Times New Roman"/>
          <w:color w:val="000000"/>
          <w:sz w:val="24"/>
          <w:szCs w:val="24"/>
        </w:rPr>
        <w:t>)</w:t>
      </w:r>
      <w:r>
        <w:rPr>
          <w:rFonts w:ascii="Times New Roman" w:hAnsi="Times New Roman"/>
          <w:i/>
          <w:color w:val="000000"/>
          <w:sz w:val="24"/>
          <w:szCs w:val="24"/>
        </w:rPr>
        <w:t>ияне</w:t>
      </w:r>
      <w:r>
        <w:rPr>
          <w:rFonts w:ascii="Times New Roman" w:hAnsi="Times New Roman"/>
          <w:color w:val="000000"/>
          <w:sz w:val="24"/>
          <w:szCs w:val="24"/>
        </w:rPr>
        <w:t xml:space="preserve">: до 1760-х гг. (по данным НКРЯ) только </w:t>
      </w:r>
      <w:r>
        <w:rPr>
          <w:rFonts w:ascii="Times New Roman" w:hAnsi="Times New Roman"/>
          <w:i/>
          <w:color w:val="000000"/>
          <w:sz w:val="24"/>
          <w:szCs w:val="24"/>
        </w:rPr>
        <w:t>росси́яне</w:t>
      </w:r>
      <w:r>
        <w:rPr>
          <w:rFonts w:ascii="Times New Roman" w:hAnsi="Times New Roman"/>
          <w:color w:val="000000"/>
          <w:sz w:val="24"/>
          <w:szCs w:val="24"/>
        </w:rPr>
        <w:t>, ср. также [Зализняк, 2011, с. 317], но: рꙋ́ссїанинъ (Каталог митрополитов Киевских Димитрия Ростовского, лл. 6, 13 об.).</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color w:val="000000"/>
          <w:sz w:val="24"/>
          <w:szCs w:val="24"/>
        </w:rPr>
        <w:t>3.</w:t>
      </w:r>
      <w:r>
        <w:rPr>
          <w:rFonts w:ascii="Times New Roman" w:hAnsi="Times New Roman"/>
          <w:b/>
          <w:color w:val="000000"/>
          <w:sz w:val="24"/>
          <w:szCs w:val="24"/>
        </w:rPr>
        <w:t xml:space="preserve"> Орфографическое варьирование:</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отражение -/</w:t>
      </w:r>
      <w:r>
        <w:rPr>
          <w:rFonts w:ascii="Times New Roman" w:hAnsi="Times New Roman"/>
          <w:i/>
          <w:color w:val="000000"/>
          <w:sz w:val="24"/>
          <w:szCs w:val="24"/>
        </w:rPr>
        <w:t>о</w:t>
      </w:r>
      <w:r>
        <w:rPr>
          <w:rFonts w:ascii="Times New Roman" w:hAnsi="Times New Roman"/>
          <w:color w:val="000000"/>
          <w:sz w:val="24"/>
          <w:szCs w:val="24"/>
        </w:rPr>
        <w:t xml:space="preserve">/- </w:t>
      </w:r>
      <w:r>
        <w:rPr>
          <w:rFonts w:ascii="Times New Roman" w:hAnsi="Times New Roman"/>
          <w:color w:val="000000"/>
          <w:sz w:val="24"/>
          <w:szCs w:val="24"/>
          <w:lang w:val="en-US"/>
        </w:rPr>
        <w:t>vs</w:t>
      </w:r>
      <w:r>
        <w:rPr>
          <w:rFonts w:ascii="Times New Roman" w:hAnsi="Times New Roman"/>
          <w:color w:val="000000"/>
          <w:sz w:val="24"/>
          <w:szCs w:val="24"/>
        </w:rPr>
        <w:t>. -/</w:t>
      </w:r>
      <w:r>
        <w:rPr>
          <w:rFonts w:ascii="Times New Roman" w:hAnsi="Times New Roman"/>
          <w:i/>
          <w:color w:val="000000"/>
          <w:sz w:val="24"/>
          <w:szCs w:val="24"/>
        </w:rPr>
        <w:t>у</w:t>
      </w:r>
      <w:r>
        <w:rPr>
          <w:rFonts w:ascii="Times New Roman" w:hAnsi="Times New Roman"/>
          <w:color w:val="000000"/>
          <w:sz w:val="24"/>
          <w:szCs w:val="24"/>
        </w:rPr>
        <w:t xml:space="preserve">/- в грецизированных (латинизированных) формах на </w:t>
      </w:r>
      <w:r>
        <w:rPr>
          <w:rFonts w:ascii="Times New Roman" w:hAnsi="Times New Roman"/>
          <w:i/>
          <w:color w:val="000000"/>
          <w:sz w:val="24"/>
          <w:szCs w:val="24"/>
        </w:rPr>
        <w:t>-ия</w:t>
      </w:r>
      <w:r>
        <w:rPr>
          <w:rFonts w:ascii="Times New Roman" w:hAnsi="Times New Roman"/>
          <w:color w:val="000000"/>
          <w:sz w:val="24"/>
          <w:szCs w:val="24"/>
        </w:rPr>
        <w:t xml:space="preserve"> </w:t>
      </w:r>
      <w:r>
        <w:rPr>
          <w:rFonts w:ascii="Times New Roman" w:hAnsi="Times New Roman"/>
          <w:i/>
          <w:color w:val="000000"/>
          <w:sz w:val="24"/>
          <w:szCs w:val="24"/>
        </w:rPr>
        <w:t>Рос</w:t>
      </w:r>
      <w:r>
        <w:rPr>
          <w:rFonts w:ascii="Times New Roman" w:hAnsi="Times New Roman"/>
          <w:color w:val="000000"/>
          <w:sz w:val="24"/>
          <w:szCs w:val="24"/>
        </w:rPr>
        <w:t>(</w:t>
      </w:r>
      <w:r>
        <w:rPr>
          <w:rFonts w:ascii="Times New Roman" w:hAnsi="Times New Roman"/>
          <w:i/>
          <w:color w:val="000000"/>
          <w:sz w:val="24"/>
          <w:szCs w:val="24"/>
        </w:rPr>
        <w:t>с</w:t>
      </w:r>
      <w:r>
        <w:rPr>
          <w:rFonts w:ascii="Times New Roman" w:hAnsi="Times New Roman"/>
          <w:color w:val="000000"/>
          <w:sz w:val="24"/>
          <w:szCs w:val="24"/>
        </w:rPr>
        <w:t>)</w:t>
      </w:r>
      <w:r>
        <w:rPr>
          <w:rFonts w:ascii="Times New Roman" w:hAnsi="Times New Roman"/>
          <w:i/>
          <w:color w:val="000000"/>
          <w:sz w:val="24"/>
          <w:szCs w:val="24"/>
        </w:rPr>
        <w:t>ия</w:t>
      </w:r>
      <w:r>
        <w:rPr>
          <w:rFonts w:ascii="Times New Roman" w:hAnsi="Times New Roman"/>
          <w:color w:val="000000"/>
          <w:sz w:val="24"/>
          <w:szCs w:val="24"/>
        </w:rPr>
        <w:t xml:space="preserve"> и </w:t>
      </w:r>
      <w:r>
        <w:rPr>
          <w:rFonts w:ascii="Times New Roman" w:hAnsi="Times New Roman"/>
          <w:i/>
          <w:color w:val="000000"/>
          <w:sz w:val="24"/>
          <w:szCs w:val="24"/>
        </w:rPr>
        <w:t>Рус</w:t>
      </w:r>
      <w:r>
        <w:rPr>
          <w:rFonts w:ascii="Times New Roman" w:hAnsi="Times New Roman"/>
          <w:color w:val="000000"/>
          <w:sz w:val="24"/>
          <w:szCs w:val="24"/>
        </w:rPr>
        <w:t>(</w:t>
      </w:r>
      <w:r>
        <w:rPr>
          <w:rFonts w:ascii="Times New Roman" w:hAnsi="Times New Roman"/>
          <w:i/>
          <w:color w:val="000000"/>
          <w:sz w:val="24"/>
          <w:szCs w:val="24"/>
        </w:rPr>
        <w:t>с</w:t>
      </w:r>
      <w:r>
        <w:rPr>
          <w:rFonts w:ascii="Times New Roman" w:hAnsi="Times New Roman"/>
          <w:color w:val="000000"/>
          <w:sz w:val="24"/>
          <w:szCs w:val="24"/>
        </w:rPr>
        <w:t>)</w:t>
      </w:r>
      <w:r>
        <w:rPr>
          <w:rFonts w:ascii="Times New Roman" w:hAnsi="Times New Roman"/>
          <w:i/>
          <w:color w:val="000000"/>
          <w:sz w:val="24"/>
          <w:szCs w:val="24"/>
        </w:rPr>
        <w:t>ия</w:t>
      </w:r>
      <w:r>
        <w:rPr>
          <w:rFonts w:ascii="Times New Roman" w:hAnsi="Times New Roman"/>
          <w:color w:val="000000"/>
          <w:sz w:val="24"/>
          <w:szCs w:val="24"/>
        </w:rPr>
        <w:t>: написания на -/</w:t>
      </w:r>
      <w:r>
        <w:rPr>
          <w:rFonts w:ascii="Times New Roman" w:hAnsi="Times New Roman"/>
          <w:i/>
          <w:color w:val="000000"/>
          <w:sz w:val="24"/>
          <w:szCs w:val="24"/>
        </w:rPr>
        <w:t>у</w:t>
      </w:r>
      <w:r>
        <w:rPr>
          <w:rFonts w:ascii="Times New Roman" w:hAnsi="Times New Roman"/>
          <w:color w:val="000000"/>
          <w:sz w:val="24"/>
          <w:szCs w:val="24"/>
        </w:rPr>
        <w:t>/- появляются в славянской книжности раньше, чем на -/</w:t>
      </w:r>
      <w:r>
        <w:rPr>
          <w:rFonts w:ascii="Times New Roman" w:hAnsi="Times New Roman"/>
          <w:i/>
          <w:color w:val="000000"/>
          <w:sz w:val="24"/>
          <w:szCs w:val="24"/>
        </w:rPr>
        <w:t>о</w:t>
      </w:r>
      <w:r>
        <w:rPr>
          <w:rFonts w:ascii="Times New Roman" w:hAnsi="Times New Roman"/>
          <w:color w:val="000000"/>
          <w:sz w:val="24"/>
          <w:szCs w:val="24"/>
        </w:rPr>
        <w:t xml:space="preserve">/-; Б. М. Клосс, неоднократно подчеркивая, что первая более старая, датирует ее только </w:t>
      </w:r>
      <w:r>
        <w:rPr>
          <w:rFonts w:ascii="Times New Roman" w:hAnsi="Times New Roman"/>
          <w:color w:val="000000"/>
          <w:sz w:val="24"/>
          <w:szCs w:val="24"/>
          <w:lang w:val="en-US"/>
        </w:rPr>
        <w:t>XV</w:t>
      </w:r>
      <w:r>
        <w:rPr>
          <w:rFonts w:ascii="Times New Roman" w:hAnsi="Times New Roman"/>
          <w:color w:val="000000"/>
          <w:sz w:val="24"/>
          <w:szCs w:val="24"/>
        </w:rPr>
        <w:t xml:space="preserve"> в. [Клосс, 2012, с. 13], однако появляется она на Балканах ещё в </w:t>
      </w:r>
      <w:r>
        <w:rPr>
          <w:rFonts w:ascii="Times New Roman" w:hAnsi="Times New Roman"/>
          <w:color w:val="000000"/>
          <w:sz w:val="24"/>
          <w:szCs w:val="24"/>
          <w:lang w:val="en-US"/>
        </w:rPr>
        <w:t>XIII</w:t>
      </w:r>
      <w:r>
        <w:rPr>
          <w:rFonts w:ascii="Times New Roman" w:hAnsi="Times New Roman"/>
          <w:color w:val="000000"/>
          <w:sz w:val="24"/>
          <w:szCs w:val="24"/>
        </w:rPr>
        <w:t xml:space="preserve"> в. [Соловьев, 1957, с. 141];</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color w:val="000000"/>
          <w:sz w:val="24"/>
          <w:szCs w:val="24"/>
        </w:rPr>
        <w:t>рѡс</w:t>
      </w:r>
      <w:r>
        <w:rPr>
          <w:rFonts w:ascii="Times New Roman" w:hAnsi="Times New Roman"/>
          <w:color w:val="000000"/>
          <w:sz w:val="24"/>
          <w:szCs w:val="24"/>
        </w:rPr>
        <w:t xml:space="preserve">- </w:t>
      </w:r>
      <w:r>
        <w:rPr>
          <w:rFonts w:ascii="Times New Roman" w:hAnsi="Times New Roman"/>
          <w:color w:val="000000"/>
          <w:sz w:val="24"/>
          <w:szCs w:val="24"/>
          <w:lang w:val="en-US"/>
        </w:rPr>
        <w:t>vs</w:t>
      </w:r>
      <w:r>
        <w:rPr>
          <w:rFonts w:ascii="Times New Roman" w:hAnsi="Times New Roman"/>
          <w:color w:val="000000"/>
          <w:sz w:val="24"/>
          <w:szCs w:val="24"/>
        </w:rPr>
        <w:t xml:space="preserve">. </w:t>
      </w:r>
      <w:r>
        <w:rPr>
          <w:rFonts w:ascii="Times New Roman" w:hAnsi="Times New Roman"/>
          <w:i/>
          <w:color w:val="000000"/>
          <w:sz w:val="24"/>
          <w:szCs w:val="24"/>
        </w:rPr>
        <w:t>рос-</w:t>
      </w:r>
      <w:r>
        <w:rPr>
          <w:rFonts w:ascii="Times New Roman" w:hAnsi="Times New Roman"/>
          <w:color w:val="000000"/>
          <w:sz w:val="24"/>
          <w:szCs w:val="24"/>
        </w:rPr>
        <w:t xml:space="preserve"> (точных данных пока нет);</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 двойное и одиночное «с»: первое Б. М. Клосс находит с </w:t>
      </w:r>
      <w:r>
        <w:rPr>
          <w:rFonts w:ascii="Times New Roman" w:hAnsi="Times New Roman"/>
          <w:color w:val="000000"/>
          <w:sz w:val="24"/>
          <w:szCs w:val="24"/>
          <w:lang w:val="en-US"/>
        </w:rPr>
        <w:t>XVI</w:t>
      </w:r>
      <w:r>
        <w:rPr>
          <w:rFonts w:ascii="Times New Roman" w:hAnsi="Times New Roman"/>
          <w:color w:val="000000"/>
          <w:sz w:val="24"/>
          <w:szCs w:val="24"/>
        </w:rPr>
        <w:t xml:space="preserve"> в. у книжников «Киевской митрополии — зоне смешанного влияния славянского и латинского языков» [Клосс, 2012, с. 117], однако остается неясным, из какой латинской формы (при стандартном </w:t>
      </w:r>
      <w:r>
        <w:rPr>
          <w:rFonts w:ascii="Times New Roman" w:hAnsi="Times New Roman"/>
          <w:i/>
          <w:color w:val="000000"/>
          <w:sz w:val="24"/>
          <w:szCs w:val="24"/>
          <w:lang w:val="en-US"/>
        </w:rPr>
        <w:t>Russia</w:t>
      </w:r>
      <w:r>
        <w:rPr>
          <w:rFonts w:ascii="Times New Roman" w:hAnsi="Times New Roman"/>
          <w:color w:val="000000"/>
          <w:sz w:val="24"/>
          <w:szCs w:val="24"/>
        </w:rPr>
        <w:t xml:space="preserve"> и, видимо, более редком </w:t>
      </w:r>
      <w:r>
        <w:rPr>
          <w:rFonts w:ascii="Times New Roman" w:hAnsi="Times New Roman"/>
          <w:i/>
          <w:color w:val="000000"/>
          <w:sz w:val="24"/>
          <w:szCs w:val="24"/>
          <w:lang w:val="en-US"/>
        </w:rPr>
        <w:t>Rossia</w:t>
      </w:r>
      <w:r>
        <w:rPr>
          <w:rFonts w:ascii="Times New Roman" w:hAnsi="Times New Roman"/>
          <w:color w:val="000000"/>
          <w:sz w:val="24"/>
          <w:szCs w:val="24"/>
        </w:rPr>
        <w:t xml:space="preserve">) возникло славянское написание с удвоенной буквой «с»: варьирование сохраняется вплоть до начала </w:t>
      </w:r>
      <w:r>
        <w:rPr>
          <w:rFonts w:ascii="Times New Roman" w:hAnsi="Times New Roman"/>
          <w:color w:val="000000"/>
          <w:sz w:val="24"/>
          <w:szCs w:val="24"/>
          <w:lang w:val="en-US"/>
        </w:rPr>
        <w:t>XVIII</w:t>
      </w:r>
      <w:r>
        <w:rPr>
          <w:rFonts w:ascii="Times New Roman" w:hAnsi="Times New Roman"/>
          <w:color w:val="000000"/>
          <w:sz w:val="24"/>
          <w:szCs w:val="24"/>
        </w:rPr>
        <w:t xml:space="preserve"> в., возможно оно даже в пределах одного текста (напр., в Каталоге митрополитов Киевских).</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Решение обозначенных проблем возможно только при повторном обращении к южно- и восточнославянским источникам, причем без пренебрежения орфографическими «мелочами».</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Зализняк А. А. </w:t>
      </w:r>
      <w:r>
        <w:rPr>
          <w:rFonts w:ascii="Times New Roman" w:hAnsi="Times New Roman"/>
          <w:color w:val="000000"/>
          <w:sz w:val="24"/>
          <w:szCs w:val="24"/>
        </w:rPr>
        <w:t xml:space="preserve">Труды по акцентологии. Т. </w:t>
      </w:r>
      <w:r>
        <w:rPr>
          <w:rFonts w:ascii="Times New Roman" w:hAnsi="Times New Roman"/>
          <w:color w:val="000000"/>
          <w:sz w:val="24"/>
          <w:szCs w:val="24"/>
          <w:lang w:val="en-US"/>
        </w:rPr>
        <w:t>II</w:t>
      </w:r>
      <w:r>
        <w:rPr>
          <w:rFonts w:ascii="Times New Roman" w:hAnsi="Times New Roman"/>
          <w:color w:val="000000"/>
          <w:sz w:val="24"/>
          <w:szCs w:val="24"/>
        </w:rPr>
        <w:t>: Древнерусский и старорусский акцентологический словарь-указатель (</w:t>
      </w:r>
      <w:r>
        <w:rPr>
          <w:rFonts w:ascii="Times New Roman" w:hAnsi="Times New Roman"/>
          <w:color w:val="000000"/>
          <w:sz w:val="24"/>
          <w:szCs w:val="24"/>
          <w:lang w:val="en-US"/>
        </w:rPr>
        <w:t>XIV</w:t>
      </w:r>
      <w:r>
        <w:rPr>
          <w:rFonts w:ascii="Times New Roman" w:hAnsi="Times New Roman"/>
          <w:color w:val="000000"/>
          <w:sz w:val="24"/>
          <w:szCs w:val="24"/>
        </w:rPr>
        <w:t>—</w:t>
      </w:r>
      <w:r>
        <w:rPr>
          <w:rFonts w:ascii="Times New Roman" w:hAnsi="Times New Roman"/>
          <w:color w:val="000000"/>
          <w:sz w:val="24"/>
          <w:szCs w:val="24"/>
          <w:lang w:val="en-US"/>
        </w:rPr>
        <w:t>XVII</w:t>
      </w:r>
      <w:r>
        <w:rPr>
          <w:rFonts w:ascii="Times New Roman" w:hAnsi="Times New Roman"/>
          <w:color w:val="000000"/>
          <w:sz w:val="24"/>
          <w:szCs w:val="24"/>
        </w:rPr>
        <w:t xml:space="preserve"> вв.). М., 2011.</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Клосс Б. М.</w:t>
      </w:r>
      <w:r>
        <w:rPr>
          <w:rFonts w:ascii="Times New Roman" w:hAnsi="Times New Roman"/>
          <w:color w:val="000000"/>
          <w:sz w:val="24"/>
          <w:szCs w:val="24"/>
        </w:rPr>
        <w:t xml:space="preserve"> О происхождении названия «Россия». М., 2012.</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Соловьев А. В.</w:t>
      </w:r>
      <w:r>
        <w:rPr>
          <w:rFonts w:ascii="Times New Roman" w:hAnsi="Times New Roman"/>
          <w:color w:val="000000"/>
          <w:sz w:val="24"/>
          <w:szCs w:val="24"/>
        </w:rPr>
        <w:t xml:space="preserve"> Византийское имя России // Византийский временник, т. </w:t>
      </w:r>
      <w:r>
        <w:rPr>
          <w:rFonts w:ascii="Times New Roman" w:hAnsi="Times New Roman"/>
          <w:color w:val="000000"/>
          <w:sz w:val="24"/>
          <w:szCs w:val="24"/>
          <w:lang w:val="en-US"/>
        </w:rPr>
        <w:t>XII</w:t>
      </w:r>
      <w:r>
        <w:rPr>
          <w:rFonts w:ascii="Times New Roman" w:hAnsi="Times New Roman"/>
          <w:color w:val="000000"/>
          <w:sz w:val="24"/>
          <w:szCs w:val="24"/>
        </w:rPr>
        <w:t>, 1957, с. 134—155.</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НКРЯ</w:t>
      </w:r>
      <w:r>
        <w:rPr>
          <w:rFonts w:ascii="Times New Roman" w:hAnsi="Times New Roman"/>
          <w:color w:val="000000"/>
          <w:sz w:val="24"/>
          <w:szCs w:val="24"/>
        </w:rPr>
        <w:t>: Национальный корпус русского языка [электронный ресурс; режим доступа: http://www. ruscorpora. ru/].</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w:t>
      </w:r>
      <w:r>
        <w:rPr>
          <w:rFonts w:ascii="Times New Roman" w:hAnsi="Times New Roman"/>
          <w:b/>
          <w:color w:val="000000"/>
          <w:sz w:val="24"/>
          <w:szCs w:val="24"/>
        </w:rPr>
        <w:t>.</w:t>
      </w:r>
      <w:r>
        <w:rPr>
          <w:rFonts w:ascii="Times New Roman" w:hAnsi="Times New Roman"/>
          <w:b/>
          <w:color w:val="000000"/>
          <w:sz w:val="24"/>
          <w:szCs w:val="24"/>
          <w:lang w:val="en-US"/>
        </w:rPr>
        <w:t xml:space="preserve"> I. Grishchenko</w:t>
      </w:r>
    </w:p>
    <w:p w:rsidR="00042072" w:rsidRDefault="00042072" w:rsidP="00042072">
      <w:pPr>
        <w:spacing w:after="0" w:line="360" w:lineRule="auto"/>
        <w:ind w:firstLine="709"/>
        <w:rPr>
          <w:rFonts w:ascii="Times New Roman" w:hAnsi="Times New Roman"/>
          <w:b/>
          <w:i/>
          <w:color w:val="000000"/>
          <w:sz w:val="24"/>
          <w:szCs w:val="24"/>
          <w:lang w:val="en-US"/>
        </w:rPr>
      </w:pPr>
      <w:r>
        <w:rPr>
          <w:rFonts w:ascii="Times New Roman" w:hAnsi="Times New Roman"/>
          <w:b/>
          <w:color w:val="000000"/>
          <w:sz w:val="24"/>
          <w:szCs w:val="24"/>
          <w:lang w:val="en-US"/>
        </w:rPr>
        <w:t xml:space="preserve">Once again on the origin and the early history of Russian words </w:t>
      </w:r>
      <w:r>
        <w:rPr>
          <w:rFonts w:ascii="Times New Roman" w:hAnsi="Times New Roman"/>
          <w:b/>
          <w:i/>
          <w:color w:val="000000"/>
          <w:sz w:val="24"/>
          <w:szCs w:val="24"/>
          <w:lang w:val="en-US"/>
        </w:rPr>
        <w:t>Rossiya</w:t>
      </w:r>
      <w:r>
        <w:rPr>
          <w:rFonts w:ascii="Times New Roman" w:hAnsi="Times New Roman"/>
          <w:b/>
          <w:color w:val="000000"/>
          <w:sz w:val="24"/>
          <w:szCs w:val="24"/>
          <w:lang w:val="en-US"/>
        </w:rPr>
        <w:t xml:space="preserve"> and </w:t>
      </w:r>
      <w:r>
        <w:rPr>
          <w:rFonts w:ascii="Times New Roman" w:hAnsi="Times New Roman"/>
          <w:b/>
          <w:i/>
          <w:color w:val="000000"/>
          <w:sz w:val="24"/>
          <w:szCs w:val="24"/>
          <w:lang w:val="en-US"/>
        </w:rPr>
        <w:t>Rossiyane</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Although the origin of Russian words </w:t>
      </w:r>
      <w:r>
        <w:rPr>
          <w:rFonts w:ascii="Times New Roman" w:hAnsi="Times New Roman"/>
          <w:i/>
          <w:color w:val="000000"/>
          <w:sz w:val="24"/>
          <w:szCs w:val="24"/>
          <w:lang w:val="en-US"/>
        </w:rPr>
        <w:t>Rossiya</w:t>
      </w:r>
      <w:r>
        <w:rPr>
          <w:rFonts w:ascii="Times New Roman" w:hAnsi="Times New Roman"/>
          <w:color w:val="000000"/>
          <w:sz w:val="24"/>
          <w:szCs w:val="24"/>
          <w:lang w:val="en-US"/>
        </w:rPr>
        <w:t xml:space="preserve"> and </w:t>
      </w:r>
      <w:r>
        <w:rPr>
          <w:rFonts w:ascii="Times New Roman" w:hAnsi="Times New Roman"/>
          <w:i/>
          <w:color w:val="000000"/>
          <w:sz w:val="24"/>
          <w:szCs w:val="24"/>
          <w:lang w:val="en-US"/>
        </w:rPr>
        <w:t>Rossiyane</w:t>
      </w:r>
      <w:r>
        <w:rPr>
          <w:rFonts w:ascii="Times New Roman" w:hAnsi="Times New Roman"/>
          <w:color w:val="000000"/>
          <w:sz w:val="24"/>
          <w:szCs w:val="24"/>
          <w:lang w:val="en-US"/>
        </w:rPr>
        <w:t xml:space="preserve"> are analyzed by Boris Kloss in his book </w:t>
      </w:r>
      <w:r>
        <w:rPr>
          <w:rFonts w:ascii="Times New Roman" w:hAnsi="Times New Roman"/>
          <w:i/>
          <w:color w:val="000000"/>
          <w:sz w:val="24"/>
          <w:szCs w:val="24"/>
          <w:lang w:val="en-US"/>
        </w:rPr>
        <w:t>O proiskhozhdenii nazvaniya «Rossiya»</w:t>
      </w:r>
      <w:r>
        <w:rPr>
          <w:rFonts w:ascii="Times New Roman" w:hAnsi="Times New Roman"/>
          <w:color w:val="000000"/>
          <w:sz w:val="24"/>
          <w:szCs w:val="24"/>
          <w:lang w:val="en-US"/>
        </w:rPr>
        <w:t xml:space="preserve"> (Moscow, 2012), there are some linguistic problems which have not, until now, been clarified. These are: 1) morphological status of the form </w:t>
      </w:r>
      <w:r>
        <w:rPr>
          <w:rFonts w:ascii="Times New Roman" w:hAnsi="Times New Roman"/>
          <w:i/>
          <w:color w:val="000000"/>
          <w:sz w:val="24"/>
          <w:szCs w:val="24"/>
          <w:lang w:val="en-US"/>
        </w:rPr>
        <w:t>Ros</w:t>
      </w:r>
      <w:r>
        <w:rPr>
          <w:rFonts w:ascii="Times New Roman" w:hAnsi="Times New Roman"/>
          <w:color w:val="000000"/>
          <w:sz w:val="24"/>
          <w:szCs w:val="24"/>
          <w:lang w:val="en-US"/>
        </w:rPr>
        <w:t>(</w:t>
      </w:r>
      <w:r>
        <w:rPr>
          <w:rFonts w:ascii="Times New Roman" w:hAnsi="Times New Roman"/>
          <w:i/>
          <w:color w:val="000000"/>
          <w:sz w:val="24"/>
          <w:szCs w:val="24"/>
          <w:lang w:val="en-US"/>
        </w:rPr>
        <w:t>s</w:t>
      </w:r>
      <w:r>
        <w:rPr>
          <w:rFonts w:ascii="Times New Roman" w:hAnsi="Times New Roman"/>
          <w:color w:val="000000"/>
          <w:sz w:val="24"/>
          <w:szCs w:val="24"/>
          <w:lang w:val="en-US"/>
        </w:rPr>
        <w:t>)</w:t>
      </w:r>
      <w:r>
        <w:rPr>
          <w:rFonts w:ascii="Times New Roman" w:hAnsi="Times New Roman"/>
          <w:i/>
          <w:color w:val="000000"/>
          <w:sz w:val="24"/>
          <w:szCs w:val="24"/>
          <w:lang w:val="en-US"/>
        </w:rPr>
        <w:t>iya</w:t>
      </w:r>
      <w:r>
        <w:rPr>
          <w:rFonts w:ascii="Times New Roman" w:hAnsi="Times New Roman"/>
          <w:color w:val="000000"/>
          <w:sz w:val="24"/>
          <w:szCs w:val="24"/>
          <w:lang w:val="en-US"/>
        </w:rPr>
        <w:t xml:space="preserve"> in the spelling like </w:t>
      </w:r>
      <w:r>
        <w:rPr>
          <w:rFonts w:ascii="Times New Roman" w:hAnsi="Times New Roman"/>
          <w:i/>
          <w:color w:val="000000"/>
          <w:sz w:val="24"/>
          <w:szCs w:val="24"/>
          <w:lang w:val="en-US"/>
        </w:rPr>
        <w:t>mitropolit vseya Ros</w:t>
      </w:r>
      <w:r>
        <w:rPr>
          <w:rFonts w:ascii="Times New Roman" w:hAnsi="Times New Roman"/>
          <w:color w:val="000000"/>
          <w:sz w:val="24"/>
          <w:szCs w:val="24"/>
          <w:lang w:val="en-US"/>
        </w:rPr>
        <w:t>(</w:t>
      </w:r>
      <w:r>
        <w:rPr>
          <w:rFonts w:ascii="Times New Roman" w:hAnsi="Times New Roman"/>
          <w:i/>
          <w:color w:val="000000"/>
          <w:sz w:val="24"/>
          <w:szCs w:val="24"/>
          <w:lang w:val="en-US"/>
        </w:rPr>
        <w:t>s</w:t>
      </w:r>
      <w:r>
        <w:rPr>
          <w:rFonts w:ascii="Times New Roman" w:hAnsi="Times New Roman"/>
          <w:color w:val="000000"/>
          <w:sz w:val="24"/>
          <w:szCs w:val="24"/>
          <w:lang w:val="en-US"/>
        </w:rPr>
        <w:t>)</w:t>
      </w:r>
      <w:r>
        <w:rPr>
          <w:rFonts w:ascii="Times New Roman" w:hAnsi="Times New Roman"/>
          <w:i/>
          <w:color w:val="000000"/>
          <w:sz w:val="24"/>
          <w:szCs w:val="24"/>
          <w:lang w:val="en-US"/>
        </w:rPr>
        <w:t>iya</w:t>
      </w:r>
      <w:r>
        <w:rPr>
          <w:rFonts w:ascii="Times New Roman" w:hAnsi="Times New Roman"/>
          <w:color w:val="000000"/>
          <w:sz w:val="24"/>
          <w:szCs w:val="24"/>
          <w:lang w:val="en-US"/>
        </w:rPr>
        <w:t xml:space="preserve"> (cf. modern Church Slavonic </w:t>
      </w:r>
      <w:r>
        <w:rPr>
          <w:rFonts w:ascii="Times New Roman" w:hAnsi="Times New Roman"/>
          <w:i/>
          <w:color w:val="000000"/>
          <w:sz w:val="24"/>
          <w:szCs w:val="24"/>
          <w:lang w:val="en-US"/>
        </w:rPr>
        <w:t>vseya Rossii</w:t>
      </w:r>
      <w:r>
        <w:rPr>
          <w:rFonts w:ascii="Times New Roman" w:hAnsi="Times New Roman"/>
          <w:color w:val="000000"/>
          <w:sz w:val="24"/>
          <w:szCs w:val="24"/>
          <w:lang w:val="en-US"/>
        </w:rPr>
        <w:t xml:space="preserve">); 2) accentological variability of the forms </w:t>
      </w:r>
      <w:r>
        <w:rPr>
          <w:rFonts w:ascii="Times New Roman" w:hAnsi="Times New Roman"/>
          <w:i/>
          <w:color w:val="000000"/>
          <w:sz w:val="24"/>
          <w:szCs w:val="24"/>
          <w:lang w:val="en-US"/>
        </w:rPr>
        <w:t>Ros</w:t>
      </w:r>
      <w:r>
        <w:rPr>
          <w:rFonts w:ascii="Times New Roman" w:hAnsi="Times New Roman"/>
          <w:color w:val="000000"/>
          <w:sz w:val="24"/>
          <w:szCs w:val="24"/>
          <w:lang w:val="en-US"/>
        </w:rPr>
        <w:t>(</w:t>
      </w:r>
      <w:r>
        <w:rPr>
          <w:rFonts w:ascii="Times New Roman" w:hAnsi="Times New Roman"/>
          <w:i/>
          <w:color w:val="000000"/>
          <w:sz w:val="24"/>
          <w:szCs w:val="24"/>
          <w:lang w:val="en-US"/>
        </w:rPr>
        <w:t>s</w:t>
      </w:r>
      <w:r>
        <w:rPr>
          <w:rFonts w:ascii="Times New Roman" w:hAnsi="Times New Roman"/>
          <w:color w:val="000000"/>
          <w:sz w:val="24"/>
          <w:szCs w:val="24"/>
          <w:lang w:val="en-US"/>
        </w:rPr>
        <w:t>)</w:t>
      </w:r>
      <w:r>
        <w:rPr>
          <w:rFonts w:ascii="Times New Roman" w:hAnsi="Times New Roman"/>
          <w:i/>
          <w:color w:val="000000"/>
          <w:sz w:val="24"/>
          <w:szCs w:val="24"/>
          <w:lang w:val="en-US"/>
        </w:rPr>
        <w:t>нya</w:t>
      </w:r>
      <w:r>
        <w:rPr>
          <w:rFonts w:ascii="Times New Roman" w:hAnsi="Times New Roman"/>
          <w:color w:val="000000"/>
          <w:sz w:val="24"/>
          <w:szCs w:val="24"/>
          <w:lang w:val="en-US"/>
        </w:rPr>
        <w:t xml:space="preserve">, </w:t>
      </w:r>
      <w:r>
        <w:rPr>
          <w:rFonts w:ascii="Times New Roman" w:hAnsi="Times New Roman"/>
          <w:i/>
          <w:color w:val="000000"/>
          <w:sz w:val="24"/>
          <w:szCs w:val="24"/>
          <w:lang w:val="en-US"/>
        </w:rPr>
        <w:t>Rus</w:t>
      </w:r>
      <w:r>
        <w:rPr>
          <w:rFonts w:ascii="Times New Roman" w:hAnsi="Times New Roman"/>
          <w:color w:val="000000"/>
          <w:sz w:val="24"/>
          <w:szCs w:val="24"/>
          <w:lang w:val="en-US"/>
        </w:rPr>
        <w:t>(</w:t>
      </w:r>
      <w:r>
        <w:rPr>
          <w:rFonts w:ascii="Times New Roman" w:hAnsi="Times New Roman"/>
          <w:i/>
          <w:color w:val="000000"/>
          <w:sz w:val="24"/>
          <w:szCs w:val="24"/>
          <w:lang w:val="en-US"/>
        </w:rPr>
        <w:t>s</w:t>
      </w:r>
      <w:r>
        <w:rPr>
          <w:rFonts w:ascii="Times New Roman" w:hAnsi="Times New Roman"/>
          <w:color w:val="000000"/>
          <w:sz w:val="24"/>
          <w:szCs w:val="24"/>
          <w:lang w:val="en-US"/>
        </w:rPr>
        <w:t>)</w:t>
      </w:r>
      <w:r>
        <w:rPr>
          <w:rFonts w:ascii="Times New Roman" w:hAnsi="Times New Roman"/>
          <w:i/>
          <w:color w:val="000000"/>
          <w:sz w:val="24"/>
          <w:szCs w:val="24"/>
          <w:lang w:val="en-US"/>
        </w:rPr>
        <w:t>нya</w:t>
      </w:r>
      <w:r>
        <w:rPr>
          <w:rFonts w:ascii="Times New Roman" w:hAnsi="Times New Roman"/>
          <w:color w:val="000000"/>
          <w:sz w:val="24"/>
          <w:szCs w:val="24"/>
          <w:lang w:val="en-US"/>
        </w:rPr>
        <w:t xml:space="preserve"> vs. </w:t>
      </w:r>
      <w:r>
        <w:rPr>
          <w:rFonts w:ascii="Times New Roman" w:hAnsi="Times New Roman"/>
          <w:i/>
          <w:color w:val="000000"/>
          <w:sz w:val="24"/>
          <w:szCs w:val="24"/>
          <w:lang w:val="en-US"/>
        </w:rPr>
        <w:t>Rуs</w:t>
      </w:r>
      <w:r>
        <w:rPr>
          <w:rFonts w:ascii="Times New Roman" w:hAnsi="Times New Roman"/>
          <w:color w:val="000000"/>
          <w:sz w:val="24"/>
          <w:szCs w:val="24"/>
          <w:lang w:val="en-US"/>
        </w:rPr>
        <w:t>(</w:t>
      </w:r>
      <w:r>
        <w:rPr>
          <w:rFonts w:ascii="Times New Roman" w:hAnsi="Times New Roman"/>
          <w:i/>
          <w:color w:val="000000"/>
          <w:sz w:val="24"/>
          <w:szCs w:val="24"/>
          <w:lang w:val="en-US"/>
        </w:rPr>
        <w:t>s</w:t>
      </w:r>
      <w:r>
        <w:rPr>
          <w:rFonts w:ascii="Times New Roman" w:hAnsi="Times New Roman"/>
          <w:color w:val="000000"/>
          <w:sz w:val="24"/>
          <w:szCs w:val="24"/>
          <w:lang w:val="en-US"/>
        </w:rPr>
        <w:t>)</w:t>
      </w:r>
      <w:r>
        <w:rPr>
          <w:rFonts w:ascii="Times New Roman" w:hAnsi="Times New Roman"/>
          <w:i/>
          <w:color w:val="000000"/>
          <w:sz w:val="24"/>
          <w:szCs w:val="24"/>
          <w:lang w:val="en-US"/>
        </w:rPr>
        <w:t>iya</w:t>
      </w:r>
      <w:r>
        <w:rPr>
          <w:rFonts w:ascii="Times New Roman" w:hAnsi="Times New Roman"/>
          <w:color w:val="000000"/>
          <w:sz w:val="24"/>
          <w:szCs w:val="24"/>
          <w:lang w:val="en-US"/>
        </w:rPr>
        <w:t xml:space="preserve">, </w:t>
      </w:r>
      <w:r>
        <w:rPr>
          <w:rFonts w:ascii="Times New Roman" w:hAnsi="Times New Roman"/>
          <w:i/>
          <w:color w:val="000000"/>
          <w:sz w:val="24"/>
          <w:szCs w:val="24"/>
          <w:lang w:val="en-US"/>
        </w:rPr>
        <w:t>Rъs</w:t>
      </w:r>
      <w:r>
        <w:rPr>
          <w:rFonts w:ascii="Times New Roman" w:hAnsi="Times New Roman"/>
          <w:color w:val="000000"/>
          <w:sz w:val="24"/>
          <w:szCs w:val="24"/>
          <w:lang w:val="en-US"/>
        </w:rPr>
        <w:t>(</w:t>
      </w:r>
      <w:r>
        <w:rPr>
          <w:rFonts w:ascii="Times New Roman" w:hAnsi="Times New Roman"/>
          <w:i/>
          <w:color w:val="000000"/>
          <w:sz w:val="24"/>
          <w:szCs w:val="24"/>
          <w:lang w:val="en-US"/>
        </w:rPr>
        <w:t>s</w:t>
      </w:r>
      <w:r>
        <w:rPr>
          <w:rFonts w:ascii="Times New Roman" w:hAnsi="Times New Roman"/>
          <w:color w:val="000000"/>
          <w:sz w:val="24"/>
          <w:szCs w:val="24"/>
          <w:lang w:val="en-US"/>
        </w:rPr>
        <w:t>)</w:t>
      </w:r>
      <w:r>
        <w:rPr>
          <w:rFonts w:ascii="Times New Roman" w:hAnsi="Times New Roman"/>
          <w:i/>
          <w:color w:val="000000"/>
          <w:sz w:val="24"/>
          <w:szCs w:val="24"/>
          <w:lang w:val="en-US"/>
        </w:rPr>
        <w:t>iya</w:t>
      </w:r>
      <w:r>
        <w:rPr>
          <w:rFonts w:ascii="Times New Roman" w:hAnsi="Times New Roman"/>
          <w:color w:val="000000"/>
          <w:sz w:val="24"/>
          <w:szCs w:val="24"/>
          <w:lang w:val="en-US"/>
        </w:rPr>
        <w:t xml:space="preserve"> and </w:t>
      </w:r>
      <w:r>
        <w:rPr>
          <w:rFonts w:ascii="Times New Roman" w:hAnsi="Times New Roman"/>
          <w:i/>
          <w:color w:val="000000"/>
          <w:sz w:val="24"/>
          <w:szCs w:val="24"/>
          <w:lang w:val="en-US"/>
        </w:rPr>
        <w:t>Ros</w:t>
      </w:r>
      <w:r>
        <w:rPr>
          <w:rFonts w:ascii="Times New Roman" w:hAnsi="Times New Roman"/>
          <w:color w:val="000000"/>
          <w:sz w:val="24"/>
          <w:szCs w:val="24"/>
          <w:lang w:val="en-US"/>
        </w:rPr>
        <w:t>(</w:t>
      </w:r>
      <w:r>
        <w:rPr>
          <w:rFonts w:ascii="Times New Roman" w:hAnsi="Times New Roman"/>
          <w:i/>
          <w:color w:val="000000"/>
          <w:sz w:val="24"/>
          <w:szCs w:val="24"/>
          <w:lang w:val="en-US"/>
        </w:rPr>
        <w:t>s</w:t>
      </w:r>
      <w:r>
        <w:rPr>
          <w:rFonts w:ascii="Times New Roman" w:hAnsi="Times New Roman"/>
          <w:color w:val="000000"/>
          <w:sz w:val="24"/>
          <w:szCs w:val="24"/>
          <w:lang w:val="en-US"/>
        </w:rPr>
        <w:t>)</w:t>
      </w:r>
      <w:r>
        <w:rPr>
          <w:rFonts w:ascii="Times New Roman" w:hAnsi="Times New Roman"/>
          <w:i/>
          <w:color w:val="000000"/>
          <w:sz w:val="24"/>
          <w:szCs w:val="24"/>
          <w:lang w:val="en-US"/>
        </w:rPr>
        <w:t>нyane</w:t>
      </w:r>
      <w:r>
        <w:rPr>
          <w:rFonts w:ascii="Times New Roman" w:hAnsi="Times New Roman"/>
          <w:color w:val="000000"/>
          <w:sz w:val="24"/>
          <w:szCs w:val="24"/>
          <w:lang w:val="en-US"/>
        </w:rPr>
        <w:t xml:space="preserve"> vs. </w:t>
      </w:r>
      <w:r>
        <w:rPr>
          <w:rFonts w:ascii="Times New Roman" w:hAnsi="Times New Roman"/>
          <w:i/>
          <w:color w:val="000000"/>
          <w:sz w:val="24"/>
          <w:szCs w:val="24"/>
          <w:lang w:val="en-US"/>
        </w:rPr>
        <w:t>Ros</w:t>
      </w:r>
      <w:r>
        <w:rPr>
          <w:rFonts w:ascii="Times New Roman" w:hAnsi="Times New Roman"/>
          <w:color w:val="000000"/>
          <w:sz w:val="24"/>
          <w:szCs w:val="24"/>
          <w:lang w:val="en-US"/>
        </w:rPr>
        <w:t>(</w:t>
      </w:r>
      <w:r>
        <w:rPr>
          <w:rFonts w:ascii="Times New Roman" w:hAnsi="Times New Roman"/>
          <w:i/>
          <w:color w:val="000000"/>
          <w:sz w:val="24"/>
          <w:szCs w:val="24"/>
          <w:lang w:val="en-US"/>
        </w:rPr>
        <w:t>s</w:t>
      </w:r>
      <w:r>
        <w:rPr>
          <w:rFonts w:ascii="Times New Roman" w:hAnsi="Times New Roman"/>
          <w:color w:val="000000"/>
          <w:sz w:val="24"/>
          <w:szCs w:val="24"/>
          <w:lang w:val="en-US"/>
        </w:rPr>
        <w:t>)</w:t>
      </w:r>
      <w:r>
        <w:rPr>
          <w:rFonts w:ascii="Times New Roman" w:hAnsi="Times New Roman"/>
          <w:i/>
          <w:color w:val="000000"/>
          <w:sz w:val="24"/>
          <w:szCs w:val="24"/>
          <w:lang w:val="en-US"/>
        </w:rPr>
        <w:t>iyбne</w:t>
      </w:r>
      <w:r>
        <w:rPr>
          <w:rFonts w:ascii="Times New Roman" w:hAnsi="Times New Roman"/>
          <w:color w:val="000000"/>
          <w:sz w:val="24"/>
          <w:szCs w:val="24"/>
          <w:lang w:val="en-US"/>
        </w:rPr>
        <w:t xml:space="preserve">; 3) orthographical variability in these forms with the letters </w:t>
      </w:r>
      <w:r>
        <w:rPr>
          <w:rFonts w:ascii="Times New Roman" w:hAnsi="Times New Roman"/>
          <w:i/>
          <w:color w:val="000000"/>
          <w:sz w:val="24"/>
          <w:szCs w:val="24"/>
          <w:lang w:val="en-US"/>
        </w:rPr>
        <w:t>o</w:t>
      </w:r>
      <w:r>
        <w:rPr>
          <w:rFonts w:ascii="Times New Roman" w:hAnsi="Times New Roman"/>
          <w:color w:val="000000"/>
          <w:sz w:val="24"/>
          <w:szCs w:val="24"/>
          <w:lang w:val="en-US"/>
        </w:rPr>
        <w:t xml:space="preserve"> / </w:t>
      </w:r>
      <w:r>
        <w:rPr>
          <w:rFonts w:ascii="Times New Roman" w:hAnsi="Times New Roman"/>
          <w:i/>
          <w:color w:val="000000"/>
          <w:sz w:val="24"/>
          <w:szCs w:val="24"/>
          <w:lang w:val="en-US"/>
        </w:rPr>
        <w:t>u</w:t>
      </w:r>
      <w:r>
        <w:rPr>
          <w:rFonts w:ascii="Times New Roman" w:hAnsi="Times New Roman"/>
          <w:color w:val="000000"/>
          <w:sz w:val="24"/>
          <w:szCs w:val="24"/>
          <w:lang w:val="en-US"/>
        </w:rPr>
        <w:t xml:space="preserve">, </w:t>
      </w:r>
      <w:r>
        <w:rPr>
          <w:rFonts w:ascii="Times New Roman" w:hAnsi="Times New Roman"/>
          <w:i/>
          <w:color w:val="000000"/>
          <w:sz w:val="24"/>
          <w:szCs w:val="24"/>
          <w:lang w:val="en-US"/>
        </w:rPr>
        <w:t>ô</w:t>
      </w:r>
      <w:r>
        <w:rPr>
          <w:rFonts w:ascii="Times New Roman" w:hAnsi="Times New Roman"/>
          <w:color w:val="000000"/>
          <w:sz w:val="24"/>
          <w:szCs w:val="24"/>
          <w:lang w:val="en-US"/>
        </w:rPr>
        <w:t xml:space="preserve"> / </w:t>
      </w:r>
      <w:r>
        <w:rPr>
          <w:rFonts w:ascii="Times New Roman" w:hAnsi="Times New Roman"/>
          <w:i/>
          <w:color w:val="000000"/>
          <w:sz w:val="24"/>
          <w:szCs w:val="24"/>
          <w:lang w:val="en-US"/>
        </w:rPr>
        <w:t>o</w:t>
      </w:r>
      <w:r>
        <w:rPr>
          <w:rFonts w:ascii="Times New Roman" w:hAnsi="Times New Roman"/>
          <w:color w:val="000000"/>
          <w:sz w:val="24"/>
          <w:szCs w:val="24"/>
          <w:lang w:val="en-US"/>
        </w:rPr>
        <w:t xml:space="preserve">, and </w:t>
      </w:r>
      <w:r>
        <w:rPr>
          <w:rFonts w:ascii="Times New Roman" w:hAnsi="Times New Roman"/>
          <w:i/>
          <w:color w:val="000000"/>
          <w:sz w:val="24"/>
          <w:szCs w:val="24"/>
          <w:lang w:val="en-US"/>
        </w:rPr>
        <w:t>s</w:t>
      </w:r>
      <w:r>
        <w:rPr>
          <w:rFonts w:ascii="Times New Roman" w:hAnsi="Times New Roman"/>
          <w:color w:val="000000"/>
          <w:sz w:val="24"/>
          <w:szCs w:val="24"/>
          <w:lang w:val="en-US"/>
        </w:rPr>
        <w:t xml:space="preserve"> / </w:t>
      </w:r>
      <w:r>
        <w:rPr>
          <w:rFonts w:ascii="Times New Roman" w:hAnsi="Times New Roman"/>
          <w:i/>
          <w:color w:val="000000"/>
          <w:sz w:val="24"/>
          <w:szCs w:val="24"/>
          <w:lang w:val="en-US"/>
        </w:rPr>
        <w:t>ss</w:t>
      </w:r>
      <w:r>
        <w:rPr>
          <w:rFonts w:ascii="Times New Roman" w:hAnsi="Times New Roman"/>
          <w:color w:val="000000"/>
          <w:sz w:val="24"/>
          <w:szCs w:val="24"/>
          <w:lang w:val="en-US"/>
        </w:rPr>
        <w:t>.</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Л. Н. Донина, канд. филол. наук, </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Санкт-Петербургский государственный университет (Россия)</w:t>
      </w:r>
      <w:r>
        <w:rPr>
          <w:rFonts w:ascii="Times New Roman" w:hAnsi="Times New Roman"/>
          <w:color w:val="000000"/>
          <w:sz w:val="24"/>
          <w:szCs w:val="24"/>
        </w:rPr>
        <w:br/>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Низкочастотные существительные в «Летописце Еллинском и Римском»</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Представления о частотном распределении слов в языке важны для изучения как его лексической системы, так и морфологической. Однако суждения о частотности лексем в конкретном тексте можно с большей или меньшей степенью надежности распространять на языковую ситуацию соответствующего периода лишь при соблюдении определенных условий: значительный объем материала и его тематическое, жанровое, хронологическое разнообразие. «Летописец Еллинский и Римский» отвечает этим требованиям: он содержит около 4,5 тысяч нарицательных существительных (число употреблений превышает 35 тысяч), тематический охват приближается к энциклопедическому [Донина, 2004].</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Редкие существительные, особенно экзотизмы, многочисленны в памятнике не в последнюю очередь потому, что в его основе лежат переводные произведения. Знаток и издатель древнерусских текстов, в том числе и некоторых источников «Летописца», В. М. Истрин заметил, что в оригинальных памятниках гапаксов меньше, в переводных — больше [Истрин, 1922, 2, с. 248]. Подавляющее большинство редких слов оформлено по образцу существительных продуктивных типов склонения, что психологически понятно (</w:t>
      </w:r>
      <w:r>
        <w:rPr>
          <w:rFonts w:ascii="Times New Roman" w:hAnsi="Times New Roman"/>
          <w:i/>
          <w:color w:val="000000"/>
          <w:sz w:val="24"/>
          <w:szCs w:val="24"/>
        </w:rPr>
        <w:t>расоци</w:t>
      </w:r>
      <w:r>
        <w:rPr>
          <w:rFonts w:ascii="Times New Roman" w:hAnsi="Times New Roman"/>
          <w:color w:val="000000"/>
          <w:sz w:val="24"/>
          <w:szCs w:val="24"/>
        </w:rPr>
        <w:t xml:space="preserve"> 86; </w:t>
      </w:r>
      <w:r>
        <w:rPr>
          <w:rFonts w:ascii="Times New Roman" w:hAnsi="Times New Roman"/>
          <w:i/>
          <w:color w:val="000000"/>
          <w:sz w:val="24"/>
          <w:szCs w:val="24"/>
        </w:rPr>
        <w:t>снузины</w:t>
      </w:r>
      <w:r>
        <w:rPr>
          <w:rFonts w:ascii="Times New Roman" w:hAnsi="Times New Roman"/>
          <w:color w:val="000000"/>
          <w:sz w:val="24"/>
          <w:szCs w:val="24"/>
        </w:rPr>
        <w:t xml:space="preserve"> 192, </w:t>
      </w:r>
      <w:r>
        <w:rPr>
          <w:rFonts w:ascii="Times New Roman" w:hAnsi="Times New Roman"/>
          <w:i/>
          <w:color w:val="000000"/>
          <w:sz w:val="24"/>
          <w:szCs w:val="24"/>
        </w:rPr>
        <w:t>снузници</w:t>
      </w:r>
      <w:r>
        <w:rPr>
          <w:rFonts w:ascii="Times New Roman" w:hAnsi="Times New Roman"/>
          <w:color w:val="000000"/>
          <w:sz w:val="24"/>
          <w:szCs w:val="24"/>
        </w:rPr>
        <w:t xml:space="preserve"> 194 и др.); в других типах склонения практически все слова частотны, хотя в каждом есть исключения (</w:t>
      </w:r>
      <w:r>
        <w:rPr>
          <w:rFonts w:ascii="Times New Roman" w:hAnsi="Times New Roman"/>
          <w:i/>
          <w:color w:val="000000"/>
          <w:sz w:val="24"/>
          <w:szCs w:val="24"/>
        </w:rPr>
        <w:t>обонъполъ Иердана</w:t>
      </w:r>
      <w:r>
        <w:rPr>
          <w:rFonts w:ascii="Times New Roman" w:hAnsi="Times New Roman"/>
          <w:color w:val="000000"/>
          <w:sz w:val="24"/>
          <w:szCs w:val="24"/>
        </w:rPr>
        <w:t xml:space="preserve"> 205 ‘другой берег’). Более ста единожды употребленных слов являются названиями жителей разных местностей, они нередко сгруппированы в длинные ряды и почти не переводятся и не поясняются (разве что добавляются эндо- или экзоэтнонимы), семантическая «непонятность» многих из них компенсируется грамматическим приспособлением к типу на -</w:t>
      </w:r>
      <w:r>
        <w:rPr>
          <w:rFonts w:ascii="Times New Roman" w:hAnsi="Times New Roman"/>
          <w:i/>
          <w:color w:val="000000"/>
          <w:sz w:val="24"/>
          <w:szCs w:val="24"/>
        </w:rPr>
        <w:t>анин</w:t>
      </w:r>
      <w:r>
        <w:rPr>
          <w:rFonts w:ascii="Times New Roman" w:hAnsi="Times New Roman"/>
          <w:color w:val="000000"/>
          <w:sz w:val="24"/>
          <w:szCs w:val="24"/>
        </w:rPr>
        <w:t xml:space="preserve">: </w:t>
      </w:r>
      <w:r>
        <w:rPr>
          <w:rFonts w:ascii="Times New Roman" w:hAnsi="Times New Roman"/>
          <w:i/>
          <w:color w:val="000000"/>
          <w:sz w:val="24"/>
          <w:szCs w:val="24"/>
        </w:rPr>
        <w:t>амаликитяне</w:t>
      </w:r>
      <w:r>
        <w:rPr>
          <w:rFonts w:ascii="Times New Roman" w:hAnsi="Times New Roman"/>
          <w:color w:val="000000"/>
          <w:sz w:val="24"/>
          <w:szCs w:val="24"/>
        </w:rPr>
        <w:t xml:space="preserve">, </w:t>
      </w:r>
      <w:r>
        <w:rPr>
          <w:rFonts w:ascii="Times New Roman" w:hAnsi="Times New Roman"/>
          <w:i/>
          <w:color w:val="000000"/>
          <w:sz w:val="24"/>
          <w:szCs w:val="24"/>
        </w:rPr>
        <w:t>аравляны</w:t>
      </w:r>
      <w:r>
        <w:rPr>
          <w:rFonts w:ascii="Times New Roman" w:hAnsi="Times New Roman"/>
          <w:color w:val="000000"/>
          <w:sz w:val="24"/>
          <w:szCs w:val="24"/>
        </w:rPr>
        <w:t xml:space="preserve">, </w:t>
      </w:r>
      <w:r>
        <w:rPr>
          <w:rFonts w:ascii="Times New Roman" w:hAnsi="Times New Roman"/>
          <w:i/>
          <w:color w:val="000000"/>
          <w:sz w:val="24"/>
          <w:szCs w:val="24"/>
        </w:rPr>
        <w:t>асколонитяны</w:t>
      </w:r>
      <w:r>
        <w:rPr>
          <w:rFonts w:ascii="Times New Roman" w:hAnsi="Times New Roman"/>
          <w:color w:val="000000"/>
          <w:sz w:val="24"/>
          <w:szCs w:val="24"/>
        </w:rPr>
        <w:t xml:space="preserve">, </w:t>
      </w:r>
      <w:r>
        <w:rPr>
          <w:rFonts w:ascii="Times New Roman" w:hAnsi="Times New Roman"/>
          <w:i/>
          <w:color w:val="000000"/>
          <w:sz w:val="24"/>
          <w:szCs w:val="24"/>
        </w:rPr>
        <w:t>варъдисияни</w:t>
      </w:r>
      <w:r>
        <w:rPr>
          <w:rFonts w:ascii="Times New Roman" w:hAnsi="Times New Roman"/>
          <w:color w:val="000000"/>
          <w:sz w:val="24"/>
          <w:szCs w:val="24"/>
        </w:rPr>
        <w:t xml:space="preserve">, </w:t>
      </w:r>
      <w:r>
        <w:rPr>
          <w:rFonts w:ascii="Times New Roman" w:hAnsi="Times New Roman"/>
          <w:i/>
          <w:color w:val="000000"/>
          <w:sz w:val="24"/>
          <w:szCs w:val="24"/>
        </w:rPr>
        <w:t>въсточянинъ</w:t>
      </w:r>
      <w:r>
        <w:rPr>
          <w:rFonts w:ascii="Times New Roman" w:hAnsi="Times New Roman"/>
          <w:color w:val="000000"/>
          <w:sz w:val="24"/>
          <w:szCs w:val="24"/>
        </w:rPr>
        <w:t xml:space="preserve">, </w:t>
      </w:r>
      <w:r>
        <w:rPr>
          <w:rFonts w:ascii="Times New Roman" w:hAnsi="Times New Roman"/>
          <w:i/>
          <w:color w:val="000000"/>
          <w:sz w:val="24"/>
          <w:szCs w:val="24"/>
        </w:rPr>
        <w:t>критянъми</w:t>
      </w:r>
      <w:r>
        <w:rPr>
          <w:rFonts w:ascii="Times New Roman" w:hAnsi="Times New Roman"/>
          <w:color w:val="000000"/>
          <w:sz w:val="24"/>
          <w:szCs w:val="24"/>
        </w:rPr>
        <w:t xml:space="preserve">, </w:t>
      </w:r>
      <w:r>
        <w:rPr>
          <w:rFonts w:ascii="Times New Roman" w:hAnsi="Times New Roman"/>
          <w:i/>
          <w:color w:val="000000"/>
          <w:sz w:val="24"/>
          <w:szCs w:val="24"/>
        </w:rPr>
        <w:t>ликаонянh</w:t>
      </w:r>
      <w:r>
        <w:rPr>
          <w:rFonts w:ascii="Times New Roman" w:hAnsi="Times New Roman"/>
          <w:color w:val="000000"/>
          <w:sz w:val="24"/>
          <w:szCs w:val="24"/>
        </w:rPr>
        <w:t xml:space="preserve">, </w:t>
      </w:r>
      <w:r>
        <w:rPr>
          <w:rFonts w:ascii="Times New Roman" w:hAnsi="Times New Roman"/>
          <w:i/>
          <w:color w:val="000000"/>
          <w:sz w:val="24"/>
          <w:szCs w:val="24"/>
        </w:rPr>
        <w:t>мемфиане</w:t>
      </w:r>
      <w:r>
        <w:rPr>
          <w:rFonts w:ascii="Times New Roman" w:hAnsi="Times New Roman"/>
          <w:color w:val="000000"/>
          <w:sz w:val="24"/>
          <w:szCs w:val="24"/>
        </w:rPr>
        <w:t xml:space="preserve">, </w:t>
      </w:r>
      <w:r>
        <w:rPr>
          <w:rFonts w:ascii="Times New Roman" w:hAnsi="Times New Roman"/>
          <w:i/>
          <w:color w:val="000000"/>
          <w:sz w:val="24"/>
          <w:szCs w:val="24"/>
        </w:rPr>
        <w:t>наватянh</w:t>
      </w:r>
      <w:r>
        <w:rPr>
          <w:rFonts w:ascii="Times New Roman" w:hAnsi="Times New Roman"/>
          <w:color w:val="000000"/>
          <w:sz w:val="24"/>
          <w:szCs w:val="24"/>
        </w:rPr>
        <w:t xml:space="preserve">, </w:t>
      </w:r>
      <w:r>
        <w:rPr>
          <w:rFonts w:ascii="Times New Roman" w:hAnsi="Times New Roman"/>
          <w:i/>
          <w:color w:val="000000"/>
          <w:sz w:val="24"/>
          <w:szCs w:val="24"/>
        </w:rPr>
        <w:t>омиритяни</w:t>
      </w:r>
      <w:r>
        <w:rPr>
          <w:rFonts w:ascii="Times New Roman" w:hAnsi="Times New Roman"/>
          <w:color w:val="000000"/>
          <w:sz w:val="24"/>
          <w:szCs w:val="24"/>
        </w:rPr>
        <w:t xml:space="preserve">, </w:t>
      </w:r>
      <w:r>
        <w:rPr>
          <w:rFonts w:ascii="Times New Roman" w:hAnsi="Times New Roman"/>
          <w:i/>
          <w:color w:val="000000"/>
          <w:sz w:val="24"/>
          <w:szCs w:val="24"/>
        </w:rPr>
        <w:t>(от) сидонянъ</w:t>
      </w:r>
      <w:r>
        <w:rPr>
          <w:rFonts w:ascii="Times New Roman" w:hAnsi="Times New Roman"/>
          <w:color w:val="000000"/>
          <w:sz w:val="24"/>
          <w:szCs w:val="24"/>
        </w:rPr>
        <w:t xml:space="preserve">, </w:t>
      </w:r>
      <w:r>
        <w:rPr>
          <w:rFonts w:ascii="Times New Roman" w:hAnsi="Times New Roman"/>
          <w:i/>
          <w:color w:val="000000"/>
          <w:sz w:val="24"/>
          <w:szCs w:val="24"/>
        </w:rPr>
        <w:t>тарсянинъ</w:t>
      </w:r>
      <w:r>
        <w:rPr>
          <w:rFonts w:ascii="Times New Roman" w:hAnsi="Times New Roman"/>
          <w:color w:val="000000"/>
          <w:sz w:val="24"/>
          <w:szCs w:val="24"/>
        </w:rPr>
        <w:t xml:space="preserve">, </w:t>
      </w:r>
      <w:r>
        <w:rPr>
          <w:rFonts w:ascii="Times New Roman" w:hAnsi="Times New Roman"/>
          <w:i/>
          <w:color w:val="000000"/>
          <w:sz w:val="24"/>
          <w:szCs w:val="24"/>
        </w:rPr>
        <w:t>финикиянh</w:t>
      </w:r>
      <w:r>
        <w:rPr>
          <w:rFonts w:ascii="Times New Roman" w:hAnsi="Times New Roman"/>
          <w:color w:val="000000"/>
          <w:sz w:val="24"/>
          <w:szCs w:val="24"/>
        </w:rPr>
        <w:t xml:space="preserve"> и др.</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Редкие слова (</w:t>
      </w:r>
      <w:r>
        <w:rPr>
          <w:rFonts w:ascii="Times New Roman" w:hAnsi="Times New Roman"/>
          <w:i/>
          <w:color w:val="000000"/>
          <w:sz w:val="24"/>
          <w:szCs w:val="24"/>
        </w:rPr>
        <w:t>кра</w:t>
      </w:r>
      <w:r>
        <w:rPr>
          <w:rFonts w:ascii="Times New Roman" w:hAnsi="Times New Roman"/>
          <w:color w:val="000000"/>
          <w:sz w:val="24"/>
          <w:szCs w:val="24"/>
        </w:rPr>
        <w:t xml:space="preserve"> 305 ‘враны гласят’ и ‘асурьскыи глас’) и частотные (</w:t>
      </w:r>
      <w:r>
        <w:rPr>
          <w:rFonts w:ascii="Times New Roman" w:hAnsi="Times New Roman"/>
          <w:i/>
          <w:color w:val="000000"/>
          <w:sz w:val="24"/>
          <w:szCs w:val="24"/>
        </w:rPr>
        <w:t>кра</w:t>
      </w:r>
      <w:r>
        <w:rPr>
          <w:rFonts w:ascii="Times New Roman" w:hAnsi="Times New Roman"/>
          <w:color w:val="000000"/>
          <w:sz w:val="24"/>
          <w:szCs w:val="24"/>
        </w:rPr>
        <w:t xml:space="preserve"> ‘льдина’) могут быть омонимичны, но обычные для книжника слова почти никогда, в отличие от гапаксов, не поясняются. Так, </w:t>
      </w:r>
      <w:r>
        <w:rPr>
          <w:rFonts w:ascii="Times New Roman" w:hAnsi="Times New Roman"/>
          <w:i/>
          <w:color w:val="000000"/>
          <w:sz w:val="24"/>
          <w:szCs w:val="24"/>
        </w:rPr>
        <w:t>пря</w:t>
      </w:r>
      <w:r>
        <w:rPr>
          <w:rFonts w:ascii="Times New Roman" w:hAnsi="Times New Roman"/>
          <w:color w:val="000000"/>
          <w:sz w:val="24"/>
          <w:szCs w:val="24"/>
        </w:rPr>
        <w:t xml:space="preserve"> ‘парус’ не разъясняется, а </w:t>
      </w:r>
      <w:r>
        <w:rPr>
          <w:rFonts w:ascii="Times New Roman" w:hAnsi="Times New Roman"/>
          <w:i/>
          <w:color w:val="000000"/>
          <w:sz w:val="24"/>
          <w:szCs w:val="24"/>
        </w:rPr>
        <w:t>пором</w:t>
      </w:r>
      <w:r>
        <w:rPr>
          <w:rFonts w:ascii="Times New Roman" w:hAnsi="Times New Roman"/>
          <w:color w:val="000000"/>
          <w:sz w:val="24"/>
          <w:szCs w:val="24"/>
        </w:rPr>
        <w:t xml:space="preserve"> 466 переводчик «Хроники Георгия Амартола» толкует как ‘перевоз’ (оба слова с полногласием, хотя в целом полногласные формы малоупотребительны в памятнике); это слово, видимо, ощущается как новое, не случайно его первую фиксацию П. Я. Черных (вслед за И. И. Срезневским) неверно относит к 1585 г. Глоссы, составленные предшественниками, в «Летописце» сохраняются, и дописываются новые, например, к оставленному без перевода греческому слову: </w:t>
      </w:r>
      <w:r>
        <w:rPr>
          <w:rFonts w:ascii="Times New Roman" w:hAnsi="Times New Roman"/>
          <w:i/>
          <w:color w:val="000000"/>
          <w:sz w:val="24"/>
          <w:szCs w:val="24"/>
        </w:rPr>
        <w:t>птихh, рекше доски еvагельстии</w:t>
      </w:r>
      <w:r>
        <w:rPr>
          <w:rFonts w:ascii="Times New Roman" w:hAnsi="Times New Roman"/>
          <w:color w:val="000000"/>
          <w:sz w:val="24"/>
          <w:szCs w:val="24"/>
        </w:rPr>
        <w:t xml:space="preserve"> 438. Редкое слово может разъясняться разными способами.</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Некоторые слова употреблены в «Летописце» не один раз (</w:t>
      </w:r>
      <w:r>
        <w:rPr>
          <w:rFonts w:ascii="Times New Roman" w:hAnsi="Times New Roman"/>
          <w:i/>
          <w:color w:val="000000"/>
          <w:sz w:val="24"/>
          <w:szCs w:val="24"/>
        </w:rPr>
        <w:t>бицьмогъ</w:t>
      </w:r>
      <w:r>
        <w:rPr>
          <w:rFonts w:ascii="Times New Roman" w:hAnsi="Times New Roman"/>
          <w:color w:val="000000"/>
          <w:sz w:val="24"/>
          <w:szCs w:val="24"/>
        </w:rPr>
        <w:t xml:space="preserve"> — 3 раза), но тоже могут быть названы редкими.</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Донина Л. Н. </w:t>
      </w:r>
      <w:r>
        <w:rPr>
          <w:rFonts w:ascii="Times New Roman" w:hAnsi="Times New Roman"/>
          <w:color w:val="000000"/>
          <w:sz w:val="24"/>
          <w:szCs w:val="24"/>
        </w:rPr>
        <w:t xml:space="preserve">«Летописец Еллинский и Римский» — русская историческая энциклопедия </w:t>
      </w:r>
      <w:r>
        <w:rPr>
          <w:rFonts w:ascii="Times New Roman" w:hAnsi="Times New Roman"/>
          <w:color w:val="000000"/>
          <w:sz w:val="24"/>
          <w:szCs w:val="24"/>
          <w:lang w:val="en-US"/>
        </w:rPr>
        <w:t>XV</w:t>
      </w:r>
      <w:r>
        <w:rPr>
          <w:rFonts w:ascii="Times New Roman" w:hAnsi="Times New Roman"/>
          <w:color w:val="000000"/>
          <w:sz w:val="24"/>
          <w:szCs w:val="24"/>
        </w:rPr>
        <w:t xml:space="preserve"> века // Философский век. Альманах. Вып. 27. Энциклопедия как форма универсального знания: от эпохи Просвещения к эпохе Интернета. СПб.: Санкт-Петербургский Центр истории идей, 2004. С. 96—101.</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Истрин В. М. </w:t>
      </w:r>
      <w:r>
        <w:rPr>
          <w:rFonts w:ascii="Times New Roman" w:hAnsi="Times New Roman"/>
          <w:color w:val="000000"/>
          <w:sz w:val="24"/>
          <w:szCs w:val="24"/>
        </w:rPr>
        <w:t>Хроника Георгия Амартола в древнем славяно-русском переводе. Текст, исследование и словарь. Пг.; Л., 1920—1930. Т. 1—3.</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Летописец Еллинский и Римский. Т. 1. Текст / Осн. список подгот. О. В. Твороговым и С. А. Давыдовой. СПб., 1999 (номера страниц после всех примеров — по этому изданию); Т. 2. Комментарий и исследование О. В. Творогова. СПб., 2001.</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L</w:t>
      </w:r>
      <w:r>
        <w:rPr>
          <w:rFonts w:ascii="Times New Roman" w:hAnsi="Times New Roman"/>
          <w:b/>
          <w:color w:val="000000"/>
          <w:sz w:val="24"/>
          <w:szCs w:val="24"/>
        </w:rPr>
        <w:t xml:space="preserve">. </w:t>
      </w:r>
      <w:r>
        <w:rPr>
          <w:rFonts w:ascii="Times New Roman" w:hAnsi="Times New Roman"/>
          <w:b/>
          <w:color w:val="000000"/>
          <w:sz w:val="24"/>
          <w:szCs w:val="24"/>
          <w:lang w:val="en-US"/>
        </w:rPr>
        <w:t>N</w:t>
      </w:r>
      <w:r>
        <w:rPr>
          <w:rFonts w:ascii="Times New Roman" w:hAnsi="Times New Roman"/>
          <w:b/>
          <w:color w:val="000000"/>
          <w:sz w:val="24"/>
          <w:szCs w:val="24"/>
        </w:rPr>
        <w:t xml:space="preserve">. </w:t>
      </w:r>
      <w:r>
        <w:rPr>
          <w:rFonts w:ascii="Times New Roman" w:hAnsi="Times New Roman"/>
          <w:b/>
          <w:color w:val="000000"/>
          <w:sz w:val="24"/>
          <w:szCs w:val="24"/>
          <w:lang w:val="en-US"/>
        </w:rPr>
        <w:t>Donina</w:t>
      </w: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Low-frequency nouns in "Hellenic and Roman Chronicle"</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text «Hellenic and Roman Chronicle» contains about 4,5 thousand nouns in 35 thousand uses. The volume of a material and a thematic variety allow revealing an objective picture of rate of nouns not only in a monument, but also in language of the 15th century. A large number of rare words is present because at the heart of the text translations lie. Words are classified depending on that, they are rare only for this text or are absent in historical dictionaries.</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Т. В. Кортава, д-р филол. наук, проф.,</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Московский государственный университет (Россия)</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Семантическая координация временных пластов и средства ее презентации в сложноподчиненном предложении (на материале московского приказного языка Х</w:t>
      </w:r>
      <w:r>
        <w:rPr>
          <w:rFonts w:ascii="Times New Roman" w:hAnsi="Times New Roman"/>
          <w:b/>
          <w:color w:val="000000"/>
          <w:sz w:val="24"/>
          <w:szCs w:val="24"/>
          <w:lang w:val="en-US"/>
        </w:rPr>
        <w:t>VII</w:t>
      </w:r>
      <w:r>
        <w:rPr>
          <w:rFonts w:ascii="Times New Roman" w:hAnsi="Times New Roman"/>
          <w:b/>
          <w:color w:val="000000"/>
          <w:sz w:val="24"/>
          <w:szCs w:val="24"/>
        </w:rPr>
        <w:t xml:space="preserve"> в.)</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исторической грамматике русского языка синтаксис сложноподчиненного предложения остается недостаточно изученным. В ряду причин есть объективные: недостаточный корпус текстов, содержащих сложные синтаксические целые с разными типами связи, имплицитность средств выражения видо-временных значений, сформировавшаяся в результате разрушения старой системы прошедших времён. Есть причины субъективного характера. Многие историки русского языка описывали синтаксис сложноподчинённого предложения путем тщательной выборки союзов и союзных средств, семантика которых отождествлялась с современной.</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Московский приказный язык </w:t>
      </w:r>
      <w:r>
        <w:rPr>
          <w:rFonts w:ascii="Times New Roman" w:hAnsi="Times New Roman"/>
          <w:color w:val="000000"/>
          <w:sz w:val="24"/>
          <w:szCs w:val="24"/>
          <w:lang w:val="en-US"/>
        </w:rPr>
        <w:t>XVII</w:t>
      </w:r>
      <w:r>
        <w:rPr>
          <w:rFonts w:ascii="Times New Roman" w:hAnsi="Times New Roman"/>
          <w:color w:val="000000"/>
          <w:sz w:val="24"/>
          <w:szCs w:val="24"/>
        </w:rPr>
        <w:t xml:space="preserve"> в. обнаруживает очевидную оригинальность и разнообразие инвентаря средств выражения различных значений. Особенно интересны семантико-синтаксические особенности расспросных речей, составители которых стремились максимально точно зафиксировать одновременность, предшествование и последовательность действий.</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Исследования показывают формальное однообразие союзов и союзных средств и одновременно их полифункциональность.</w:t>
      </w:r>
    </w:p>
    <w:p w:rsidR="00042072" w:rsidRDefault="00042072" w:rsidP="00042072">
      <w:pPr>
        <w:spacing w:after="0" w:line="360" w:lineRule="auto"/>
        <w:ind w:firstLine="709"/>
        <w:rPr>
          <w:rFonts w:ascii="Times New Roman" w:hAnsi="Times New Roman"/>
          <w:bCs/>
          <w:color w:val="000000"/>
          <w:sz w:val="24"/>
          <w:szCs w:val="24"/>
        </w:rPr>
      </w:pPr>
      <w:r>
        <w:rPr>
          <w:rFonts w:ascii="Times New Roman" w:hAnsi="Times New Roman"/>
          <w:color w:val="000000"/>
          <w:sz w:val="24"/>
          <w:szCs w:val="24"/>
        </w:rPr>
        <w:t xml:space="preserve">В статье исследуются условные и временные конструкции в аспекте выражения значений одновременности, предшествования и последовательности действий. Своеобразие выражения этих значений определялось наложением различных модальных планов. Сложное сосуществование грамматических категорий времени, вида и модальности обусловило появление таких специфических для </w:t>
      </w:r>
      <w:r>
        <w:rPr>
          <w:rFonts w:ascii="Times New Roman" w:hAnsi="Times New Roman"/>
          <w:bCs/>
          <w:color w:val="000000"/>
          <w:sz w:val="24"/>
          <w:szCs w:val="24"/>
        </w:rPr>
        <w:t>московского приказного языка форм времени, как второе будущее, преждебудущее (второе сложное будущее). Избыточность форм будущего времени и их модальная окрашенность объясняются особой значимостью условных конструкций для приказного языка, принимая во внимание такие распространённые жанры, как договоры, купчие, завещания и др.</w:t>
      </w:r>
    </w:p>
    <w:p w:rsidR="00042072" w:rsidRDefault="00042072" w:rsidP="00042072">
      <w:pPr>
        <w:spacing w:after="0" w:line="360" w:lineRule="auto"/>
        <w:ind w:firstLine="709"/>
        <w:rPr>
          <w:rFonts w:ascii="Times New Roman" w:hAnsi="Times New Roman"/>
          <w:bCs/>
          <w:color w:val="000000"/>
          <w:sz w:val="24"/>
          <w:szCs w:val="24"/>
        </w:rPr>
      </w:pPr>
      <w:r>
        <w:rPr>
          <w:rFonts w:ascii="Times New Roman" w:hAnsi="Times New Roman"/>
          <w:bCs/>
          <w:color w:val="000000"/>
          <w:sz w:val="24"/>
          <w:szCs w:val="24"/>
        </w:rPr>
        <w:t>Однообразие союзов рождает не совсем верное представление о слабой соотнесенности временных планов и о недифференцированности условных и временных значений.</w:t>
      </w:r>
    </w:p>
    <w:p w:rsidR="00042072" w:rsidRDefault="00042072" w:rsidP="00042072">
      <w:pPr>
        <w:spacing w:after="0" w:line="360" w:lineRule="auto"/>
        <w:ind w:firstLine="709"/>
        <w:rPr>
          <w:rFonts w:ascii="Times New Roman" w:hAnsi="Times New Roman"/>
          <w:bCs/>
          <w:color w:val="000000"/>
          <w:sz w:val="24"/>
          <w:szCs w:val="24"/>
        </w:rPr>
      </w:pPr>
      <w:r>
        <w:rPr>
          <w:rFonts w:ascii="Times New Roman" w:hAnsi="Times New Roman"/>
          <w:bCs/>
          <w:color w:val="000000"/>
          <w:sz w:val="24"/>
          <w:szCs w:val="24"/>
        </w:rPr>
        <w:t>Оригинальность системы согласования времен предположительно связана с образом времени и направлением его движения в русской языковой картине мира.</w:t>
      </w:r>
    </w:p>
    <w:p w:rsidR="00042072" w:rsidRDefault="00042072" w:rsidP="00042072">
      <w:pPr>
        <w:spacing w:after="0" w:line="360" w:lineRule="auto"/>
        <w:ind w:firstLine="709"/>
        <w:rPr>
          <w:rFonts w:ascii="Times New Roman" w:hAnsi="Times New Roman"/>
          <w:bCs/>
          <w:color w:val="000000"/>
          <w:sz w:val="24"/>
          <w:szCs w:val="24"/>
        </w:rPr>
      </w:pPr>
      <w:r>
        <w:rPr>
          <w:rFonts w:ascii="Times New Roman" w:hAnsi="Times New Roman"/>
          <w:bCs/>
          <w:color w:val="000000"/>
          <w:sz w:val="24"/>
          <w:szCs w:val="24"/>
        </w:rPr>
        <w:t>В статье выделяется три типа сложноподчиненных предложений с придаточными времени в зависимости от последовательности действий в главном и придаточном предложениях и наклонения. В приказном языке выделяются также условные конструкции трех типов, среди которых особый интерес представляют предложения с формами относительного будущего времени («</w:t>
      </w:r>
      <w:r>
        <w:rPr>
          <w:rFonts w:ascii="Times New Roman" w:hAnsi="Times New Roman"/>
          <w:bCs/>
          <w:color w:val="000000"/>
          <w:sz w:val="24"/>
          <w:szCs w:val="24"/>
          <w:lang w:val="en-US"/>
        </w:rPr>
        <w:t>futurum</w:t>
      </w:r>
      <w:r>
        <w:rPr>
          <w:rFonts w:ascii="Times New Roman" w:hAnsi="Times New Roman"/>
          <w:bCs/>
          <w:color w:val="000000"/>
          <w:sz w:val="24"/>
          <w:szCs w:val="24"/>
        </w:rPr>
        <w:t xml:space="preserve"> </w:t>
      </w:r>
      <w:r>
        <w:rPr>
          <w:rFonts w:ascii="Times New Roman" w:hAnsi="Times New Roman"/>
          <w:bCs/>
          <w:color w:val="000000"/>
          <w:sz w:val="24"/>
          <w:szCs w:val="24"/>
          <w:lang w:val="en-US"/>
        </w:rPr>
        <w:t>exactum</w:t>
      </w:r>
      <w:r>
        <w:rPr>
          <w:rFonts w:ascii="Times New Roman" w:hAnsi="Times New Roman"/>
          <w:bCs/>
          <w:color w:val="000000"/>
          <w:sz w:val="24"/>
          <w:szCs w:val="24"/>
        </w:rPr>
        <w:t>»). Тексты приказного языка наглядно демонстрируют картину формирования условных конструкций при соотнесении нескольких нереальных действий и попытки профессиональных писцов эксплицитно выразить свое стремление следовать логическому закону согласования времен.</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 V. Kortava</w:t>
      </w: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Semantic Coordination of Temporal Plans and Means of its Presentation (based on Moscow Chancellery Language of the XVII century)</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the Moscow Chancellery language, complex sentences containing time and conditional clauses are characterized by an obvious originality. Researchers' attention is attracted by a scarce selection of subordinators and a juxtaposition of tenses (past and future), which is unexpected in the context of the modern Russian literary language. Constructions containing imperative mood, second-order compound future and future conditionals represent characteristic syntax markers of the Moscow Chancellery language of the XVII century.</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 С. Паймина, канд. филол. наук,</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Казанский государственный медицинский университет (Россия)</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 xml:space="preserve">Функциональная нагруженность рефлексов дифтонгических сочетаний с плавными в Троицком сборнике </w:t>
      </w:r>
      <w:r>
        <w:rPr>
          <w:rFonts w:ascii="Times New Roman" w:hAnsi="Times New Roman"/>
          <w:b/>
          <w:color w:val="000000"/>
          <w:sz w:val="24"/>
          <w:szCs w:val="24"/>
          <w:lang w:val="en-US"/>
        </w:rPr>
        <w:t>XII</w:t>
      </w:r>
      <w:r>
        <w:rPr>
          <w:rFonts w:ascii="Times New Roman" w:hAnsi="Times New Roman"/>
          <w:b/>
          <w:color w:val="000000"/>
          <w:sz w:val="24"/>
          <w:szCs w:val="24"/>
        </w:rPr>
        <w:t>—</w:t>
      </w:r>
      <w:r>
        <w:rPr>
          <w:rFonts w:ascii="Times New Roman" w:hAnsi="Times New Roman"/>
          <w:b/>
          <w:color w:val="000000"/>
          <w:sz w:val="24"/>
          <w:szCs w:val="24"/>
          <w:lang w:val="en-US"/>
        </w:rPr>
        <w:t>XIII</w:t>
      </w:r>
      <w:r>
        <w:rPr>
          <w:rFonts w:ascii="Times New Roman" w:hAnsi="Times New Roman"/>
          <w:b/>
          <w:color w:val="000000"/>
          <w:sz w:val="24"/>
          <w:szCs w:val="24"/>
        </w:rPr>
        <w:t xml:space="preserve"> вв. (РГБ, Тр. 12)</w:t>
      </w:r>
      <w:r>
        <w:rPr>
          <w:rStyle w:val="a0"/>
          <w:rFonts w:ascii="Times New Roman" w:hAnsi="Times New Roman"/>
          <w:caps/>
          <w:color w:val="000000"/>
          <w:sz w:val="24"/>
          <w:szCs w:val="24"/>
        </w:rPr>
        <w:footnoteReference w:id="2"/>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Троицком сборнике, как и в большинстве церковно-книжных памятников раннедревнерусского периода, дифтонгические сочетания гласных полного образования с плавными характеризуются преимущественно старославянскими рефлексами, тогда как при реализации праславянских сочетаний редуцированных с плавными преобладают восточнославянские результаты.</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Цель данной работы — продемонстрировать разнообразие функциональной нагруженности рефлексов дифтонгических сочетаний с плавными в свете актуальности комплексного подхода к анализу древних памятников письменности.</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Наличие в исследуемой рукописи </w:t>
      </w:r>
      <w:r>
        <w:rPr>
          <w:rFonts w:ascii="Times New Roman" w:hAnsi="Times New Roman"/>
          <w:b/>
          <w:color w:val="000000"/>
          <w:sz w:val="24"/>
          <w:szCs w:val="24"/>
        </w:rPr>
        <w:t>старославянских рефлексов</w:t>
      </w:r>
      <w:r>
        <w:rPr>
          <w:rFonts w:ascii="Times New Roman" w:hAnsi="Times New Roman"/>
          <w:color w:val="000000"/>
          <w:sz w:val="24"/>
          <w:szCs w:val="24"/>
        </w:rPr>
        <w:t xml:space="preserve"> сочетаний типа *</w:t>
      </w:r>
      <w:r>
        <w:rPr>
          <w:rFonts w:ascii="Times New Roman" w:hAnsi="Times New Roman"/>
          <w:color w:val="000000"/>
          <w:sz w:val="24"/>
          <w:szCs w:val="24"/>
          <w:lang w:val="en-US"/>
        </w:rPr>
        <w:t>tort</w:t>
      </w:r>
      <w:r>
        <w:rPr>
          <w:rFonts w:ascii="Times New Roman" w:hAnsi="Times New Roman"/>
          <w:color w:val="000000"/>
          <w:sz w:val="24"/>
          <w:szCs w:val="24"/>
        </w:rPr>
        <w:t>, *</w:t>
      </w:r>
      <w:r>
        <w:rPr>
          <w:rFonts w:ascii="Times New Roman" w:hAnsi="Times New Roman"/>
          <w:color w:val="000000"/>
          <w:sz w:val="24"/>
          <w:szCs w:val="24"/>
          <w:lang w:val="en-US"/>
        </w:rPr>
        <w:t>tolt</w:t>
      </w:r>
      <w:r>
        <w:rPr>
          <w:rFonts w:ascii="Times New Roman" w:hAnsi="Times New Roman"/>
          <w:color w:val="000000"/>
          <w:sz w:val="24"/>
          <w:szCs w:val="24"/>
        </w:rPr>
        <w:t>, *</w:t>
      </w:r>
      <w:r>
        <w:rPr>
          <w:rFonts w:ascii="Times New Roman" w:hAnsi="Times New Roman"/>
          <w:color w:val="000000"/>
          <w:sz w:val="24"/>
          <w:szCs w:val="24"/>
          <w:lang w:val="en-US"/>
        </w:rPr>
        <w:t>tert</w:t>
      </w:r>
      <w:r>
        <w:rPr>
          <w:rFonts w:ascii="Times New Roman" w:hAnsi="Times New Roman"/>
          <w:color w:val="000000"/>
          <w:sz w:val="24"/>
          <w:szCs w:val="24"/>
        </w:rPr>
        <w:t>, *</w:t>
      </w:r>
      <w:r>
        <w:rPr>
          <w:rFonts w:ascii="Times New Roman" w:hAnsi="Times New Roman"/>
          <w:color w:val="000000"/>
          <w:sz w:val="24"/>
          <w:szCs w:val="24"/>
          <w:lang w:val="en-US"/>
        </w:rPr>
        <w:t>telt</w:t>
      </w:r>
      <w:r>
        <w:rPr>
          <w:rFonts w:ascii="Times New Roman" w:hAnsi="Times New Roman"/>
          <w:color w:val="000000"/>
          <w:sz w:val="24"/>
          <w:szCs w:val="24"/>
        </w:rPr>
        <w:t xml:space="preserve"> подчеркивает ее функционально-стилистическую принадлежность сакральным текстам. При этом на фоне доминирующих </w:t>
      </w:r>
      <w:r>
        <w:rPr>
          <w:rFonts w:ascii="Times New Roman" w:hAnsi="Times New Roman"/>
          <w:i/>
          <w:color w:val="000000"/>
          <w:sz w:val="24"/>
          <w:szCs w:val="24"/>
        </w:rPr>
        <w:t>форм с неполногласием</w:t>
      </w:r>
      <w:r>
        <w:rPr>
          <w:rFonts w:ascii="Times New Roman" w:hAnsi="Times New Roman"/>
          <w:color w:val="000000"/>
          <w:sz w:val="24"/>
          <w:szCs w:val="24"/>
        </w:rPr>
        <w:t xml:space="preserve"> встречается </w:t>
      </w:r>
      <w:r>
        <w:rPr>
          <w:rFonts w:ascii="Times New Roman" w:hAnsi="Times New Roman"/>
          <w:i/>
          <w:color w:val="000000"/>
          <w:sz w:val="24"/>
          <w:szCs w:val="24"/>
        </w:rPr>
        <w:t>русифицированное неполногласие</w:t>
      </w:r>
      <w:r>
        <w:rPr>
          <w:rFonts w:ascii="Times New Roman" w:hAnsi="Times New Roman"/>
          <w:color w:val="000000"/>
          <w:sz w:val="24"/>
          <w:szCs w:val="24"/>
        </w:rPr>
        <w:t xml:space="preserve">. Часть </w:t>
      </w:r>
      <w:r>
        <w:rPr>
          <w:rFonts w:ascii="Times New Roman" w:hAnsi="Times New Roman"/>
          <w:i/>
          <w:color w:val="000000"/>
          <w:sz w:val="24"/>
          <w:szCs w:val="24"/>
        </w:rPr>
        <w:t>древнерусских огласовок</w:t>
      </w:r>
      <w:r>
        <w:rPr>
          <w:rFonts w:ascii="Times New Roman" w:hAnsi="Times New Roman"/>
          <w:color w:val="000000"/>
          <w:sz w:val="24"/>
          <w:szCs w:val="24"/>
        </w:rPr>
        <w:t xml:space="preserve"> отмечена в лексемах древнерусского происхождения или появилась вследствие влияния антиграфа.</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Сочетания типа *</w:t>
      </w:r>
      <w:r>
        <w:rPr>
          <w:rFonts w:ascii="Times New Roman" w:hAnsi="Times New Roman"/>
          <w:color w:val="000000"/>
          <w:sz w:val="24"/>
          <w:szCs w:val="24"/>
          <w:lang w:val="en-US"/>
        </w:rPr>
        <w:t>t</w:t>
      </w:r>
      <w:r>
        <w:rPr>
          <w:rFonts w:ascii="Times New Roman" w:hAnsi="Times New Roman"/>
          <w:color w:val="000000"/>
          <w:sz w:val="24"/>
          <w:szCs w:val="24"/>
        </w:rPr>
        <w:t>ъ</w:t>
      </w:r>
      <w:r>
        <w:rPr>
          <w:rFonts w:ascii="Times New Roman" w:hAnsi="Times New Roman"/>
          <w:color w:val="000000"/>
          <w:sz w:val="24"/>
          <w:szCs w:val="24"/>
          <w:lang w:val="en-US"/>
        </w:rPr>
        <w:t>rt</w:t>
      </w:r>
      <w:r>
        <w:rPr>
          <w:rFonts w:ascii="Times New Roman" w:hAnsi="Times New Roman"/>
          <w:color w:val="000000"/>
          <w:sz w:val="24"/>
          <w:szCs w:val="24"/>
        </w:rPr>
        <w:t>, *</w:t>
      </w:r>
      <w:r>
        <w:rPr>
          <w:rFonts w:ascii="Times New Roman" w:hAnsi="Times New Roman"/>
          <w:color w:val="000000"/>
          <w:sz w:val="24"/>
          <w:szCs w:val="24"/>
          <w:lang w:val="en-US"/>
        </w:rPr>
        <w:t>t</w:t>
      </w:r>
      <w:r>
        <w:rPr>
          <w:rFonts w:ascii="Times New Roman" w:hAnsi="Times New Roman"/>
          <w:color w:val="000000"/>
          <w:sz w:val="24"/>
          <w:szCs w:val="24"/>
        </w:rPr>
        <w:t>ъ</w:t>
      </w:r>
      <w:r>
        <w:rPr>
          <w:rFonts w:ascii="Times New Roman" w:hAnsi="Times New Roman"/>
          <w:color w:val="000000"/>
          <w:sz w:val="24"/>
          <w:szCs w:val="24"/>
          <w:lang w:val="en-US"/>
        </w:rPr>
        <w:t>lt</w:t>
      </w:r>
      <w:r>
        <w:rPr>
          <w:rFonts w:ascii="Times New Roman" w:hAnsi="Times New Roman"/>
          <w:color w:val="000000"/>
          <w:sz w:val="24"/>
          <w:szCs w:val="24"/>
        </w:rPr>
        <w:t>, *</w:t>
      </w:r>
      <w:r>
        <w:rPr>
          <w:rFonts w:ascii="Times New Roman" w:hAnsi="Times New Roman"/>
          <w:color w:val="000000"/>
          <w:sz w:val="24"/>
          <w:szCs w:val="24"/>
          <w:lang w:val="en-US"/>
        </w:rPr>
        <w:t>t</w:t>
      </w:r>
      <w:r>
        <w:rPr>
          <w:rFonts w:ascii="Times New Roman" w:hAnsi="Times New Roman"/>
          <w:color w:val="000000"/>
          <w:sz w:val="24"/>
          <w:szCs w:val="24"/>
        </w:rPr>
        <w:t>ь</w:t>
      </w:r>
      <w:r>
        <w:rPr>
          <w:rFonts w:ascii="Times New Roman" w:hAnsi="Times New Roman"/>
          <w:color w:val="000000"/>
          <w:sz w:val="24"/>
          <w:szCs w:val="24"/>
          <w:lang w:val="en-US"/>
        </w:rPr>
        <w:t>rt</w:t>
      </w:r>
      <w:r>
        <w:rPr>
          <w:rFonts w:ascii="Times New Roman" w:hAnsi="Times New Roman"/>
          <w:color w:val="000000"/>
          <w:sz w:val="24"/>
          <w:szCs w:val="24"/>
        </w:rPr>
        <w:t>, *</w:t>
      </w:r>
      <w:r>
        <w:rPr>
          <w:rFonts w:ascii="Times New Roman" w:hAnsi="Times New Roman"/>
          <w:color w:val="000000"/>
          <w:sz w:val="24"/>
          <w:szCs w:val="24"/>
          <w:lang w:val="en-US"/>
        </w:rPr>
        <w:t>t</w:t>
      </w:r>
      <w:r>
        <w:rPr>
          <w:rFonts w:ascii="Times New Roman" w:hAnsi="Times New Roman"/>
          <w:color w:val="000000"/>
          <w:sz w:val="24"/>
          <w:szCs w:val="24"/>
        </w:rPr>
        <w:t>ь</w:t>
      </w:r>
      <w:r>
        <w:rPr>
          <w:rFonts w:ascii="Times New Roman" w:hAnsi="Times New Roman"/>
          <w:color w:val="000000"/>
          <w:sz w:val="24"/>
          <w:szCs w:val="24"/>
          <w:lang w:val="en-US"/>
        </w:rPr>
        <w:t>lt</w:t>
      </w:r>
      <w:r>
        <w:rPr>
          <w:rFonts w:ascii="Times New Roman" w:hAnsi="Times New Roman"/>
          <w:color w:val="000000"/>
          <w:sz w:val="24"/>
          <w:szCs w:val="24"/>
        </w:rPr>
        <w:t xml:space="preserve"> в Троицком сборнике представлены следующими разновидностями рефлексаций:</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color w:val="000000"/>
          <w:sz w:val="24"/>
          <w:szCs w:val="24"/>
        </w:rPr>
        <w:t>1.</w:t>
      </w:r>
      <w:r>
        <w:rPr>
          <w:rFonts w:ascii="Times New Roman" w:hAnsi="Times New Roman"/>
          <w:b/>
          <w:color w:val="000000"/>
          <w:sz w:val="24"/>
          <w:szCs w:val="24"/>
        </w:rPr>
        <w:t xml:space="preserve"> Восточнославянские рефлексы:</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а) </w:t>
      </w:r>
      <w:r>
        <w:rPr>
          <w:rFonts w:ascii="Times New Roman" w:hAnsi="Times New Roman"/>
          <w:i/>
          <w:color w:val="000000"/>
          <w:sz w:val="24"/>
          <w:szCs w:val="24"/>
        </w:rPr>
        <w:t>С закономерным для сочетания редуцированным перед плавным</w:t>
      </w:r>
      <w:r>
        <w:rPr>
          <w:rFonts w:ascii="Times New Roman" w:hAnsi="Times New Roman"/>
          <w:color w:val="000000"/>
          <w:sz w:val="24"/>
          <w:szCs w:val="24"/>
        </w:rPr>
        <w:t>.</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Данный тип доминирует и является нормой для древнерусских памятников рассматриваемой эпохи.</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б) </w:t>
      </w:r>
      <w:r>
        <w:rPr>
          <w:rFonts w:ascii="Times New Roman" w:hAnsi="Times New Roman"/>
          <w:i/>
          <w:color w:val="000000"/>
          <w:sz w:val="24"/>
          <w:szCs w:val="24"/>
        </w:rPr>
        <w:t>С ь вместо ъ перед плавным</w:t>
      </w:r>
      <w:r>
        <w:rPr>
          <w:rFonts w:ascii="Times New Roman" w:hAnsi="Times New Roman"/>
          <w:color w:val="000000"/>
          <w:sz w:val="24"/>
          <w:szCs w:val="24"/>
        </w:rPr>
        <w:t>.</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Наличие подобной рефлексации в корнях </w:t>
      </w:r>
      <w:r>
        <w:rPr>
          <w:rFonts w:ascii="Times New Roman" w:hAnsi="Times New Roman"/>
          <w:i/>
          <w:color w:val="000000"/>
          <w:sz w:val="24"/>
          <w:szCs w:val="24"/>
        </w:rPr>
        <w:t>-тьрг-</w:t>
      </w:r>
      <w:r>
        <w:rPr>
          <w:rFonts w:ascii="Times New Roman" w:hAnsi="Times New Roman"/>
          <w:color w:val="000000"/>
          <w:sz w:val="24"/>
          <w:szCs w:val="24"/>
        </w:rPr>
        <w:t xml:space="preserve"> и </w:t>
      </w:r>
      <w:r>
        <w:rPr>
          <w:rFonts w:ascii="Times New Roman" w:hAnsi="Times New Roman"/>
          <w:i/>
          <w:color w:val="000000"/>
          <w:sz w:val="24"/>
          <w:szCs w:val="24"/>
        </w:rPr>
        <w:t>-скьрб-</w:t>
      </w:r>
      <w:r>
        <w:rPr>
          <w:rFonts w:ascii="Times New Roman" w:hAnsi="Times New Roman"/>
          <w:color w:val="000000"/>
          <w:sz w:val="24"/>
          <w:szCs w:val="24"/>
        </w:rPr>
        <w:t xml:space="preserve"> в Троицком сборнике напрямую связано с вопросом о территориально-диалектной принадлежности этого раннедревнерусского кодекса, который может быть памятником Киевской Руси или Ростова Великого.</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Ряд написаний с </w:t>
      </w:r>
      <w:r>
        <w:rPr>
          <w:rFonts w:ascii="Times New Roman" w:hAnsi="Times New Roman"/>
          <w:i/>
          <w:color w:val="000000"/>
          <w:sz w:val="24"/>
          <w:szCs w:val="24"/>
        </w:rPr>
        <w:t>ь</w:t>
      </w:r>
      <w:r>
        <w:rPr>
          <w:rFonts w:ascii="Times New Roman" w:hAnsi="Times New Roman"/>
          <w:color w:val="000000"/>
          <w:sz w:val="24"/>
          <w:szCs w:val="24"/>
        </w:rPr>
        <w:t xml:space="preserve"> вместо </w:t>
      </w:r>
      <w:r>
        <w:rPr>
          <w:rFonts w:ascii="Times New Roman" w:hAnsi="Times New Roman"/>
          <w:i/>
          <w:color w:val="000000"/>
          <w:sz w:val="24"/>
          <w:szCs w:val="24"/>
        </w:rPr>
        <w:t>ъ</w:t>
      </w:r>
      <w:r>
        <w:rPr>
          <w:rFonts w:ascii="Times New Roman" w:hAnsi="Times New Roman"/>
          <w:color w:val="000000"/>
          <w:sz w:val="24"/>
          <w:szCs w:val="24"/>
        </w:rPr>
        <w:t xml:space="preserve"> традиционно считают характерной чертой южнорусских памятников, среди них рефлексы группы типа *</w:t>
      </w:r>
      <w:r>
        <w:rPr>
          <w:rFonts w:ascii="Times New Roman" w:hAnsi="Times New Roman"/>
          <w:color w:val="000000"/>
          <w:sz w:val="24"/>
          <w:szCs w:val="24"/>
          <w:lang w:val="en-US"/>
        </w:rPr>
        <w:t>t</w:t>
      </w:r>
      <w:r>
        <w:rPr>
          <w:rFonts w:ascii="Times New Roman" w:hAnsi="Times New Roman"/>
          <w:color w:val="000000"/>
          <w:sz w:val="24"/>
          <w:szCs w:val="24"/>
        </w:rPr>
        <w:t>ъ</w:t>
      </w:r>
      <w:r>
        <w:rPr>
          <w:rFonts w:ascii="Times New Roman" w:hAnsi="Times New Roman"/>
          <w:color w:val="000000"/>
          <w:sz w:val="24"/>
          <w:szCs w:val="24"/>
          <w:lang w:val="en-US"/>
        </w:rPr>
        <w:t>rt</w:t>
      </w:r>
      <w:r>
        <w:rPr>
          <w:rFonts w:ascii="Times New Roman" w:hAnsi="Times New Roman"/>
          <w:color w:val="000000"/>
          <w:sz w:val="24"/>
          <w:szCs w:val="24"/>
        </w:rPr>
        <w:t xml:space="preserve"> в корнях *-</w:t>
      </w:r>
      <w:r>
        <w:rPr>
          <w:rFonts w:ascii="Times New Roman" w:hAnsi="Times New Roman"/>
          <w:color w:val="000000"/>
          <w:sz w:val="24"/>
          <w:szCs w:val="24"/>
          <w:lang w:val="en-US"/>
        </w:rPr>
        <w:t>sk</w:t>
      </w:r>
      <w:r>
        <w:rPr>
          <w:rFonts w:ascii="Times New Roman" w:hAnsi="Times New Roman"/>
          <w:color w:val="000000"/>
          <w:sz w:val="24"/>
          <w:szCs w:val="24"/>
        </w:rPr>
        <w:t>ъ</w:t>
      </w:r>
      <w:r>
        <w:rPr>
          <w:rFonts w:ascii="Times New Roman" w:hAnsi="Times New Roman"/>
          <w:color w:val="000000"/>
          <w:sz w:val="24"/>
          <w:szCs w:val="24"/>
          <w:lang w:val="en-US"/>
        </w:rPr>
        <w:t>rb</w:t>
      </w:r>
      <w:r>
        <w:rPr>
          <w:rFonts w:ascii="Times New Roman" w:hAnsi="Times New Roman"/>
          <w:color w:val="000000"/>
          <w:sz w:val="24"/>
          <w:szCs w:val="24"/>
        </w:rPr>
        <w:t>- и *-</w:t>
      </w:r>
      <w:r>
        <w:rPr>
          <w:rFonts w:ascii="Times New Roman" w:hAnsi="Times New Roman"/>
          <w:color w:val="000000"/>
          <w:sz w:val="24"/>
          <w:szCs w:val="24"/>
          <w:lang w:val="en-US"/>
        </w:rPr>
        <w:t>t</w:t>
      </w:r>
      <w:r>
        <w:rPr>
          <w:rFonts w:ascii="Times New Roman" w:hAnsi="Times New Roman"/>
          <w:color w:val="000000"/>
          <w:sz w:val="24"/>
          <w:szCs w:val="24"/>
        </w:rPr>
        <w:t>ъ</w:t>
      </w:r>
      <w:r>
        <w:rPr>
          <w:rFonts w:ascii="Times New Roman" w:hAnsi="Times New Roman"/>
          <w:color w:val="000000"/>
          <w:sz w:val="24"/>
          <w:szCs w:val="24"/>
          <w:lang w:val="en-US"/>
        </w:rPr>
        <w:t>rg</w:t>
      </w:r>
      <w:r>
        <w:rPr>
          <w:rFonts w:ascii="Times New Roman" w:hAnsi="Times New Roman"/>
          <w:color w:val="000000"/>
          <w:sz w:val="24"/>
          <w:szCs w:val="24"/>
        </w:rPr>
        <w:t xml:space="preserve">-. Формы типа </w:t>
      </w:r>
      <w:r>
        <w:rPr>
          <w:rFonts w:ascii="Times New Roman" w:hAnsi="Times New Roman"/>
          <w:i/>
          <w:color w:val="000000"/>
          <w:sz w:val="24"/>
          <w:szCs w:val="24"/>
        </w:rPr>
        <w:t>-тьрг-</w:t>
      </w:r>
      <w:r>
        <w:rPr>
          <w:rFonts w:ascii="Times New Roman" w:hAnsi="Times New Roman"/>
          <w:color w:val="000000"/>
          <w:sz w:val="24"/>
          <w:szCs w:val="24"/>
        </w:rPr>
        <w:t xml:space="preserve"> объясняют аналогическим влиянием глагола </w:t>
      </w:r>
      <w:r>
        <w:rPr>
          <w:rFonts w:ascii="Times New Roman" w:hAnsi="Times New Roman"/>
          <w:i/>
          <w:color w:val="000000"/>
          <w:sz w:val="24"/>
          <w:szCs w:val="24"/>
        </w:rPr>
        <w:t>тьрзати</w:t>
      </w:r>
      <w:r>
        <w:rPr>
          <w:rFonts w:ascii="Times New Roman" w:hAnsi="Times New Roman"/>
          <w:color w:val="000000"/>
          <w:sz w:val="24"/>
          <w:szCs w:val="24"/>
        </w:rPr>
        <w:t>.</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Троицком сборнике с корнем *</w:t>
      </w:r>
      <w:r>
        <w:rPr>
          <w:rFonts w:ascii="Times New Roman" w:hAnsi="Times New Roman"/>
          <w:color w:val="000000"/>
          <w:sz w:val="24"/>
          <w:szCs w:val="24"/>
          <w:lang w:val="en-US"/>
        </w:rPr>
        <w:t>sk</w:t>
      </w:r>
      <w:r>
        <w:rPr>
          <w:rFonts w:ascii="Times New Roman" w:hAnsi="Times New Roman"/>
          <w:color w:val="000000"/>
          <w:sz w:val="24"/>
          <w:szCs w:val="24"/>
        </w:rPr>
        <w:t>ъ</w:t>
      </w:r>
      <w:r>
        <w:rPr>
          <w:rFonts w:ascii="Times New Roman" w:hAnsi="Times New Roman"/>
          <w:color w:val="000000"/>
          <w:sz w:val="24"/>
          <w:szCs w:val="24"/>
          <w:lang w:val="en-US"/>
        </w:rPr>
        <w:t>rb</w:t>
      </w:r>
      <w:r>
        <w:rPr>
          <w:rFonts w:ascii="Times New Roman" w:hAnsi="Times New Roman"/>
          <w:color w:val="000000"/>
          <w:sz w:val="24"/>
          <w:szCs w:val="24"/>
        </w:rPr>
        <w:t xml:space="preserve">- представлено 58,8% традиционных написаний и 41,2% написаний, которые могут интерпретироваться как диалектные, при этом 100% написаний с корнем </w:t>
      </w:r>
      <w:r>
        <w:rPr>
          <w:rFonts w:ascii="Times New Roman" w:hAnsi="Times New Roman"/>
          <w:i/>
          <w:color w:val="000000"/>
          <w:sz w:val="24"/>
          <w:szCs w:val="24"/>
        </w:rPr>
        <w:t>скьрб-</w:t>
      </w:r>
      <w:r>
        <w:rPr>
          <w:rFonts w:ascii="Times New Roman" w:hAnsi="Times New Roman"/>
          <w:color w:val="000000"/>
          <w:sz w:val="24"/>
          <w:szCs w:val="24"/>
        </w:rPr>
        <w:t xml:space="preserve"> приходится на вторую часть рукописи (от Пролога Антиоха).</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Наличие в исследуемой рукописи южнорусской фонетико-орфографической черты может служить подтверждением гипотезы о Киевском (т. е. южнорусском) происхождении рукописи. Однако преобладание в Троицком сборнике традиционных написаний позволяет поставить под сомнение южное происхождение исследуемой рукописи, т. к.: 1) многие «диалектные» написания могут быть объяснены фонетическими причинами; 2) территория Ростово-Суздальской земли находилась в зоне пересечения северных и южных говоров.</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i/>
          <w:color w:val="000000"/>
          <w:sz w:val="24"/>
          <w:szCs w:val="24"/>
        </w:rPr>
        <w:t>Рефлекс с вокализованным</w:t>
      </w:r>
      <w:r>
        <w:rPr>
          <w:rFonts w:ascii="Times New Roman" w:hAnsi="Times New Roman"/>
          <w:i/>
          <w:color w:val="000000"/>
          <w:sz w:val="24"/>
          <w:szCs w:val="24"/>
          <w:lang w:val="de-DE"/>
        </w:rPr>
        <w:t xml:space="preserve"> </w:t>
      </w:r>
      <w:r>
        <w:rPr>
          <w:rFonts w:ascii="Times New Roman" w:hAnsi="Times New Roman"/>
          <w:i/>
          <w:color w:val="000000"/>
          <w:sz w:val="24"/>
          <w:szCs w:val="24"/>
        </w:rPr>
        <w:t>редуцированным</w:t>
      </w:r>
      <w:r>
        <w:rPr>
          <w:rFonts w:ascii="Times New Roman" w:hAnsi="Times New Roman"/>
          <w:i/>
          <w:color w:val="000000"/>
          <w:sz w:val="24"/>
          <w:szCs w:val="24"/>
          <w:lang w:val="de-DE"/>
        </w:rPr>
        <w:t xml:space="preserve"> </w:t>
      </w:r>
      <w:r>
        <w:rPr>
          <w:rFonts w:ascii="Times New Roman" w:hAnsi="Times New Roman"/>
          <w:i/>
          <w:color w:val="000000"/>
          <w:sz w:val="24"/>
          <w:szCs w:val="24"/>
        </w:rPr>
        <w:t>перед</w:t>
      </w:r>
      <w:r>
        <w:rPr>
          <w:rFonts w:ascii="Times New Roman" w:hAnsi="Times New Roman"/>
          <w:i/>
          <w:color w:val="000000"/>
          <w:sz w:val="24"/>
          <w:szCs w:val="24"/>
          <w:lang w:val="de-DE"/>
        </w:rPr>
        <w:t xml:space="preserve"> </w:t>
      </w:r>
      <w:r>
        <w:rPr>
          <w:rFonts w:ascii="Times New Roman" w:hAnsi="Times New Roman"/>
          <w:i/>
          <w:color w:val="000000"/>
          <w:sz w:val="24"/>
          <w:szCs w:val="24"/>
        </w:rPr>
        <w:t xml:space="preserve">плавным </w:t>
      </w:r>
      <w:r>
        <w:rPr>
          <w:rFonts w:ascii="Times New Roman" w:hAnsi="Times New Roman"/>
          <w:color w:val="000000"/>
          <w:sz w:val="24"/>
          <w:szCs w:val="24"/>
        </w:rPr>
        <w:t>отражает развитие фонологической системы древнерусского языка и одновременно является индивидуальной особенностью писцов.</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de-DE"/>
        </w:rPr>
        <w:t>2</w:t>
      </w:r>
      <w:r>
        <w:rPr>
          <w:rFonts w:ascii="Times New Roman" w:hAnsi="Times New Roman"/>
          <w:color w:val="000000"/>
          <w:sz w:val="24"/>
          <w:szCs w:val="24"/>
        </w:rPr>
        <w:t>.</w:t>
      </w:r>
      <w:r>
        <w:rPr>
          <w:rFonts w:ascii="Times New Roman" w:hAnsi="Times New Roman"/>
          <w:b/>
          <w:color w:val="000000"/>
          <w:sz w:val="24"/>
          <w:szCs w:val="24"/>
          <w:lang w:val="de-DE"/>
        </w:rPr>
        <w:t xml:space="preserve"> </w:t>
      </w:r>
      <w:r>
        <w:rPr>
          <w:rFonts w:ascii="Times New Roman" w:hAnsi="Times New Roman"/>
          <w:b/>
          <w:color w:val="000000"/>
          <w:sz w:val="24"/>
          <w:szCs w:val="24"/>
        </w:rPr>
        <w:t>Собственно</w:t>
      </w:r>
      <w:r>
        <w:rPr>
          <w:rFonts w:ascii="Times New Roman" w:hAnsi="Times New Roman"/>
          <w:b/>
          <w:color w:val="000000"/>
          <w:sz w:val="24"/>
          <w:szCs w:val="24"/>
          <w:lang w:val="de-DE"/>
        </w:rPr>
        <w:t xml:space="preserve"> </w:t>
      </w:r>
      <w:r>
        <w:rPr>
          <w:rFonts w:ascii="Times New Roman" w:hAnsi="Times New Roman"/>
          <w:b/>
          <w:color w:val="000000"/>
          <w:sz w:val="24"/>
          <w:szCs w:val="24"/>
        </w:rPr>
        <w:t>древнерусские</w:t>
      </w:r>
      <w:r>
        <w:rPr>
          <w:rFonts w:ascii="Times New Roman" w:hAnsi="Times New Roman"/>
          <w:b/>
          <w:color w:val="000000"/>
          <w:sz w:val="24"/>
          <w:szCs w:val="24"/>
          <w:lang w:val="de-DE"/>
        </w:rPr>
        <w:t xml:space="preserve"> </w:t>
      </w:r>
      <w:r>
        <w:rPr>
          <w:rFonts w:ascii="Times New Roman" w:hAnsi="Times New Roman"/>
          <w:b/>
          <w:color w:val="000000"/>
          <w:sz w:val="24"/>
          <w:szCs w:val="24"/>
        </w:rPr>
        <w:t>рефлексы</w:t>
      </w:r>
      <w:r>
        <w:rPr>
          <w:rFonts w:ascii="Times New Roman" w:hAnsi="Times New Roman"/>
          <w:b/>
          <w:color w:val="000000"/>
          <w:sz w:val="24"/>
          <w:szCs w:val="24"/>
          <w:lang w:val="de-DE"/>
        </w:rPr>
        <w:t xml:space="preserve"> </w:t>
      </w:r>
      <w:r>
        <w:rPr>
          <w:rFonts w:ascii="Times New Roman" w:hAnsi="Times New Roman"/>
          <w:b/>
          <w:color w:val="000000"/>
          <w:sz w:val="24"/>
          <w:szCs w:val="24"/>
        </w:rPr>
        <w:t>или</w:t>
      </w:r>
      <w:r>
        <w:rPr>
          <w:rFonts w:ascii="Times New Roman" w:hAnsi="Times New Roman"/>
          <w:b/>
          <w:color w:val="000000"/>
          <w:sz w:val="24"/>
          <w:szCs w:val="24"/>
          <w:lang w:val="de-DE"/>
        </w:rPr>
        <w:t xml:space="preserve"> </w:t>
      </w:r>
      <w:r>
        <w:rPr>
          <w:rFonts w:ascii="Times New Roman" w:hAnsi="Times New Roman"/>
          <w:b/>
          <w:color w:val="000000"/>
          <w:sz w:val="24"/>
          <w:szCs w:val="24"/>
        </w:rPr>
        <w:t>т</w:t>
      </w:r>
      <w:r>
        <w:rPr>
          <w:rFonts w:ascii="Times New Roman" w:hAnsi="Times New Roman"/>
          <w:b/>
          <w:color w:val="000000"/>
          <w:sz w:val="24"/>
          <w:szCs w:val="24"/>
          <w:lang w:val="de-DE"/>
        </w:rPr>
        <w:t xml:space="preserve">. </w:t>
      </w:r>
      <w:r>
        <w:rPr>
          <w:rFonts w:ascii="Times New Roman" w:hAnsi="Times New Roman"/>
          <w:b/>
          <w:color w:val="000000"/>
          <w:sz w:val="24"/>
          <w:szCs w:val="24"/>
        </w:rPr>
        <w:t>н</w:t>
      </w:r>
      <w:r>
        <w:rPr>
          <w:rFonts w:ascii="Times New Roman" w:hAnsi="Times New Roman"/>
          <w:b/>
          <w:color w:val="000000"/>
          <w:sz w:val="24"/>
          <w:szCs w:val="24"/>
          <w:lang w:val="de-DE"/>
        </w:rPr>
        <w:t xml:space="preserve">. </w:t>
      </w:r>
      <w:r>
        <w:rPr>
          <w:rFonts w:ascii="Times New Roman" w:hAnsi="Times New Roman"/>
          <w:b/>
          <w:color w:val="000000"/>
          <w:sz w:val="24"/>
          <w:szCs w:val="24"/>
        </w:rPr>
        <w:t>второе</w:t>
      </w:r>
      <w:r>
        <w:rPr>
          <w:rFonts w:ascii="Times New Roman" w:hAnsi="Times New Roman"/>
          <w:b/>
          <w:color w:val="000000"/>
          <w:sz w:val="24"/>
          <w:szCs w:val="24"/>
          <w:lang w:val="de-DE"/>
        </w:rPr>
        <w:t xml:space="preserve"> </w:t>
      </w:r>
      <w:r>
        <w:rPr>
          <w:rFonts w:ascii="Times New Roman" w:hAnsi="Times New Roman"/>
          <w:b/>
          <w:color w:val="000000"/>
          <w:sz w:val="24"/>
          <w:szCs w:val="24"/>
        </w:rPr>
        <w:t>полногласие</w:t>
      </w:r>
      <w:r>
        <w:rPr>
          <w:rFonts w:ascii="Times New Roman" w:hAnsi="Times New Roman"/>
          <w:color w:val="000000"/>
          <w:sz w:val="24"/>
          <w:szCs w:val="24"/>
        </w:rPr>
        <w:t>, по всей видимости, имели распространение на большей части Древней Руси.</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b/>
          <w:color w:val="000000"/>
          <w:sz w:val="24"/>
          <w:szCs w:val="24"/>
          <w:lang w:val="de-DE"/>
        </w:rPr>
        <w:t xml:space="preserve"> </w:t>
      </w:r>
      <w:r>
        <w:rPr>
          <w:rFonts w:ascii="Times New Roman" w:hAnsi="Times New Roman"/>
          <w:b/>
          <w:color w:val="000000"/>
          <w:sz w:val="24"/>
          <w:szCs w:val="24"/>
        </w:rPr>
        <w:t>Старославянские</w:t>
      </w:r>
      <w:r>
        <w:rPr>
          <w:rFonts w:ascii="Times New Roman" w:hAnsi="Times New Roman"/>
          <w:b/>
          <w:color w:val="000000"/>
          <w:sz w:val="24"/>
          <w:szCs w:val="24"/>
          <w:lang w:val="de-DE"/>
        </w:rPr>
        <w:t xml:space="preserve"> </w:t>
      </w:r>
      <w:r>
        <w:rPr>
          <w:rFonts w:ascii="Times New Roman" w:hAnsi="Times New Roman"/>
          <w:b/>
          <w:color w:val="000000"/>
          <w:sz w:val="24"/>
          <w:szCs w:val="24"/>
        </w:rPr>
        <w:t>рефлексы</w:t>
      </w:r>
      <w:r>
        <w:rPr>
          <w:rFonts w:ascii="Times New Roman" w:hAnsi="Times New Roman"/>
          <w:color w:val="000000"/>
          <w:sz w:val="24"/>
          <w:szCs w:val="24"/>
        </w:rPr>
        <w:t xml:space="preserve"> скорее всего являются отражением орфографии антиграфов.</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b/>
          <w:color w:val="000000"/>
          <w:sz w:val="24"/>
          <w:szCs w:val="24"/>
        </w:rPr>
        <w:t xml:space="preserve"> Рефлекс с пропуском редуцированного</w:t>
      </w:r>
      <w:r>
        <w:rPr>
          <w:rFonts w:ascii="Times New Roman" w:hAnsi="Times New Roman"/>
          <w:color w:val="000000"/>
          <w:sz w:val="24"/>
          <w:szCs w:val="24"/>
        </w:rPr>
        <w:t xml:space="preserve"> получает достаточно широкое распространение в рукописях с рубежа </w:t>
      </w:r>
      <w:r>
        <w:rPr>
          <w:rFonts w:ascii="Times New Roman" w:hAnsi="Times New Roman"/>
          <w:color w:val="000000"/>
          <w:sz w:val="24"/>
          <w:szCs w:val="24"/>
          <w:lang w:val="en-US"/>
        </w:rPr>
        <w:t>XI</w:t>
      </w:r>
      <w:r>
        <w:rPr>
          <w:rFonts w:ascii="Times New Roman" w:hAnsi="Times New Roman"/>
          <w:color w:val="000000"/>
          <w:sz w:val="24"/>
          <w:szCs w:val="24"/>
        </w:rPr>
        <w:t>—</w:t>
      </w:r>
      <w:r>
        <w:rPr>
          <w:rFonts w:ascii="Times New Roman" w:hAnsi="Times New Roman"/>
          <w:color w:val="000000"/>
          <w:sz w:val="24"/>
          <w:szCs w:val="24"/>
          <w:lang w:val="en-US"/>
        </w:rPr>
        <w:t>XII</w:t>
      </w:r>
      <w:r>
        <w:rPr>
          <w:rFonts w:ascii="Times New Roman" w:hAnsi="Times New Roman"/>
          <w:color w:val="000000"/>
          <w:sz w:val="24"/>
          <w:szCs w:val="24"/>
        </w:rPr>
        <w:t xml:space="preserve"> вв.</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Таким образом, анализ рефлексов дифтонгических сочетаний с плавными в Троицком сборнике обнаруживает сложность и противоречивость диалектной ситуации в Древней Руси в конце </w:t>
      </w:r>
      <w:r>
        <w:rPr>
          <w:rFonts w:ascii="Times New Roman" w:hAnsi="Times New Roman"/>
          <w:color w:val="000000"/>
          <w:sz w:val="24"/>
          <w:szCs w:val="24"/>
          <w:lang w:val="en-US"/>
        </w:rPr>
        <w:t>XII</w:t>
      </w:r>
      <w:r>
        <w:rPr>
          <w:rFonts w:ascii="Times New Roman" w:hAnsi="Times New Roman"/>
          <w:color w:val="000000"/>
          <w:sz w:val="24"/>
          <w:szCs w:val="24"/>
        </w:rPr>
        <w:t xml:space="preserve"> столетия или на рубеже </w:t>
      </w:r>
      <w:r>
        <w:rPr>
          <w:rFonts w:ascii="Times New Roman" w:hAnsi="Times New Roman"/>
          <w:color w:val="000000"/>
          <w:sz w:val="24"/>
          <w:szCs w:val="24"/>
          <w:lang w:val="en-US"/>
        </w:rPr>
        <w:t>XII</w:t>
      </w:r>
      <w:r>
        <w:rPr>
          <w:rFonts w:ascii="Times New Roman" w:hAnsi="Times New Roman"/>
          <w:color w:val="000000"/>
          <w:sz w:val="24"/>
          <w:szCs w:val="24"/>
        </w:rPr>
        <w:t>—</w:t>
      </w:r>
      <w:r>
        <w:rPr>
          <w:rFonts w:ascii="Times New Roman" w:hAnsi="Times New Roman"/>
          <w:color w:val="000000"/>
          <w:sz w:val="24"/>
          <w:szCs w:val="24"/>
          <w:lang w:val="en-US"/>
        </w:rPr>
        <w:t>XIII</w:t>
      </w:r>
      <w:r>
        <w:rPr>
          <w:rFonts w:ascii="Times New Roman" w:hAnsi="Times New Roman"/>
          <w:color w:val="000000"/>
          <w:sz w:val="24"/>
          <w:szCs w:val="24"/>
        </w:rPr>
        <w:t xml:space="preserve"> вв. и позволяет утверждать, что они 1) имеют функционально-стилистическую нагруженность; 2) отражают фонетические процессы, происходившие в древнерусском языке; 3) являются фактологическим материалом по вопросу территориально-диалектной принадлежности исследуемой рукописи.</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O. S. Paimina</w:t>
      </w: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functional load of reflexes diphtongoidal combinations with syllabic liquids in the Trinity Miscellany of the 12th—13th centuries (RSL, Tr.12)</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studies diphtongoidal combinations with syllabic liquids in the Trinity Miscellany (Troitskii Sbornik) of the 12th—13th centuries to clear up its role in this codex. Complex approach to analysis allowed to see in these reflexes functional and stylistic meaning, reflection of phonetic processes in Old Russian language and the material for localization of investigating manuscript.</w:t>
      </w:r>
    </w:p>
    <w:p w:rsidR="00042072" w:rsidRDefault="00042072" w:rsidP="00042072">
      <w:pPr>
        <w:spacing w:after="0" w:line="360" w:lineRule="auto"/>
        <w:ind w:firstLine="709"/>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В. Сизиков, ст. преп.,</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Способы передачи глагольного действия в переводе с греческого на древнерусский (на материале Жития Андрея Юродивого)</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Перевод Жития Андрея Юродивого, осуществленный в конце </w:t>
      </w:r>
      <w:r>
        <w:rPr>
          <w:rFonts w:ascii="Times New Roman" w:hAnsi="Times New Roman"/>
          <w:color w:val="000000"/>
          <w:sz w:val="24"/>
          <w:szCs w:val="24"/>
          <w:lang w:val="en-US"/>
        </w:rPr>
        <w:t>XI</w:t>
      </w:r>
      <w:r>
        <w:rPr>
          <w:rFonts w:ascii="Times New Roman" w:hAnsi="Times New Roman"/>
          <w:color w:val="000000"/>
          <w:sz w:val="24"/>
          <w:szCs w:val="24"/>
        </w:rPr>
        <w:t xml:space="preserve"> — начале </w:t>
      </w:r>
      <w:r>
        <w:rPr>
          <w:rFonts w:ascii="Times New Roman" w:hAnsi="Times New Roman"/>
          <w:color w:val="000000"/>
          <w:sz w:val="24"/>
          <w:szCs w:val="24"/>
          <w:lang w:val="en-US"/>
        </w:rPr>
        <w:t>XII</w:t>
      </w:r>
      <w:r>
        <w:rPr>
          <w:rFonts w:ascii="Times New Roman" w:hAnsi="Times New Roman"/>
          <w:color w:val="000000"/>
          <w:sz w:val="24"/>
          <w:szCs w:val="24"/>
        </w:rPr>
        <w:t xml:space="preserve"> в. на Руси, дает очень интересны материал для наблюдения над способом подбора эквивалентов для передачи действия, отнесенного в прошлое. При этом не происходит автоматического подбора эквивалентов, несмотря на условное совпадение системы времен и наличия богатого набора неличных глагольных форм в древнерусском языке. Наиболее интересными случаями являются способы передачи начинательного имперфекта и причастных оборотов при помощи аориста фазового глагола с инфинитивом или при помощи приставочных форм, где префикс обладает значением фазы действия.</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V. Sizikov</w:t>
      </w: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Aspects and grammatical equivalence in translation from Greek into Old Russian (Based on The Life of St. Andrew the Fool)</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Russian translation of The Life of St. Andrew the Fool presents remarkable material for observation on principles of selection grammar variants for the verbs of action refereed to the past. Despite the verbal system of Greek and Old Russian have much in common there is no direct automatic selection. The most remarkable are the translation of inchoative imperfect or participle constructions with aorist of a phasal verb and infinitive unless a verb with inchoative prefix is available.</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З. К. Тарланов, д-р филол. наук,</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Дагестанский научный центр РАН</w:t>
      </w:r>
    </w:p>
    <w:p w:rsidR="00042072" w:rsidRDefault="00042072" w:rsidP="00042072">
      <w:pPr>
        <w:spacing w:after="0" w:line="360" w:lineRule="auto"/>
        <w:ind w:firstLine="709"/>
        <w:rPr>
          <w:rFonts w:ascii="Times New Roman" w:hAnsi="Times New Roman"/>
          <w:b/>
          <w:color w:val="000000"/>
          <w:sz w:val="24"/>
          <w:szCs w:val="24"/>
        </w:rPr>
      </w:pP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Абстрактные субстантивы и норма</w:t>
      </w:r>
    </w:p>
    <w:p w:rsidR="00042072" w:rsidRDefault="00042072" w:rsidP="0004207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 истории русского литературного языка Пушкинского периода)</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Общепризнанно, что русский национальный литературный язык в главнейших своих чертах сформировался к концу 30-х гг. XIX в. и убедительно воплотился в творчестве А. С. Пушкина [Виноградов, 1982, с. 250, 294; Лексика русского литературного языка, 1981, с. 5, 14]. В нем обобщен богатейший опыт развития русской словесности с конца Средневековья и намечены «во многих направлениях пути последующего развития русской литературной речи» [Виноградов, 1982, с.250] в многообразии ее стилей и стилистических возможностей. Однако при всем этом реальная языковая и речевая практика Пушкинского периода оставалась сложной и противоречивой. Больше всего такая оценка касается публицистического и научного стиля литературного языка, являющегося предметом рассмотрения в данном случае.</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Публицистический стиль русского литературного языка, по оценке В. В. Виноградова, более или менее складывается лишь во второй половине XIX в., а 30—50-е гг. — «это только период брожения и смешения разных социально-языковых стилей» [Виноградов, 1982, с. 371]. Этого брожения и смешения еще больше было в 20-е годы столетия. Одна из примет литературно-критических текстов 20-х гг. </w:t>
      </w:r>
      <w:r>
        <w:rPr>
          <w:rFonts w:ascii="Times New Roman" w:hAnsi="Times New Roman"/>
          <w:color w:val="000000"/>
          <w:sz w:val="24"/>
          <w:szCs w:val="24"/>
          <w:lang w:val="en-US"/>
        </w:rPr>
        <w:t>XIX</w:t>
      </w:r>
      <w:r>
        <w:rPr>
          <w:rFonts w:ascii="Times New Roman" w:hAnsi="Times New Roman"/>
          <w:color w:val="000000"/>
          <w:sz w:val="24"/>
          <w:szCs w:val="24"/>
        </w:rPr>
        <w:t xml:space="preserve"> в. состоит в том, что в них много неустоявшихся, колеблющихся, тем самым привязанных именно к данному историческому времени форм и слов среди существительных, если судить о них с позиций норм литературного языка, утвердившихся несколько позже, см., например [Лексика русского литературного языка, 1981, с. 29—36]. Существенная их особенность сводится и к тому, что их употребление характеризуется большей ориентированностью на старину и архаику. Это, в частности, — и необычно созданные абстрактные субстантивы со смазанной, внутренне недифференцированной, семантикой, и окказиональные субстантивы со значением лица, образованные по продуктивным моделям агентивного словообразования, но с отклонениями от соответствующей словообразовательной структуры; и колеблющиеся родовые формы субстантивов, их грамматический облик, склонение; и субстантивы с нарушенной семантико-функциональной мотивировкой; и формы множественного числа вместо единственного и т. д. Как показывает словоупотребление в текстах критических статей и журнальных обозрений, в литературном языке эпохи еще не сложились многие кодифицированные образцы, авторитетные стереотипы целенаправленного словопроизводства, в том числе и субстантивного. Субстантивные суффиксы с абстрактной семантикой зачастую используются вразрез с заложенными в них сочетательными и функционально-выразительными возможностями, что нередко затрудняет само понимание их смысла. Тонкие семантические нюансы, которыми характеризуются, в частности, однокоренные отадъективные субстантивы в зрелом национальном русском литературном языке, формируются и оттачиваются в речи вместе со стилистическим совершенствованием литературного языка в целом. Из сказанного следует также и тот вывод, что образование и употребление абстрактных субстантивов могут использоваться наряду с другими показаниями и в качестве одного из факторов диагностирования состояния литературного языка в тот или иной период.</w:t>
      </w:r>
    </w:p>
    <w:p w:rsidR="00042072" w:rsidRDefault="00042072" w:rsidP="00042072">
      <w:pPr>
        <w:spacing w:after="0" w:line="360" w:lineRule="auto"/>
        <w:ind w:firstLine="709"/>
        <w:rPr>
          <w:rFonts w:ascii="Times New Roman" w:hAnsi="Times New Roman"/>
          <w:color w:val="000000"/>
          <w:sz w:val="24"/>
          <w:szCs w:val="24"/>
        </w:rPr>
      </w:pPr>
    </w:p>
    <w:p w:rsidR="00042072" w:rsidRDefault="00042072" w:rsidP="00042072">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042072" w:rsidRDefault="00042072" w:rsidP="00042072">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Виноградов В. В.</w:t>
      </w:r>
      <w:r>
        <w:rPr>
          <w:rFonts w:ascii="Times New Roman" w:hAnsi="Times New Roman"/>
          <w:color w:val="000000"/>
          <w:sz w:val="24"/>
          <w:szCs w:val="24"/>
        </w:rPr>
        <w:t xml:space="preserve"> Очерки истории русского литературного языка XVII—XIX веков. М.: Высшая школа, 1982.</w:t>
      </w: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rPr>
        <w:t xml:space="preserve">Лексика русского литературного языка </w:t>
      </w:r>
      <w:r>
        <w:rPr>
          <w:rFonts w:ascii="Times New Roman" w:hAnsi="Times New Roman"/>
          <w:color w:val="000000"/>
          <w:sz w:val="24"/>
          <w:szCs w:val="24"/>
          <w:lang w:val="en-US"/>
        </w:rPr>
        <w:t>XIX</w:t>
      </w:r>
      <w:r>
        <w:rPr>
          <w:rFonts w:ascii="Times New Roman" w:hAnsi="Times New Roman"/>
          <w:color w:val="000000"/>
          <w:sz w:val="24"/>
          <w:szCs w:val="24"/>
        </w:rPr>
        <w:t xml:space="preserve"> — начала </w:t>
      </w:r>
      <w:r>
        <w:rPr>
          <w:rFonts w:ascii="Times New Roman" w:hAnsi="Times New Roman"/>
          <w:color w:val="000000"/>
          <w:sz w:val="24"/>
          <w:szCs w:val="24"/>
          <w:lang w:val="en-US"/>
        </w:rPr>
        <w:t>XX</w:t>
      </w:r>
      <w:r>
        <w:rPr>
          <w:rFonts w:ascii="Times New Roman" w:hAnsi="Times New Roman"/>
          <w:color w:val="000000"/>
          <w:sz w:val="24"/>
          <w:szCs w:val="24"/>
        </w:rPr>
        <w:t xml:space="preserve"> века / Отв. ред. Ф</w:t>
      </w:r>
      <w:r>
        <w:rPr>
          <w:rFonts w:ascii="Times New Roman" w:hAnsi="Times New Roman"/>
          <w:color w:val="000000"/>
          <w:sz w:val="24"/>
          <w:szCs w:val="24"/>
          <w:lang w:val="en-US"/>
        </w:rPr>
        <w:t xml:space="preserve">. </w:t>
      </w:r>
      <w:r>
        <w:rPr>
          <w:rFonts w:ascii="Times New Roman" w:hAnsi="Times New Roman"/>
          <w:color w:val="000000"/>
          <w:sz w:val="24"/>
          <w:szCs w:val="24"/>
        </w:rPr>
        <w:t>П</w:t>
      </w:r>
      <w:r>
        <w:rPr>
          <w:rFonts w:ascii="Times New Roman" w:hAnsi="Times New Roman"/>
          <w:color w:val="000000"/>
          <w:sz w:val="24"/>
          <w:szCs w:val="24"/>
          <w:lang w:val="en-US"/>
        </w:rPr>
        <w:t xml:space="preserve">. </w:t>
      </w:r>
      <w:r>
        <w:rPr>
          <w:rFonts w:ascii="Times New Roman" w:hAnsi="Times New Roman"/>
          <w:color w:val="000000"/>
          <w:sz w:val="24"/>
          <w:szCs w:val="24"/>
        </w:rPr>
        <w:t>Филин</w:t>
      </w:r>
      <w:r>
        <w:rPr>
          <w:rFonts w:ascii="Times New Roman" w:hAnsi="Times New Roman"/>
          <w:color w:val="000000"/>
          <w:sz w:val="24"/>
          <w:szCs w:val="24"/>
          <w:lang w:val="en-US"/>
        </w:rPr>
        <w:t xml:space="preserve">, </w:t>
      </w:r>
      <w:r>
        <w:rPr>
          <w:rFonts w:ascii="Times New Roman" w:hAnsi="Times New Roman"/>
          <w:color w:val="000000"/>
          <w:sz w:val="24"/>
          <w:szCs w:val="24"/>
        </w:rPr>
        <w:t>М</w:t>
      </w:r>
      <w:r>
        <w:rPr>
          <w:rFonts w:ascii="Times New Roman" w:hAnsi="Times New Roman"/>
          <w:color w:val="000000"/>
          <w:sz w:val="24"/>
          <w:szCs w:val="24"/>
          <w:lang w:val="en-US"/>
        </w:rPr>
        <w:t xml:space="preserve">.: </w:t>
      </w:r>
      <w:r>
        <w:rPr>
          <w:rFonts w:ascii="Times New Roman" w:hAnsi="Times New Roman"/>
          <w:color w:val="000000"/>
          <w:sz w:val="24"/>
          <w:szCs w:val="24"/>
        </w:rPr>
        <w:t>Наука</w:t>
      </w:r>
      <w:r>
        <w:rPr>
          <w:rFonts w:ascii="Times New Roman" w:hAnsi="Times New Roman"/>
          <w:color w:val="000000"/>
          <w:sz w:val="24"/>
          <w:szCs w:val="24"/>
          <w:lang w:val="en-US"/>
        </w:rPr>
        <w:t>, 1981.</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Z. K. Tarlanov</w:t>
      </w:r>
    </w:p>
    <w:p w:rsidR="00042072" w:rsidRDefault="00042072" w:rsidP="00042072">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Abstract Substantives and Standard (On the History of Pushkin period Literary Russian)</w:t>
      </w:r>
    </w:p>
    <w:p w:rsidR="00042072" w:rsidRDefault="00042072" w:rsidP="00042072">
      <w:pPr>
        <w:spacing w:after="0" w:line="360" w:lineRule="auto"/>
        <w:ind w:firstLine="709"/>
        <w:rPr>
          <w:rFonts w:ascii="Times New Roman" w:hAnsi="Times New Roman"/>
          <w:color w:val="000000"/>
          <w:sz w:val="24"/>
          <w:szCs w:val="24"/>
          <w:lang w:val="en-US"/>
        </w:rPr>
      </w:pPr>
    </w:p>
    <w:p w:rsidR="00042072" w:rsidRDefault="00042072" w:rsidP="00042072">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considers the abstract substantives’ problem in literary Russian of the first third of XIX century revealing their role as language state exponent.</w:t>
      </w:r>
    </w:p>
    <w:p w:rsidR="00A67D5E" w:rsidRDefault="00A67D5E">
      <w:bookmarkStart w:id="3" w:name="_GoBack"/>
      <w:bookmarkEnd w:id="3"/>
    </w:p>
    <w:sectPr w:rsidR="00A67D5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72" w:rsidRDefault="00042072" w:rsidP="00042072">
      <w:pPr>
        <w:spacing w:after="0" w:line="240" w:lineRule="auto"/>
      </w:pPr>
      <w:r>
        <w:separator/>
      </w:r>
    </w:p>
  </w:endnote>
  <w:endnote w:type="continuationSeparator" w:id="0">
    <w:p w:rsidR="00042072" w:rsidRDefault="00042072" w:rsidP="0004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default"/>
  </w:font>
  <w:font w:name="MS PGothic">
    <w:charset w:val="80"/>
    <w:family w:val="swiss"/>
    <w:pitch w:val="variable"/>
  </w:font>
  <w:font w:name="MingLiU_HKSCS">
    <w:altName w:val="Times New Roman"/>
    <w:charset w:val="88"/>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72" w:rsidRDefault="00042072" w:rsidP="00042072">
      <w:pPr>
        <w:spacing w:after="0" w:line="240" w:lineRule="auto"/>
      </w:pPr>
      <w:r>
        <w:separator/>
      </w:r>
    </w:p>
  </w:footnote>
  <w:footnote w:type="continuationSeparator" w:id="0">
    <w:p w:rsidR="00042072" w:rsidRDefault="00042072" w:rsidP="00042072">
      <w:pPr>
        <w:spacing w:after="0" w:line="240" w:lineRule="auto"/>
      </w:pPr>
      <w:r>
        <w:continuationSeparator/>
      </w:r>
    </w:p>
  </w:footnote>
  <w:footnote w:id="1">
    <w:p w:rsidR="00042072" w:rsidRDefault="00042072" w:rsidP="00042072">
      <w:pPr>
        <w:spacing w:after="0" w:line="360" w:lineRule="auto"/>
        <w:ind w:firstLine="709"/>
        <w:jc w:val="both"/>
        <w:rPr>
          <w:rFonts w:ascii="Times New Roman" w:hAnsi="Times New Roman"/>
          <w:color w:val="000000"/>
          <w:sz w:val="24"/>
          <w:szCs w:val="24"/>
        </w:rPr>
      </w:pPr>
      <w:r>
        <w:rPr>
          <w:rStyle w:val="a"/>
          <w:rFonts w:ascii="Times New Roman" w:hAnsi="Times New Roman"/>
        </w:rPr>
        <w:footnoteRef/>
      </w:r>
      <w:r>
        <w:tab/>
        <w:t xml:space="preserve"> </w:t>
      </w:r>
      <w:r>
        <w:rPr>
          <w:rFonts w:ascii="Times New Roman" w:hAnsi="Times New Roman"/>
          <w:color w:val="000000"/>
          <w:sz w:val="24"/>
          <w:szCs w:val="24"/>
        </w:rPr>
        <w:t>Работа выполнена при поддержке РГНФ, проект 12—34—01322 «Богословие Иоанна Дамаскина в церковнославянской традиции и рецепции».</w:t>
      </w:r>
    </w:p>
    <w:p w:rsidR="00042072" w:rsidRDefault="00042072" w:rsidP="00042072">
      <w:pPr>
        <w:pStyle w:val="FootnoteText"/>
      </w:pPr>
    </w:p>
  </w:footnote>
  <w:footnote w:id="2">
    <w:p w:rsidR="00042072" w:rsidRDefault="00042072" w:rsidP="00042072">
      <w:pPr>
        <w:pStyle w:val="FootnoteText"/>
        <w:jc w:val="both"/>
      </w:pPr>
      <w:r>
        <w:rPr>
          <w:rStyle w:val="a"/>
        </w:rPr>
        <w:footnoteRef/>
      </w:r>
      <w:r>
        <w:tab/>
        <w:t xml:space="preserve"> Работа выполнена при поддержке РФФИ (проект № 12-06-00334-а «Комплексное исследование рукописного кодекса раннедревнерусского письма </w:t>
      </w:r>
      <w:r>
        <w:rPr>
          <w:color w:val="000000"/>
          <w:sz w:val="24"/>
          <w:szCs w:val="24"/>
        </w:rPr>
        <w:t>—</w:t>
      </w:r>
      <w:r>
        <w:t xml:space="preserve"> Троицкого сборника </w:t>
      </w:r>
      <w:r>
        <w:rPr>
          <w:lang w:val="en-US"/>
        </w:rPr>
        <w:t>XII</w:t>
      </w:r>
      <w:r>
        <w:rPr>
          <w:color w:val="000000"/>
          <w:sz w:val="24"/>
          <w:szCs w:val="24"/>
        </w:rPr>
        <w:t>—</w:t>
      </w:r>
      <w:r>
        <w:rPr>
          <w:lang w:val="en-US"/>
        </w:rPr>
        <w:t>XIII</w:t>
      </w:r>
      <w:r>
        <w:t xml:space="preserve"> вв. и подготовка интернет-издания».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72"/>
    <w:rsid w:val="00042072"/>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72"/>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сноски"/>
    <w:basedOn w:val="DefaultParagraphFont"/>
    <w:rsid w:val="00042072"/>
    <w:rPr>
      <w:vertAlign w:val="superscript"/>
    </w:rPr>
  </w:style>
  <w:style w:type="character" w:customStyle="1" w:styleId="a0">
    <w:name w:val="Знак сноски"/>
    <w:basedOn w:val="DefaultParagraphFont"/>
    <w:rsid w:val="00042072"/>
    <w:rPr>
      <w:vertAlign w:val="superscript"/>
    </w:rPr>
  </w:style>
  <w:style w:type="character" w:customStyle="1" w:styleId="hps">
    <w:name w:val="hps"/>
    <w:rsid w:val="00042072"/>
  </w:style>
  <w:style w:type="character" w:styleId="Emphasis">
    <w:name w:val="Emphasis"/>
    <w:qFormat/>
    <w:rsid w:val="00042072"/>
    <w:rPr>
      <w:i/>
      <w:iCs/>
    </w:rPr>
  </w:style>
  <w:style w:type="character" w:customStyle="1" w:styleId="st">
    <w:name w:val="st"/>
    <w:basedOn w:val="DefaultParagraphFont"/>
    <w:rsid w:val="00042072"/>
  </w:style>
  <w:style w:type="paragraph" w:styleId="FootnoteText">
    <w:name w:val="footnote text"/>
    <w:basedOn w:val="Normal"/>
    <w:link w:val="FootnoteTextChar"/>
    <w:rsid w:val="0004207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042072"/>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72"/>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сноски"/>
    <w:basedOn w:val="DefaultParagraphFont"/>
    <w:rsid w:val="00042072"/>
    <w:rPr>
      <w:vertAlign w:val="superscript"/>
    </w:rPr>
  </w:style>
  <w:style w:type="character" w:customStyle="1" w:styleId="a0">
    <w:name w:val="Знак сноски"/>
    <w:basedOn w:val="DefaultParagraphFont"/>
    <w:rsid w:val="00042072"/>
    <w:rPr>
      <w:vertAlign w:val="superscript"/>
    </w:rPr>
  </w:style>
  <w:style w:type="character" w:customStyle="1" w:styleId="hps">
    <w:name w:val="hps"/>
    <w:rsid w:val="00042072"/>
  </w:style>
  <w:style w:type="character" w:styleId="Emphasis">
    <w:name w:val="Emphasis"/>
    <w:qFormat/>
    <w:rsid w:val="00042072"/>
    <w:rPr>
      <w:i/>
      <w:iCs/>
    </w:rPr>
  </w:style>
  <w:style w:type="character" w:customStyle="1" w:styleId="st">
    <w:name w:val="st"/>
    <w:basedOn w:val="DefaultParagraphFont"/>
    <w:rsid w:val="00042072"/>
  </w:style>
  <w:style w:type="paragraph" w:styleId="FootnoteText">
    <w:name w:val="footnote text"/>
    <w:basedOn w:val="Normal"/>
    <w:link w:val="FootnoteTextChar"/>
    <w:rsid w:val="0004207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04207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5584</Words>
  <Characters>31830</Characters>
  <Application>Microsoft Macintosh Word</Application>
  <DocSecurity>0</DocSecurity>
  <Lines>265</Lines>
  <Paragraphs>74</Paragraphs>
  <ScaleCrop>false</ScaleCrop>
  <Company/>
  <LinksUpToDate>false</LinksUpToDate>
  <CharactersWithSpaces>37340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2013-03-06T21:03:00Z</dcterms:created>
  <dcterms:modified xsi:type="dcterms:W3CDTF">2013-03-06T21:03:00Z</dcterms:modified>
</cp:coreProperties>
</file>