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D2" w:rsidRPr="00A44A6E" w:rsidRDefault="001744D2" w:rsidP="00A44A6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A6E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1038F9" w:rsidRPr="00A44A6E" w:rsidRDefault="00CB3A6D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44A6E">
        <w:rPr>
          <w:rFonts w:ascii="Times New Roman" w:hAnsi="Times New Roman" w:cs="Times New Roman"/>
          <w:sz w:val="28"/>
          <w:szCs w:val="28"/>
          <w:lang w:val="ru-RU"/>
        </w:rPr>
        <w:t>Данная работа посвящена исследовани</w:t>
      </w:r>
      <w:r w:rsidR="006A3E03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6A3E03" w:rsidRPr="00A44A6E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="006A3E03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фактора в переводе</w:t>
      </w:r>
      <w:r w:rsidR="00A44A6E" w:rsidRPr="00A44A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3A6D" w:rsidRPr="00A44A6E" w:rsidRDefault="00CB3A6D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В первой главе </w:t>
      </w:r>
      <w:r w:rsidR="00A44A6E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сформированы </w:t>
      </w:r>
      <w:r w:rsidRPr="00A44A6E">
        <w:rPr>
          <w:rFonts w:ascii="Times New Roman" w:hAnsi="Times New Roman" w:cs="Times New Roman"/>
          <w:sz w:val="28"/>
          <w:szCs w:val="28"/>
          <w:lang w:val="ru-RU"/>
        </w:rPr>
        <w:t>теоретические основы исследования, рассматриваются понятия</w:t>
      </w:r>
      <w:r w:rsidR="00E44689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4689" w:rsidRPr="00A44A6E">
        <w:rPr>
          <w:rFonts w:ascii="Times New Roman" w:hAnsi="Times New Roman" w:cs="Times New Roman"/>
          <w:sz w:val="28"/>
          <w:szCs w:val="28"/>
          <w:lang w:val="ru-RU"/>
        </w:rPr>
        <w:t>гендерной</w:t>
      </w:r>
      <w:proofErr w:type="spellEnd"/>
      <w:r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картины мира, языкового сознания, </w:t>
      </w:r>
      <w:proofErr w:type="spellStart"/>
      <w:r w:rsidRPr="00A44A6E">
        <w:rPr>
          <w:rFonts w:ascii="Times New Roman" w:hAnsi="Times New Roman" w:cs="Times New Roman"/>
          <w:sz w:val="28"/>
          <w:szCs w:val="28"/>
          <w:lang w:val="ru-RU"/>
        </w:rPr>
        <w:t>гендерных</w:t>
      </w:r>
      <w:proofErr w:type="spellEnd"/>
      <w:r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стереотипов</w:t>
      </w:r>
      <w:r w:rsidR="00E44689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, феминистского подхода </w:t>
      </w:r>
      <w:r w:rsidRPr="00A44A6E">
        <w:rPr>
          <w:rFonts w:ascii="Times New Roman" w:hAnsi="Times New Roman" w:cs="Times New Roman"/>
          <w:sz w:val="28"/>
          <w:szCs w:val="28"/>
          <w:lang w:val="ru-RU"/>
        </w:rPr>
        <w:t>и политкорректности.</w:t>
      </w:r>
      <w:r w:rsidR="00A44A6E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Во второй главе подвергаются анализу отдельные переводческие решения в отношении передачи </w:t>
      </w:r>
      <w:proofErr w:type="spellStart"/>
      <w:r w:rsidRPr="00A44A6E">
        <w:rPr>
          <w:rFonts w:ascii="Times New Roman" w:hAnsi="Times New Roman" w:cs="Times New Roman"/>
          <w:sz w:val="28"/>
          <w:szCs w:val="28"/>
          <w:lang w:val="ru-RU"/>
        </w:rPr>
        <w:t>гендерно</w:t>
      </w:r>
      <w:proofErr w:type="spellEnd"/>
      <w:r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маркированных единиц</w:t>
      </w:r>
      <w:r w:rsidR="00A44A6E" w:rsidRPr="00A44A6E">
        <w:rPr>
          <w:rFonts w:ascii="Times New Roman" w:hAnsi="Times New Roman" w:cs="Times New Roman"/>
          <w:sz w:val="28"/>
          <w:szCs w:val="28"/>
          <w:lang w:val="ru-RU"/>
        </w:rPr>
        <w:t>, таких как имена лица, собственные имена и названия, метафоры, случаи персонификации</w:t>
      </w:r>
      <w:r w:rsidRPr="00A44A6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A493D" w:rsidRPr="003A493D" w:rsidRDefault="003A493D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 подчеркивает 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>двусторонн</w:t>
      </w:r>
      <w:r>
        <w:rPr>
          <w:rFonts w:ascii="Times New Roman" w:hAnsi="Times New Roman" w:cs="Times New Roman"/>
          <w:sz w:val="28"/>
          <w:szCs w:val="28"/>
          <w:lang w:val="ru-RU"/>
        </w:rPr>
        <w:t>юю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природ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>гендерного</w:t>
      </w:r>
      <w:proofErr w:type="spellEnd"/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аспекта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перевода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Будучи обусловленным типологией языка и, соответственно, этнокультурной картиной мира, </w:t>
      </w:r>
      <w:proofErr w:type="spellStart"/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>гендер</w:t>
      </w:r>
      <w:r>
        <w:rPr>
          <w:rFonts w:ascii="Times New Roman" w:hAnsi="Times New Roman" w:cs="Times New Roman"/>
          <w:sz w:val="28"/>
          <w:szCs w:val="28"/>
          <w:lang w:val="ru-RU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фактор неотделим от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логико-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>смыслов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стилистической 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>сторон</w:t>
      </w:r>
      <w:r>
        <w:rPr>
          <w:rFonts w:ascii="Times New Roman" w:hAnsi="Times New Roman" w:cs="Times New Roman"/>
          <w:sz w:val="28"/>
          <w:szCs w:val="28"/>
          <w:lang w:val="ru-RU"/>
        </w:rPr>
        <w:t>ы оригинала и перевода</w:t>
      </w:r>
      <w:r w:rsidR="00CB3A6D" w:rsidRPr="00A44A6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исследовании установлена корреляция между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гендерно-ориентированными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языковыми единицами и эффективными способами их перевода.</w:t>
      </w:r>
    </w:p>
    <w:p w:rsidR="00A44A6E" w:rsidRPr="00A44A6E" w:rsidRDefault="00A44A6E" w:rsidP="00A44A6E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44A6E">
        <w:rPr>
          <w:rFonts w:ascii="Times New Roman" w:hAnsi="Times New Roman" w:cs="Times New Roman"/>
          <w:sz w:val="28"/>
          <w:szCs w:val="28"/>
        </w:rPr>
        <w:t>Summary</w:t>
      </w:r>
    </w:p>
    <w:p w:rsidR="00A44A6E" w:rsidRPr="00A44A6E" w:rsidRDefault="001C7F8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4A6E">
        <w:rPr>
          <w:rFonts w:ascii="Times New Roman" w:hAnsi="Times New Roman" w:cs="Times New Roman"/>
          <w:sz w:val="28"/>
          <w:szCs w:val="28"/>
        </w:rPr>
        <w:t>The MA thesis i</w:t>
      </w:r>
      <w:r w:rsidR="00A44A6E" w:rsidRPr="00A44A6E">
        <w:rPr>
          <w:rFonts w:ascii="Times New Roman" w:hAnsi="Times New Roman" w:cs="Times New Roman"/>
          <w:sz w:val="28"/>
          <w:szCs w:val="28"/>
        </w:rPr>
        <w:t>nvestigates</w:t>
      </w:r>
      <w:r w:rsidRPr="00A44A6E">
        <w:rPr>
          <w:rFonts w:ascii="Times New Roman" w:hAnsi="Times New Roman" w:cs="Times New Roman"/>
          <w:sz w:val="28"/>
          <w:szCs w:val="28"/>
        </w:rPr>
        <w:t xml:space="preserve"> gender factors in English-to-Russian fiction translation. The first chapter focuses on aspects of theory, such as the notions of gender worldview, language consciousness, and gender stereotypes, while </w:t>
      </w:r>
      <w:r w:rsidR="003A493D">
        <w:rPr>
          <w:rFonts w:ascii="Times New Roman" w:hAnsi="Times New Roman" w:cs="Times New Roman"/>
          <w:sz w:val="28"/>
          <w:szCs w:val="28"/>
        </w:rPr>
        <w:t xml:space="preserve">also </w:t>
      </w:r>
      <w:r w:rsidRPr="00A44A6E">
        <w:rPr>
          <w:rFonts w:ascii="Times New Roman" w:hAnsi="Times New Roman" w:cs="Times New Roman"/>
          <w:sz w:val="28"/>
          <w:szCs w:val="28"/>
        </w:rPr>
        <w:t xml:space="preserve">touching upon the feminist translation studies and the language of political correctness. The second chapter presents a detailed </w:t>
      </w:r>
      <w:r w:rsidR="000903E9" w:rsidRPr="00A44A6E">
        <w:rPr>
          <w:rFonts w:ascii="Times New Roman" w:hAnsi="Times New Roman" w:cs="Times New Roman"/>
          <w:sz w:val="28"/>
          <w:szCs w:val="28"/>
        </w:rPr>
        <w:t xml:space="preserve">critical </w:t>
      </w:r>
      <w:r w:rsidRPr="00A44A6E">
        <w:rPr>
          <w:rFonts w:ascii="Times New Roman" w:hAnsi="Times New Roman" w:cs="Times New Roman"/>
          <w:sz w:val="28"/>
          <w:szCs w:val="28"/>
        </w:rPr>
        <w:t xml:space="preserve">treatment of </w:t>
      </w:r>
      <w:r w:rsidR="003A493D">
        <w:rPr>
          <w:rFonts w:ascii="Times New Roman" w:hAnsi="Times New Roman" w:cs="Times New Roman"/>
          <w:sz w:val="28"/>
          <w:szCs w:val="28"/>
        </w:rPr>
        <w:t>specific</w:t>
      </w:r>
      <w:r w:rsidRPr="00A44A6E">
        <w:rPr>
          <w:rFonts w:ascii="Times New Roman" w:hAnsi="Times New Roman" w:cs="Times New Roman"/>
          <w:sz w:val="28"/>
          <w:szCs w:val="28"/>
        </w:rPr>
        <w:t xml:space="preserve"> gender-related </w:t>
      </w:r>
      <w:r w:rsidR="000903E9" w:rsidRPr="00A44A6E">
        <w:rPr>
          <w:rFonts w:ascii="Times New Roman" w:hAnsi="Times New Roman" w:cs="Times New Roman"/>
          <w:sz w:val="28"/>
          <w:szCs w:val="28"/>
        </w:rPr>
        <w:t>issues</w:t>
      </w:r>
      <w:r w:rsidRPr="00A44A6E">
        <w:rPr>
          <w:rFonts w:ascii="Times New Roman" w:hAnsi="Times New Roman" w:cs="Times New Roman"/>
          <w:sz w:val="28"/>
          <w:szCs w:val="28"/>
        </w:rPr>
        <w:t xml:space="preserve">, particularly </w:t>
      </w:r>
      <w:r w:rsidR="000903E9" w:rsidRPr="00A44A6E">
        <w:rPr>
          <w:rFonts w:ascii="Times New Roman" w:hAnsi="Times New Roman" w:cs="Times New Roman"/>
          <w:sz w:val="28"/>
          <w:szCs w:val="28"/>
        </w:rPr>
        <w:t xml:space="preserve">the translation of personal names, proper names, metaphors and cases of personification. </w:t>
      </w:r>
    </w:p>
    <w:p w:rsidR="000903E9" w:rsidRPr="00A44A6E" w:rsidRDefault="00A44A6E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44A6E">
        <w:rPr>
          <w:rFonts w:ascii="Times New Roman" w:hAnsi="Times New Roman" w:cs="Times New Roman"/>
          <w:sz w:val="28"/>
          <w:szCs w:val="28"/>
        </w:rPr>
        <w:t xml:space="preserve">The author emphasizes the dual nature of gender issues. </w:t>
      </w:r>
      <w:r>
        <w:rPr>
          <w:rFonts w:ascii="Times New Roman" w:hAnsi="Times New Roman" w:cs="Times New Roman"/>
          <w:sz w:val="28"/>
          <w:szCs w:val="28"/>
        </w:rPr>
        <w:t xml:space="preserve">Rooted </w:t>
      </w:r>
      <w:r w:rsidRPr="00A44A6E">
        <w:rPr>
          <w:rFonts w:ascii="Times New Roman" w:hAnsi="Times New Roman" w:cs="Times New Roman"/>
          <w:sz w:val="28"/>
          <w:szCs w:val="28"/>
        </w:rPr>
        <w:t xml:space="preserve">in language typology and therefore in the </w:t>
      </w:r>
      <w:proofErr w:type="spellStart"/>
      <w:r w:rsidRPr="00A44A6E">
        <w:rPr>
          <w:rFonts w:ascii="Times New Roman" w:hAnsi="Times New Roman" w:cs="Times New Roman"/>
          <w:sz w:val="28"/>
          <w:szCs w:val="28"/>
        </w:rPr>
        <w:t>ethnocultural</w:t>
      </w:r>
      <w:proofErr w:type="spellEnd"/>
      <w:r w:rsidRPr="00A44A6E">
        <w:rPr>
          <w:rFonts w:ascii="Times New Roman" w:hAnsi="Times New Roman" w:cs="Times New Roman"/>
          <w:sz w:val="28"/>
          <w:szCs w:val="28"/>
        </w:rPr>
        <w:t xml:space="preserve"> worldview of a nation, they are shown to find expression in  the semantic</w:t>
      </w:r>
      <w:r w:rsidR="003A493D">
        <w:rPr>
          <w:rFonts w:ascii="Times New Roman" w:hAnsi="Times New Roman" w:cs="Times New Roman"/>
          <w:sz w:val="28"/>
          <w:szCs w:val="28"/>
        </w:rPr>
        <w:t>,</w:t>
      </w:r>
      <w:r w:rsidRPr="00A44A6E">
        <w:rPr>
          <w:rFonts w:ascii="Times New Roman" w:hAnsi="Times New Roman" w:cs="Times New Roman"/>
          <w:sz w:val="28"/>
          <w:szCs w:val="28"/>
        </w:rPr>
        <w:t xml:space="preserve"> logical  </w:t>
      </w:r>
      <w:r w:rsidR="003A493D">
        <w:rPr>
          <w:rFonts w:ascii="Times New Roman" w:hAnsi="Times New Roman" w:cs="Times New Roman"/>
          <w:sz w:val="28"/>
          <w:szCs w:val="28"/>
        </w:rPr>
        <w:t xml:space="preserve">and stylistic </w:t>
      </w:r>
      <w:r w:rsidRPr="00A44A6E">
        <w:rPr>
          <w:rFonts w:ascii="Times New Roman" w:hAnsi="Times New Roman" w:cs="Times New Roman"/>
          <w:sz w:val="28"/>
          <w:szCs w:val="28"/>
        </w:rPr>
        <w:t>dimensions of both the original text and its translation.</w:t>
      </w:r>
      <w:r w:rsidR="00A2191F" w:rsidRPr="00A2191F">
        <w:rPr>
          <w:rFonts w:ascii="Times New Roman" w:hAnsi="Times New Roman" w:cs="Times New Roman"/>
          <w:sz w:val="28"/>
          <w:szCs w:val="28"/>
        </w:rPr>
        <w:t xml:space="preserve"> </w:t>
      </w:r>
      <w:r w:rsidR="000903E9" w:rsidRPr="00A44A6E">
        <w:rPr>
          <w:rFonts w:ascii="Times New Roman" w:hAnsi="Times New Roman" w:cs="Times New Roman"/>
          <w:sz w:val="28"/>
          <w:szCs w:val="28"/>
        </w:rPr>
        <w:t xml:space="preserve">The thesis establishes </w:t>
      </w:r>
      <w:r>
        <w:rPr>
          <w:rFonts w:ascii="Times New Roman" w:hAnsi="Times New Roman" w:cs="Times New Roman"/>
          <w:sz w:val="28"/>
          <w:szCs w:val="28"/>
        </w:rPr>
        <w:t>characteristic</w:t>
      </w:r>
      <w:r w:rsidR="000903E9" w:rsidRPr="00A44A6E">
        <w:rPr>
          <w:rFonts w:ascii="Times New Roman" w:hAnsi="Times New Roman" w:cs="Times New Roman"/>
          <w:sz w:val="28"/>
          <w:szCs w:val="28"/>
        </w:rPr>
        <w:t xml:space="preserve"> correlations between the types of gender-related issues and the most effectively applied translation procedures.</w:t>
      </w: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C2926" w:rsidRPr="00A44A6E" w:rsidRDefault="000C2926" w:rsidP="00A44A6E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0C2926" w:rsidRPr="00A44A6E" w:rsidSect="001038F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CB3A6D"/>
    <w:rsid w:val="00000964"/>
    <w:rsid w:val="00004287"/>
    <w:rsid w:val="00010ABE"/>
    <w:rsid w:val="00035BB1"/>
    <w:rsid w:val="000437FE"/>
    <w:rsid w:val="000443CD"/>
    <w:rsid w:val="00050BC0"/>
    <w:rsid w:val="00051B79"/>
    <w:rsid w:val="00067737"/>
    <w:rsid w:val="00070B72"/>
    <w:rsid w:val="00071350"/>
    <w:rsid w:val="00072AA6"/>
    <w:rsid w:val="00085743"/>
    <w:rsid w:val="000903E9"/>
    <w:rsid w:val="000B173F"/>
    <w:rsid w:val="000B506C"/>
    <w:rsid w:val="000B50D8"/>
    <w:rsid w:val="000C2926"/>
    <w:rsid w:val="000C47D1"/>
    <w:rsid w:val="000F4258"/>
    <w:rsid w:val="000F6763"/>
    <w:rsid w:val="00102724"/>
    <w:rsid w:val="001038F9"/>
    <w:rsid w:val="00105286"/>
    <w:rsid w:val="00105987"/>
    <w:rsid w:val="00105E08"/>
    <w:rsid w:val="00110EA9"/>
    <w:rsid w:val="001216F9"/>
    <w:rsid w:val="00124A2C"/>
    <w:rsid w:val="00133E65"/>
    <w:rsid w:val="001347E9"/>
    <w:rsid w:val="0014760A"/>
    <w:rsid w:val="00157CC6"/>
    <w:rsid w:val="0017335F"/>
    <w:rsid w:val="001744D2"/>
    <w:rsid w:val="0017525F"/>
    <w:rsid w:val="00181755"/>
    <w:rsid w:val="00182863"/>
    <w:rsid w:val="00185F90"/>
    <w:rsid w:val="001914F3"/>
    <w:rsid w:val="001960D7"/>
    <w:rsid w:val="001A00A5"/>
    <w:rsid w:val="001A14E9"/>
    <w:rsid w:val="001A5C31"/>
    <w:rsid w:val="001A690B"/>
    <w:rsid w:val="001A72E0"/>
    <w:rsid w:val="001C7F86"/>
    <w:rsid w:val="001E7E95"/>
    <w:rsid w:val="001F009E"/>
    <w:rsid w:val="001F4C23"/>
    <w:rsid w:val="00205F44"/>
    <w:rsid w:val="002071E7"/>
    <w:rsid w:val="0021032A"/>
    <w:rsid w:val="002131BA"/>
    <w:rsid w:val="00214D08"/>
    <w:rsid w:val="00220066"/>
    <w:rsid w:val="00223F5E"/>
    <w:rsid w:val="0022445E"/>
    <w:rsid w:val="0023113A"/>
    <w:rsid w:val="002318A6"/>
    <w:rsid w:val="0023505C"/>
    <w:rsid w:val="00236454"/>
    <w:rsid w:val="00236800"/>
    <w:rsid w:val="00240074"/>
    <w:rsid w:val="00243AF6"/>
    <w:rsid w:val="002536E3"/>
    <w:rsid w:val="00256761"/>
    <w:rsid w:val="0026239A"/>
    <w:rsid w:val="00282482"/>
    <w:rsid w:val="00282B1F"/>
    <w:rsid w:val="00293243"/>
    <w:rsid w:val="002933D6"/>
    <w:rsid w:val="0029677D"/>
    <w:rsid w:val="002A05D8"/>
    <w:rsid w:val="002A41BD"/>
    <w:rsid w:val="002B3602"/>
    <w:rsid w:val="002B75CF"/>
    <w:rsid w:val="002D4995"/>
    <w:rsid w:val="002E3CC8"/>
    <w:rsid w:val="002E6279"/>
    <w:rsid w:val="002F2C76"/>
    <w:rsid w:val="00301D05"/>
    <w:rsid w:val="003021C4"/>
    <w:rsid w:val="00316B16"/>
    <w:rsid w:val="003174BC"/>
    <w:rsid w:val="00334857"/>
    <w:rsid w:val="003426D8"/>
    <w:rsid w:val="003433F0"/>
    <w:rsid w:val="0034365F"/>
    <w:rsid w:val="00345CC1"/>
    <w:rsid w:val="00346566"/>
    <w:rsid w:val="00365120"/>
    <w:rsid w:val="0037091C"/>
    <w:rsid w:val="00373DB4"/>
    <w:rsid w:val="003820EA"/>
    <w:rsid w:val="00383B45"/>
    <w:rsid w:val="003843A8"/>
    <w:rsid w:val="003A493D"/>
    <w:rsid w:val="003A55BD"/>
    <w:rsid w:val="003B296E"/>
    <w:rsid w:val="003B57B9"/>
    <w:rsid w:val="003B5CCF"/>
    <w:rsid w:val="003B6F16"/>
    <w:rsid w:val="003B70D8"/>
    <w:rsid w:val="003C0F73"/>
    <w:rsid w:val="003C1DCC"/>
    <w:rsid w:val="003E73E3"/>
    <w:rsid w:val="003F1B1A"/>
    <w:rsid w:val="003F7DE7"/>
    <w:rsid w:val="004070DC"/>
    <w:rsid w:val="00413B6E"/>
    <w:rsid w:val="00420B37"/>
    <w:rsid w:val="004249B0"/>
    <w:rsid w:val="004328B1"/>
    <w:rsid w:val="00432FF2"/>
    <w:rsid w:val="00436EE4"/>
    <w:rsid w:val="004432EC"/>
    <w:rsid w:val="0045320A"/>
    <w:rsid w:val="00454ED5"/>
    <w:rsid w:val="00456F82"/>
    <w:rsid w:val="00462D75"/>
    <w:rsid w:val="004649C4"/>
    <w:rsid w:val="00490D58"/>
    <w:rsid w:val="00493647"/>
    <w:rsid w:val="00494ED7"/>
    <w:rsid w:val="004A46A6"/>
    <w:rsid w:val="004A785A"/>
    <w:rsid w:val="004B3423"/>
    <w:rsid w:val="004C24FB"/>
    <w:rsid w:val="004D71F8"/>
    <w:rsid w:val="004D724B"/>
    <w:rsid w:val="004F4377"/>
    <w:rsid w:val="00521739"/>
    <w:rsid w:val="00522F7F"/>
    <w:rsid w:val="00530794"/>
    <w:rsid w:val="00530ED8"/>
    <w:rsid w:val="00537D05"/>
    <w:rsid w:val="00547193"/>
    <w:rsid w:val="00550000"/>
    <w:rsid w:val="00550ECC"/>
    <w:rsid w:val="00552F80"/>
    <w:rsid w:val="005549D0"/>
    <w:rsid w:val="005564C1"/>
    <w:rsid w:val="0056067F"/>
    <w:rsid w:val="00564A7E"/>
    <w:rsid w:val="005673C4"/>
    <w:rsid w:val="00570622"/>
    <w:rsid w:val="005719CF"/>
    <w:rsid w:val="00573832"/>
    <w:rsid w:val="00573CEB"/>
    <w:rsid w:val="00573EEB"/>
    <w:rsid w:val="0057432C"/>
    <w:rsid w:val="00580400"/>
    <w:rsid w:val="00581204"/>
    <w:rsid w:val="00585472"/>
    <w:rsid w:val="005909F5"/>
    <w:rsid w:val="00590F0A"/>
    <w:rsid w:val="00597ECF"/>
    <w:rsid w:val="005A1DB1"/>
    <w:rsid w:val="005A29CD"/>
    <w:rsid w:val="005A4B22"/>
    <w:rsid w:val="005A5CB1"/>
    <w:rsid w:val="005A6731"/>
    <w:rsid w:val="005B1FC6"/>
    <w:rsid w:val="005D1C9F"/>
    <w:rsid w:val="005E6413"/>
    <w:rsid w:val="005E6EEC"/>
    <w:rsid w:val="005E710B"/>
    <w:rsid w:val="005F3635"/>
    <w:rsid w:val="005F5440"/>
    <w:rsid w:val="00607B11"/>
    <w:rsid w:val="00612D70"/>
    <w:rsid w:val="00620EEA"/>
    <w:rsid w:val="00627937"/>
    <w:rsid w:val="0064767B"/>
    <w:rsid w:val="006652B2"/>
    <w:rsid w:val="006710DF"/>
    <w:rsid w:val="0067140E"/>
    <w:rsid w:val="00675580"/>
    <w:rsid w:val="006822C4"/>
    <w:rsid w:val="0069645A"/>
    <w:rsid w:val="006A398B"/>
    <w:rsid w:val="006A3E03"/>
    <w:rsid w:val="006B3167"/>
    <w:rsid w:val="006B66B4"/>
    <w:rsid w:val="006D17AE"/>
    <w:rsid w:val="006D3BC8"/>
    <w:rsid w:val="006D5C3A"/>
    <w:rsid w:val="006E210A"/>
    <w:rsid w:val="006E2AF7"/>
    <w:rsid w:val="006E56A2"/>
    <w:rsid w:val="006F6A1F"/>
    <w:rsid w:val="00710C73"/>
    <w:rsid w:val="007201E9"/>
    <w:rsid w:val="007307C8"/>
    <w:rsid w:val="0073483E"/>
    <w:rsid w:val="007360B3"/>
    <w:rsid w:val="00737992"/>
    <w:rsid w:val="00746623"/>
    <w:rsid w:val="007605FE"/>
    <w:rsid w:val="0076259A"/>
    <w:rsid w:val="00765F87"/>
    <w:rsid w:val="007B0EDE"/>
    <w:rsid w:val="007C35D5"/>
    <w:rsid w:val="007D0557"/>
    <w:rsid w:val="007F135C"/>
    <w:rsid w:val="007F414D"/>
    <w:rsid w:val="00811D3F"/>
    <w:rsid w:val="008143A1"/>
    <w:rsid w:val="00820077"/>
    <w:rsid w:val="008201A4"/>
    <w:rsid w:val="00822F00"/>
    <w:rsid w:val="00827D6D"/>
    <w:rsid w:val="00830444"/>
    <w:rsid w:val="00837E73"/>
    <w:rsid w:val="00860CD8"/>
    <w:rsid w:val="00860CDD"/>
    <w:rsid w:val="00865F66"/>
    <w:rsid w:val="008731A4"/>
    <w:rsid w:val="00877214"/>
    <w:rsid w:val="00881C35"/>
    <w:rsid w:val="0088580B"/>
    <w:rsid w:val="008A5844"/>
    <w:rsid w:val="008B6ED0"/>
    <w:rsid w:val="008C6815"/>
    <w:rsid w:val="008D41A8"/>
    <w:rsid w:val="008E2EE2"/>
    <w:rsid w:val="00912290"/>
    <w:rsid w:val="00912B16"/>
    <w:rsid w:val="00917DF0"/>
    <w:rsid w:val="0092127F"/>
    <w:rsid w:val="00921EB1"/>
    <w:rsid w:val="00923636"/>
    <w:rsid w:val="00933A20"/>
    <w:rsid w:val="009358AE"/>
    <w:rsid w:val="00936EB9"/>
    <w:rsid w:val="0094573A"/>
    <w:rsid w:val="00946905"/>
    <w:rsid w:val="0095734F"/>
    <w:rsid w:val="009629D5"/>
    <w:rsid w:val="009721A8"/>
    <w:rsid w:val="00975B72"/>
    <w:rsid w:val="00986978"/>
    <w:rsid w:val="0099233F"/>
    <w:rsid w:val="00994968"/>
    <w:rsid w:val="00995E7A"/>
    <w:rsid w:val="009A25E5"/>
    <w:rsid w:val="009A6108"/>
    <w:rsid w:val="009B3286"/>
    <w:rsid w:val="009B5326"/>
    <w:rsid w:val="009B74D3"/>
    <w:rsid w:val="009C2112"/>
    <w:rsid w:val="009C7CDB"/>
    <w:rsid w:val="009D06C5"/>
    <w:rsid w:val="009D0D99"/>
    <w:rsid w:val="009E535C"/>
    <w:rsid w:val="009F2022"/>
    <w:rsid w:val="009F5BC1"/>
    <w:rsid w:val="00A031D0"/>
    <w:rsid w:val="00A106C0"/>
    <w:rsid w:val="00A12687"/>
    <w:rsid w:val="00A16EE6"/>
    <w:rsid w:val="00A21356"/>
    <w:rsid w:val="00A2191F"/>
    <w:rsid w:val="00A229D9"/>
    <w:rsid w:val="00A246C3"/>
    <w:rsid w:val="00A2563F"/>
    <w:rsid w:val="00A27C8A"/>
    <w:rsid w:val="00A32B4E"/>
    <w:rsid w:val="00A44A6E"/>
    <w:rsid w:val="00A47755"/>
    <w:rsid w:val="00A52780"/>
    <w:rsid w:val="00A55904"/>
    <w:rsid w:val="00A63E83"/>
    <w:rsid w:val="00A664BB"/>
    <w:rsid w:val="00A7078B"/>
    <w:rsid w:val="00A71953"/>
    <w:rsid w:val="00A72827"/>
    <w:rsid w:val="00A756DA"/>
    <w:rsid w:val="00A84DB5"/>
    <w:rsid w:val="00A8578E"/>
    <w:rsid w:val="00A872BC"/>
    <w:rsid w:val="00A90419"/>
    <w:rsid w:val="00A947C9"/>
    <w:rsid w:val="00A97FFD"/>
    <w:rsid w:val="00AA246E"/>
    <w:rsid w:val="00AA2C82"/>
    <w:rsid w:val="00AB2BCB"/>
    <w:rsid w:val="00AC1FF4"/>
    <w:rsid w:val="00AC28A7"/>
    <w:rsid w:val="00AC4DEC"/>
    <w:rsid w:val="00AC7ECE"/>
    <w:rsid w:val="00AD1320"/>
    <w:rsid w:val="00AD39FD"/>
    <w:rsid w:val="00AE5499"/>
    <w:rsid w:val="00AF6850"/>
    <w:rsid w:val="00B02A5D"/>
    <w:rsid w:val="00B03A30"/>
    <w:rsid w:val="00B077AB"/>
    <w:rsid w:val="00B13914"/>
    <w:rsid w:val="00B163CC"/>
    <w:rsid w:val="00B31AC9"/>
    <w:rsid w:val="00B343CE"/>
    <w:rsid w:val="00B56E39"/>
    <w:rsid w:val="00B5785D"/>
    <w:rsid w:val="00B57E44"/>
    <w:rsid w:val="00B66D33"/>
    <w:rsid w:val="00B71557"/>
    <w:rsid w:val="00B72B63"/>
    <w:rsid w:val="00B8282D"/>
    <w:rsid w:val="00B84085"/>
    <w:rsid w:val="00B85C57"/>
    <w:rsid w:val="00B964E2"/>
    <w:rsid w:val="00B97A1B"/>
    <w:rsid w:val="00BA2A3D"/>
    <w:rsid w:val="00BB1CE4"/>
    <w:rsid w:val="00BB7717"/>
    <w:rsid w:val="00BB7723"/>
    <w:rsid w:val="00BC11EC"/>
    <w:rsid w:val="00BD1430"/>
    <w:rsid w:val="00BD32BF"/>
    <w:rsid w:val="00BE3BEF"/>
    <w:rsid w:val="00C06F34"/>
    <w:rsid w:val="00C104DD"/>
    <w:rsid w:val="00C207D1"/>
    <w:rsid w:val="00C26743"/>
    <w:rsid w:val="00C3682C"/>
    <w:rsid w:val="00C42EE0"/>
    <w:rsid w:val="00C56BFD"/>
    <w:rsid w:val="00C60B86"/>
    <w:rsid w:val="00C60DFC"/>
    <w:rsid w:val="00C66376"/>
    <w:rsid w:val="00C7058B"/>
    <w:rsid w:val="00C7148B"/>
    <w:rsid w:val="00C742A9"/>
    <w:rsid w:val="00C75AF9"/>
    <w:rsid w:val="00C805E4"/>
    <w:rsid w:val="00C851D0"/>
    <w:rsid w:val="00C8631E"/>
    <w:rsid w:val="00CA5D9B"/>
    <w:rsid w:val="00CA6F97"/>
    <w:rsid w:val="00CB0F8D"/>
    <w:rsid w:val="00CB3A6D"/>
    <w:rsid w:val="00CB7E57"/>
    <w:rsid w:val="00CF7C97"/>
    <w:rsid w:val="00D11D7D"/>
    <w:rsid w:val="00D1308F"/>
    <w:rsid w:val="00D13BCA"/>
    <w:rsid w:val="00D205CB"/>
    <w:rsid w:val="00D20C5F"/>
    <w:rsid w:val="00D24CCE"/>
    <w:rsid w:val="00D307AD"/>
    <w:rsid w:val="00D373C9"/>
    <w:rsid w:val="00D405EB"/>
    <w:rsid w:val="00D718C9"/>
    <w:rsid w:val="00D76CE0"/>
    <w:rsid w:val="00D85A18"/>
    <w:rsid w:val="00DA094E"/>
    <w:rsid w:val="00DA0C6B"/>
    <w:rsid w:val="00DA209C"/>
    <w:rsid w:val="00DC335B"/>
    <w:rsid w:val="00DD0705"/>
    <w:rsid w:val="00DE03E3"/>
    <w:rsid w:val="00DE09DA"/>
    <w:rsid w:val="00DE13C2"/>
    <w:rsid w:val="00DE2495"/>
    <w:rsid w:val="00DE488B"/>
    <w:rsid w:val="00DE4E16"/>
    <w:rsid w:val="00DF4B3F"/>
    <w:rsid w:val="00DF71AD"/>
    <w:rsid w:val="00E10328"/>
    <w:rsid w:val="00E11C95"/>
    <w:rsid w:val="00E13B48"/>
    <w:rsid w:val="00E25019"/>
    <w:rsid w:val="00E3636B"/>
    <w:rsid w:val="00E37952"/>
    <w:rsid w:val="00E44689"/>
    <w:rsid w:val="00E5509E"/>
    <w:rsid w:val="00E828E1"/>
    <w:rsid w:val="00E93D04"/>
    <w:rsid w:val="00EA096A"/>
    <w:rsid w:val="00EA4EFE"/>
    <w:rsid w:val="00ED2310"/>
    <w:rsid w:val="00ED334A"/>
    <w:rsid w:val="00EE6437"/>
    <w:rsid w:val="00EF5B70"/>
    <w:rsid w:val="00F00B22"/>
    <w:rsid w:val="00F12C7C"/>
    <w:rsid w:val="00F12F39"/>
    <w:rsid w:val="00F1413A"/>
    <w:rsid w:val="00F14DE0"/>
    <w:rsid w:val="00F17250"/>
    <w:rsid w:val="00F2199E"/>
    <w:rsid w:val="00F26614"/>
    <w:rsid w:val="00F3136C"/>
    <w:rsid w:val="00F5409F"/>
    <w:rsid w:val="00F54FEA"/>
    <w:rsid w:val="00F573C6"/>
    <w:rsid w:val="00F57ACD"/>
    <w:rsid w:val="00F60819"/>
    <w:rsid w:val="00F64343"/>
    <w:rsid w:val="00F67107"/>
    <w:rsid w:val="00F85261"/>
    <w:rsid w:val="00FB0226"/>
    <w:rsid w:val="00FB1A76"/>
    <w:rsid w:val="00FD2C3D"/>
    <w:rsid w:val="00FD493A"/>
    <w:rsid w:val="00FD6DB6"/>
    <w:rsid w:val="00FD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basedOn w:val="a0"/>
    <w:uiPriority w:val="99"/>
    <w:rsid w:val="006A3E03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cp:keywords/>
  <dc:description/>
  <cp:lastModifiedBy>Elena</cp:lastModifiedBy>
  <cp:revision>4</cp:revision>
  <dcterms:created xsi:type="dcterms:W3CDTF">2011-05-20T08:01:00Z</dcterms:created>
  <dcterms:modified xsi:type="dcterms:W3CDTF">2011-05-29T23:50:00Z</dcterms:modified>
</cp:coreProperties>
</file>