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96" w:rsidRPr="007511EB" w:rsidRDefault="00D123D7" w:rsidP="00FF4F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11EB">
        <w:rPr>
          <w:rFonts w:ascii="Times New Roman" w:hAnsi="Times New Roman" w:cs="Times New Roman"/>
          <w:sz w:val="28"/>
          <w:szCs w:val="28"/>
          <w:lang w:val="ru-RU"/>
        </w:rPr>
        <w:t>ОТЗЫВ НАУЧНОГО РУКОВОДИТЕЛЯ</w:t>
      </w:r>
    </w:p>
    <w:p w:rsidR="00D123D7" w:rsidRPr="007511EB" w:rsidRDefault="00D123D7" w:rsidP="00FF4F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11EB">
        <w:rPr>
          <w:rFonts w:ascii="Times New Roman" w:hAnsi="Times New Roman" w:cs="Times New Roman"/>
          <w:sz w:val="28"/>
          <w:szCs w:val="28"/>
          <w:lang w:val="ru-RU"/>
        </w:rPr>
        <w:t>О МАГИСТЕРСКОЙ ДИССЕРТАЦИИ ФРАНК МАРИИ ВАЛЕНТИНОВНЫ</w:t>
      </w:r>
    </w:p>
    <w:p w:rsidR="007511EB" w:rsidRPr="007511EB" w:rsidRDefault="007511EB" w:rsidP="00FF4F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511EB">
        <w:rPr>
          <w:rFonts w:ascii="Times New Roman" w:hAnsi="Times New Roman" w:cs="Times New Roman"/>
          <w:sz w:val="28"/>
          <w:szCs w:val="28"/>
          <w:lang w:val="ru-RU"/>
        </w:rPr>
        <w:t>ПРОБЛЕМА ПЕРЕВОДА ИГРЫ СЛОВ (НА МАТЕРИАЛЕ РОМАНОВ ТЕРРИ ПРАТЧЕТТА)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511EB" w:rsidRDefault="007511EB" w:rsidP="007511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11EB">
        <w:rPr>
          <w:rFonts w:ascii="Times New Roman" w:hAnsi="Times New Roman" w:cs="Times New Roman"/>
          <w:sz w:val="28"/>
          <w:szCs w:val="28"/>
          <w:lang w:val="ru-RU"/>
        </w:rPr>
        <w:t xml:space="preserve">Диссертационное исследование М.В. Франк посвящено тем проблемам  игры слов и ее перевода, которые связаны с жанровой принадлежностью литературного текста, а именно с жанром комического </w:t>
      </w:r>
      <w:proofErr w:type="spellStart"/>
      <w:r w:rsidRPr="007511EB">
        <w:rPr>
          <w:rFonts w:ascii="Times New Roman" w:hAnsi="Times New Roman" w:cs="Times New Roman"/>
          <w:sz w:val="28"/>
          <w:szCs w:val="28"/>
          <w:lang w:val="ru-RU"/>
        </w:rPr>
        <w:t>фэнтези</w:t>
      </w:r>
      <w:proofErr w:type="spellEnd"/>
      <w:r w:rsidRPr="007511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C3BC5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специфика этого жанра считается в достаточной степени сформированной и привлекает внимание отечественных и зарубежных лингвистов, чьи труды составили теоретическую основу магистерской диссертации М.В. Франк. </w:t>
      </w:r>
      <w:r w:rsidR="00FF4F0E">
        <w:rPr>
          <w:rFonts w:ascii="Times New Roman" w:hAnsi="Times New Roman" w:cs="Times New Roman"/>
          <w:sz w:val="28"/>
          <w:szCs w:val="28"/>
          <w:lang w:val="ru-RU"/>
        </w:rPr>
        <w:t>Когнитивный ракурс исследования делает работу современной и актуальной.</w:t>
      </w:r>
    </w:p>
    <w:p w:rsidR="007511EB" w:rsidRDefault="007511EB" w:rsidP="007511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6C3BC5">
        <w:rPr>
          <w:rFonts w:ascii="Times New Roman" w:hAnsi="Times New Roman" w:cs="Times New Roman"/>
          <w:sz w:val="28"/>
          <w:szCs w:val="28"/>
          <w:lang w:val="ru-RU"/>
        </w:rPr>
        <w:t xml:space="preserve">выборе темы диссертантка руководствовалась как научным, так и </w:t>
      </w:r>
      <w:proofErr w:type="spellStart"/>
      <w:r w:rsidR="006C3BC5">
        <w:rPr>
          <w:rFonts w:ascii="Times New Roman" w:hAnsi="Times New Roman" w:cs="Times New Roman"/>
          <w:sz w:val="28"/>
          <w:szCs w:val="28"/>
          <w:lang w:val="ru-RU"/>
        </w:rPr>
        <w:t>общегуманитарным</w:t>
      </w:r>
      <w:proofErr w:type="spellEnd"/>
      <w:r w:rsidR="006C3BC5">
        <w:rPr>
          <w:rFonts w:ascii="Times New Roman" w:hAnsi="Times New Roman" w:cs="Times New Roman"/>
          <w:sz w:val="28"/>
          <w:szCs w:val="28"/>
          <w:lang w:val="ru-RU"/>
        </w:rPr>
        <w:t xml:space="preserve"> интересом к указанной проблематике. Она</w:t>
      </w:r>
      <w:r w:rsidR="005B4612">
        <w:rPr>
          <w:rFonts w:ascii="Times New Roman" w:hAnsi="Times New Roman" w:cs="Times New Roman"/>
          <w:sz w:val="28"/>
          <w:szCs w:val="28"/>
          <w:lang w:val="ru-RU"/>
        </w:rPr>
        <w:t xml:space="preserve"> проявила </w:t>
      </w:r>
      <w:r w:rsidR="006C3BC5">
        <w:rPr>
          <w:rFonts w:ascii="Times New Roman" w:hAnsi="Times New Roman" w:cs="Times New Roman"/>
          <w:sz w:val="28"/>
          <w:szCs w:val="28"/>
          <w:lang w:val="ru-RU"/>
        </w:rPr>
        <w:t xml:space="preserve">тонкое чувство лингвостилистических особенностей текста, глубокое знание переводческих процедур, </w:t>
      </w:r>
      <w:r w:rsidR="003F455F">
        <w:rPr>
          <w:rFonts w:ascii="Times New Roman" w:hAnsi="Times New Roman" w:cs="Times New Roman"/>
          <w:sz w:val="28"/>
          <w:szCs w:val="28"/>
          <w:lang w:val="ru-RU"/>
        </w:rPr>
        <w:t xml:space="preserve">умелое </w:t>
      </w:r>
      <w:r w:rsidR="006C3BC5">
        <w:rPr>
          <w:rFonts w:ascii="Times New Roman" w:hAnsi="Times New Roman" w:cs="Times New Roman"/>
          <w:sz w:val="28"/>
          <w:szCs w:val="28"/>
          <w:lang w:val="ru-RU"/>
        </w:rPr>
        <w:t xml:space="preserve">владение методом сопоставительного анализа. </w:t>
      </w:r>
      <w:r w:rsidR="00117BCE">
        <w:rPr>
          <w:rFonts w:ascii="Times New Roman" w:hAnsi="Times New Roman" w:cs="Times New Roman"/>
          <w:sz w:val="28"/>
          <w:szCs w:val="28"/>
          <w:lang w:val="ru-RU"/>
        </w:rPr>
        <w:t>В интерпретации а</w:t>
      </w:r>
      <w:r w:rsidR="00FF4F0E">
        <w:rPr>
          <w:rFonts w:ascii="Times New Roman" w:hAnsi="Times New Roman" w:cs="Times New Roman"/>
          <w:sz w:val="28"/>
          <w:szCs w:val="28"/>
          <w:lang w:val="ru-RU"/>
        </w:rPr>
        <w:t xml:space="preserve">втора магистерской диссертации </w:t>
      </w:r>
      <w:r w:rsidR="006C3BC5">
        <w:rPr>
          <w:rFonts w:ascii="Times New Roman" w:hAnsi="Times New Roman" w:cs="Times New Roman"/>
          <w:sz w:val="28"/>
          <w:szCs w:val="28"/>
          <w:lang w:val="ru-RU"/>
        </w:rPr>
        <w:t>выделенны</w:t>
      </w:r>
      <w:r w:rsidR="00117BC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C3BC5">
        <w:rPr>
          <w:rFonts w:ascii="Times New Roman" w:hAnsi="Times New Roman" w:cs="Times New Roman"/>
          <w:sz w:val="28"/>
          <w:szCs w:val="28"/>
          <w:lang w:val="ru-RU"/>
        </w:rPr>
        <w:t xml:space="preserve"> из текста пример</w:t>
      </w:r>
      <w:r w:rsidR="00117BCE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3F455F">
        <w:rPr>
          <w:rFonts w:ascii="Times New Roman" w:hAnsi="Times New Roman" w:cs="Times New Roman"/>
          <w:sz w:val="28"/>
          <w:szCs w:val="28"/>
          <w:lang w:val="ru-RU"/>
        </w:rPr>
        <w:t>каламбуров складываются в картину</w:t>
      </w:r>
      <w:r w:rsidR="00117BCE">
        <w:rPr>
          <w:rFonts w:ascii="Times New Roman" w:hAnsi="Times New Roman" w:cs="Times New Roman"/>
          <w:sz w:val="28"/>
          <w:szCs w:val="28"/>
          <w:lang w:val="ru-RU"/>
        </w:rPr>
        <w:t xml:space="preserve"> мира, присущ</w:t>
      </w:r>
      <w:r w:rsidR="003F455F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117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4612"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произведениям </w:t>
      </w:r>
      <w:r w:rsidR="00117BCE">
        <w:rPr>
          <w:rFonts w:ascii="Times New Roman" w:hAnsi="Times New Roman" w:cs="Times New Roman"/>
          <w:sz w:val="28"/>
          <w:szCs w:val="28"/>
          <w:lang w:val="ru-RU"/>
        </w:rPr>
        <w:t>жанр</w:t>
      </w:r>
      <w:r w:rsidR="005B461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17BCE">
        <w:rPr>
          <w:rFonts w:ascii="Times New Roman" w:hAnsi="Times New Roman" w:cs="Times New Roman"/>
          <w:sz w:val="28"/>
          <w:szCs w:val="28"/>
          <w:lang w:val="ru-RU"/>
        </w:rPr>
        <w:t xml:space="preserve"> комического </w:t>
      </w:r>
      <w:proofErr w:type="spellStart"/>
      <w:r w:rsidR="00117BCE">
        <w:rPr>
          <w:rFonts w:ascii="Times New Roman" w:hAnsi="Times New Roman" w:cs="Times New Roman"/>
          <w:sz w:val="28"/>
          <w:szCs w:val="28"/>
          <w:lang w:val="ru-RU"/>
        </w:rPr>
        <w:t>фэнтези</w:t>
      </w:r>
      <w:proofErr w:type="spellEnd"/>
      <w:r w:rsidR="00117BCE">
        <w:rPr>
          <w:rFonts w:ascii="Times New Roman" w:hAnsi="Times New Roman" w:cs="Times New Roman"/>
          <w:sz w:val="28"/>
          <w:szCs w:val="28"/>
          <w:lang w:val="ru-RU"/>
        </w:rPr>
        <w:t>. Многоуровневый</w:t>
      </w:r>
      <w:r w:rsidR="003F455F">
        <w:rPr>
          <w:rFonts w:ascii="Times New Roman" w:hAnsi="Times New Roman" w:cs="Times New Roman"/>
          <w:sz w:val="28"/>
          <w:szCs w:val="28"/>
          <w:lang w:val="ru-RU"/>
        </w:rPr>
        <w:t xml:space="preserve">, иерархический </w:t>
      </w:r>
      <w:r w:rsidR="00117BCE">
        <w:rPr>
          <w:rFonts w:ascii="Times New Roman" w:hAnsi="Times New Roman" w:cs="Times New Roman"/>
          <w:sz w:val="28"/>
          <w:szCs w:val="28"/>
          <w:lang w:val="ru-RU"/>
        </w:rPr>
        <w:t>подход к структуре материала в сочетании с линейной протяженностью и выявленными автором дискурсивными связями каламбуров</w:t>
      </w:r>
      <w:r w:rsidR="003F455F">
        <w:rPr>
          <w:rFonts w:ascii="Times New Roman" w:hAnsi="Times New Roman" w:cs="Times New Roman"/>
          <w:sz w:val="28"/>
          <w:szCs w:val="28"/>
          <w:lang w:val="ru-RU"/>
        </w:rPr>
        <w:t xml:space="preserve"> символично отражает вертикальное и горизонтальное измерения этого мира. Комизм языковой игры </w:t>
      </w:r>
      <w:proofErr w:type="spellStart"/>
      <w:r w:rsidR="003F455F">
        <w:rPr>
          <w:rFonts w:ascii="Times New Roman" w:hAnsi="Times New Roman" w:cs="Times New Roman"/>
          <w:sz w:val="28"/>
          <w:szCs w:val="28"/>
          <w:lang w:val="ru-RU"/>
        </w:rPr>
        <w:t>коррелирует</w:t>
      </w:r>
      <w:proofErr w:type="spellEnd"/>
      <w:r w:rsidR="003F455F">
        <w:rPr>
          <w:rFonts w:ascii="Times New Roman" w:hAnsi="Times New Roman" w:cs="Times New Roman"/>
          <w:sz w:val="28"/>
          <w:szCs w:val="28"/>
          <w:lang w:val="ru-RU"/>
        </w:rPr>
        <w:t xml:space="preserve"> с комичностью персонажей и ситуаций, проникнутых эстетикой абсурда</w:t>
      </w:r>
      <w:r w:rsidR="005B4612">
        <w:rPr>
          <w:rFonts w:ascii="Times New Roman" w:hAnsi="Times New Roman" w:cs="Times New Roman"/>
          <w:sz w:val="28"/>
          <w:szCs w:val="28"/>
          <w:lang w:val="ru-RU"/>
        </w:rPr>
        <w:t>, которая близка англоязычной куль туре.</w:t>
      </w:r>
      <w:r w:rsidR="003F4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4612" w:rsidRDefault="005B4612" w:rsidP="007511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Автор обнаруживает начитанность и общую эрудицию, большой объем фоновых знаний. </w:t>
      </w:r>
    </w:p>
    <w:p w:rsidR="003F455F" w:rsidRPr="007511EB" w:rsidRDefault="005B4612" w:rsidP="007511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Среди существенных</w:t>
      </w:r>
      <w:r w:rsidR="00FF4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результатов, полученных </w:t>
      </w:r>
      <w:r w:rsidR="00FF4F0E">
        <w:rPr>
          <w:rFonts w:ascii="Times New Roman" w:hAnsi="Times New Roman" w:cs="Times New Roman"/>
          <w:sz w:val="28"/>
          <w:szCs w:val="28"/>
          <w:lang w:val="ru-RU"/>
        </w:rPr>
        <w:t>М.В. Франк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4F0E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отметить </w:t>
      </w:r>
      <w:r w:rsidR="00FF4F0E"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игры слов </w:t>
      </w:r>
      <w:r w:rsidR="00FF4F0E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дискурсивного феномена, а также выделение и систематизацию переводческих стратегий, </w:t>
      </w:r>
      <w:r w:rsidR="00FF4F0E">
        <w:rPr>
          <w:rFonts w:ascii="Times New Roman" w:hAnsi="Times New Roman" w:cs="Times New Roman"/>
          <w:sz w:val="28"/>
          <w:szCs w:val="28"/>
          <w:lang w:val="ru-RU"/>
        </w:rPr>
        <w:t>направленных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передачу игры слов средствами русского языка.</w:t>
      </w:r>
    </w:p>
    <w:p w:rsidR="007511EB" w:rsidRPr="00FF4F0E" w:rsidRDefault="00FF4F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 -- </w:t>
      </w:r>
      <w:r w:rsidRPr="00FF4F0E">
        <w:rPr>
          <w:rFonts w:ascii="Times New Roman" w:hAnsi="Times New Roman" w:cs="Times New Roman"/>
          <w:sz w:val="28"/>
          <w:szCs w:val="28"/>
          <w:lang w:val="ru-RU"/>
        </w:rPr>
        <w:t>Елена Серафимовна Петрова,</w:t>
      </w:r>
    </w:p>
    <w:p w:rsidR="00FF4F0E" w:rsidRPr="00FF4F0E" w:rsidRDefault="00FF4F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4F0E">
        <w:rPr>
          <w:rFonts w:ascii="Times New Roman" w:hAnsi="Times New Roman" w:cs="Times New Roman"/>
          <w:sz w:val="28"/>
          <w:szCs w:val="28"/>
          <w:lang w:val="ru-RU"/>
        </w:rPr>
        <w:t>К.ф.н., доцент каф. англ. филологии и перевода СПбГУ</w:t>
      </w:r>
    </w:p>
    <w:sectPr w:rsidR="00FF4F0E" w:rsidRPr="00FF4F0E" w:rsidSect="003E48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123D7"/>
    <w:rsid w:val="00117BCE"/>
    <w:rsid w:val="003E4896"/>
    <w:rsid w:val="003F455F"/>
    <w:rsid w:val="005B4612"/>
    <w:rsid w:val="006C3BC5"/>
    <w:rsid w:val="00701E15"/>
    <w:rsid w:val="007511EB"/>
    <w:rsid w:val="007D0352"/>
    <w:rsid w:val="00914A6D"/>
    <w:rsid w:val="00D123D7"/>
    <w:rsid w:val="00D66D9C"/>
    <w:rsid w:val="00FB6001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15"/>
  </w:style>
  <w:style w:type="paragraph" w:styleId="1">
    <w:name w:val="heading 1"/>
    <w:basedOn w:val="a"/>
    <w:next w:val="a"/>
    <w:link w:val="10"/>
    <w:uiPriority w:val="9"/>
    <w:qFormat/>
    <w:rsid w:val="00701E1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1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E1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E1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E1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E1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E1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E1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E1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E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1E1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01E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01E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01E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01E1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01E1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1E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01E1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1E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01E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1E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01E15"/>
    <w:rPr>
      <w:b/>
      <w:bCs/>
    </w:rPr>
  </w:style>
  <w:style w:type="character" w:styleId="a8">
    <w:name w:val="Emphasis"/>
    <w:uiPriority w:val="20"/>
    <w:qFormat/>
    <w:rsid w:val="00701E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01E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01E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E1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01E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01E1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01E15"/>
    <w:rPr>
      <w:b/>
      <w:bCs/>
      <w:i/>
      <w:iCs/>
    </w:rPr>
  </w:style>
  <w:style w:type="character" w:styleId="ad">
    <w:name w:val="Subtle Emphasis"/>
    <w:uiPriority w:val="19"/>
    <w:qFormat/>
    <w:rsid w:val="00701E15"/>
    <w:rPr>
      <w:i/>
      <w:iCs/>
    </w:rPr>
  </w:style>
  <w:style w:type="character" w:styleId="ae">
    <w:name w:val="Intense Emphasis"/>
    <w:uiPriority w:val="21"/>
    <w:qFormat/>
    <w:rsid w:val="00701E15"/>
    <w:rPr>
      <w:b/>
      <w:bCs/>
    </w:rPr>
  </w:style>
  <w:style w:type="character" w:styleId="af">
    <w:name w:val="Subtle Reference"/>
    <w:uiPriority w:val="31"/>
    <w:qFormat/>
    <w:rsid w:val="00701E15"/>
    <w:rPr>
      <w:smallCaps/>
    </w:rPr>
  </w:style>
  <w:style w:type="character" w:styleId="af0">
    <w:name w:val="Intense Reference"/>
    <w:uiPriority w:val="32"/>
    <w:qFormat/>
    <w:rsid w:val="00701E15"/>
    <w:rPr>
      <w:smallCaps/>
      <w:spacing w:val="5"/>
      <w:u w:val="single"/>
    </w:rPr>
  </w:style>
  <w:style w:type="character" w:styleId="af1">
    <w:name w:val="Book Title"/>
    <w:uiPriority w:val="33"/>
    <w:qFormat/>
    <w:rsid w:val="00701E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01E1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2011-05-23T23:52:00Z</dcterms:created>
  <dcterms:modified xsi:type="dcterms:W3CDTF">2011-05-24T00:50:00Z</dcterms:modified>
</cp:coreProperties>
</file>