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6E" w:rsidRDefault="000D656E" w:rsidP="000D656E">
      <w:pPr>
        <w:ind w:firstLine="360"/>
        <w:rPr>
          <w:b/>
          <w:sz w:val="24"/>
          <w:u w:val="single"/>
        </w:rPr>
      </w:pPr>
      <w:r>
        <w:rPr>
          <w:b/>
          <w:sz w:val="28"/>
          <w:u w:val="single"/>
        </w:rPr>
        <w:t>Восстановления на</w:t>
      </w:r>
      <w:r>
        <w:rPr>
          <w:b/>
          <w:sz w:val="32"/>
          <w:u w:val="single"/>
        </w:rPr>
        <w:t xml:space="preserve"> 2 </w:t>
      </w:r>
      <w:r>
        <w:rPr>
          <w:b/>
          <w:sz w:val="24"/>
          <w:u w:val="single"/>
        </w:rPr>
        <w:t>курс</w:t>
      </w:r>
    </w:p>
    <w:p w:rsidR="000D656E" w:rsidRDefault="000D656E" w:rsidP="000D656E">
      <w:pPr>
        <w:rPr>
          <w:i/>
          <w:sz w:val="28"/>
        </w:rPr>
      </w:pPr>
      <w:r>
        <w:rPr>
          <w:i/>
          <w:sz w:val="24"/>
        </w:rPr>
        <w:t xml:space="preserve">Основная образовательная программа магистратуры </w:t>
      </w:r>
    </w:p>
    <w:p w:rsidR="000D656E" w:rsidRDefault="000D656E" w:rsidP="000D656E">
      <w:pPr>
        <w:rPr>
          <w:b/>
          <w:i/>
          <w:sz w:val="28"/>
        </w:rPr>
      </w:pPr>
      <w:r>
        <w:rPr>
          <w:i/>
          <w:sz w:val="24"/>
        </w:rPr>
        <w:t>по направлению подготовки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032700 «Филология»</w:t>
      </w:r>
    </w:p>
    <w:p w:rsidR="000D656E" w:rsidRDefault="000D656E" w:rsidP="000D656E">
      <w:pPr>
        <w:rPr>
          <w:b/>
          <w:i/>
          <w:sz w:val="28"/>
        </w:rPr>
      </w:pPr>
      <w:r>
        <w:rPr>
          <w:b/>
          <w:i/>
          <w:sz w:val="28"/>
        </w:rPr>
        <w:t>Образовательные программы:</w:t>
      </w:r>
    </w:p>
    <w:p w:rsidR="000D656E" w:rsidRDefault="000D656E" w:rsidP="000D65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Классическая, византийская и новогреческая филология</w:t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 xml:space="preserve">Античная литература и </w:t>
      </w:r>
      <w:proofErr w:type="spellStart"/>
      <w:proofErr w:type="gramStart"/>
      <w:r>
        <w:rPr>
          <w:sz w:val="24"/>
        </w:rPr>
        <w:t>западно-европейская</w:t>
      </w:r>
      <w:proofErr w:type="spellEnd"/>
      <w:proofErr w:type="gramEnd"/>
      <w:r>
        <w:rPr>
          <w:sz w:val="24"/>
        </w:rPr>
        <w:t xml:space="preserve"> классика</w:t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Византийская и новогреческая филология</w:t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Классическая филология</w:t>
      </w:r>
    </w:p>
    <w:p w:rsidR="000D656E" w:rsidRDefault="000D656E" w:rsidP="000D65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Литература и культура народов зарубежных стран</w:t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Исследование культуры зарубежных стран</w:t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Литература народов зарубежных стран</w:t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Сравнительное литературоведение</w:t>
      </w:r>
    </w:p>
    <w:p w:rsidR="000D656E" w:rsidRDefault="000D656E" w:rsidP="000D65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Русская литература</w:t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Русская литература</w:t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Теория литературы. Текстология.</w:t>
      </w:r>
    </w:p>
    <w:p w:rsidR="000D656E" w:rsidRDefault="000D656E" w:rsidP="000D65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Славистика</w:t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Славяно-германская компаративистика</w:t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Славянская филология</w:t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Славянские языки</w:t>
      </w:r>
    </w:p>
    <w:p w:rsidR="000D656E" w:rsidRDefault="000D656E" w:rsidP="000D65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Филологические основы редактирования и критики</w:t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Филологические основы редактирования и критики</w:t>
      </w:r>
    </w:p>
    <w:p w:rsidR="000D656E" w:rsidRDefault="000D656E" w:rsidP="000D65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Образовательный менеджмент в области филологии</w:t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Образовательный менеджмент в области филологии</w:t>
      </w:r>
    </w:p>
    <w:p w:rsidR="000D656E" w:rsidRDefault="000D656E" w:rsidP="000D656E">
      <w:pPr>
        <w:ind w:firstLine="360"/>
        <w:rPr>
          <w:sz w:val="24"/>
        </w:rPr>
      </w:pPr>
    </w:p>
    <w:p w:rsidR="000D656E" w:rsidRDefault="000D656E" w:rsidP="000D656E">
      <w:pPr>
        <w:rPr>
          <w:i/>
          <w:sz w:val="28"/>
        </w:rPr>
      </w:pPr>
      <w:r>
        <w:rPr>
          <w:i/>
          <w:sz w:val="24"/>
        </w:rPr>
        <w:t xml:space="preserve">Основная образовательная программа магистратуры </w:t>
      </w:r>
    </w:p>
    <w:p w:rsidR="000D656E" w:rsidRDefault="000D656E" w:rsidP="000D656E">
      <w:pPr>
        <w:rPr>
          <w:b/>
          <w:i/>
          <w:sz w:val="28"/>
        </w:rPr>
      </w:pPr>
      <w:r>
        <w:rPr>
          <w:i/>
          <w:sz w:val="24"/>
        </w:rPr>
        <w:t>по направлению подготовки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035700 «Лингвистика»</w:t>
      </w:r>
    </w:p>
    <w:p w:rsidR="000D656E" w:rsidRDefault="000D656E" w:rsidP="000D656E">
      <w:pPr>
        <w:rPr>
          <w:b/>
          <w:i/>
          <w:sz w:val="28"/>
        </w:rPr>
      </w:pPr>
      <w:r>
        <w:rPr>
          <w:b/>
          <w:i/>
          <w:sz w:val="28"/>
        </w:rPr>
        <w:t>Образовательные программы:</w:t>
      </w:r>
    </w:p>
    <w:p w:rsidR="000D656E" w:rsidRDefault="000D656E" w:rsidP="000D65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Иностранные языки в сфере профессиональной </w:t>
      </w:r>
    </w:p>
    <w:p w:rsidR="000D656E" w:rsidRDefault="000D656E" w:rsidP="000D656E">
      <w:pPr>
        <w:rPr>
          <w:sz w:val="28"/>
        </w:rPr>
      </w:pPr>
      <w:r>
        <w:rPr>
          <w:sz w:val="28"/>
        </w:rPr>
        <w:t>коммуникации</w:t>
      </w:r>
    </w:p>
    <w:p w:rsidR="000D656E" w:rsidRPr="0099668C" w:rsidRDefault="000D656E" w:rsidP="000D656E">
      <w:pPr>
        <w:ind w:left="360"/>
        <w:rPr>
          <w:sz w:val="24"/>
        </w:rPr>
      </w:pPr>
      <w:r>
        <w:rPr>
          <w:i/>
          <w:sz w:val="22"/>
        </w:rPr>
        <w:t>профиль:</w:t>
      </w:r>
      <w:r>
        <w:rPr>
          <w:sz w:val="28"/>
        </w:rPr>
        <w:t xml:space="preserve"> </w:t>
      </w:r>
      <w:r>
        <w:rPr>
          <w:sz w:val="24"/>
        </w:rPr>
        <w:t xml:space="preserve">Иностранные языки в сфере профессиональной </w:t>
      </w:r>
    </w:p>
    <w:p w:rsidR="000D656E" w:rsidRDefault="000D656E" w:rsidP="000D656E">
      <w:pPr>
        <w:ind w:left="360"/>
        <w:rPr>
          <w:sz w:val="24"/>
        </w:rPr>
      </w:pPr>
      <w:r>
        <w:rPr>
          <w:sz w:val="24"/>
        </w:rPr>
        <w:t>коммуникации</w:t>
      </w:r>
    </w:p>
    <w:p w:rsidR="000D656E" w:rsidRDefault="000D656E" w:rsidP="000D65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МКК: немецко-русский диалог</w:t>
      </w:r>
    </w:p>
    <w:p w:rsidR="000D656E" w:rsidRDefault="000D656E" w:rsidP="000D656E">
      <w:pPr>
        <w:ind w:left="360"/>
        <w:rPr>
          <w:sz w:val="24"/>
        </w:rPr>
      </w:pPr>
      <w:r>
        <w:rPr>
          <w:i/>
          <w:sz w:val="22"/>
        </w:rPr>
        <w:t>профиль:</w:t>
      </w:r>
      <w:r>
        <w:rPr>
          <w:sz w:val="28"/>
        </w:rPr>
        <w:t xml:space="preserve"> </w:t>
      </w:r>
      <w:r>
        <w:rPr>
          <w:sz w:val="24"/>
        </w:rPr>
        <w:t>МКК: немецко-русский диалог</w:t>
      </w:r>
    </w:p>
    <w:p w:rsidR="000D656E" w:rsidRDefault="000D656E" w:rsidP="000D65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Прикладная и экспериментальная лингвистика</w:t>
      </w:r>
    </w:p>
    <w:p w:rsidR="000D656E" w:rsidRDefault="000D656E" w:rsidP="000D656E">
      <w:pPr>
        <w:ind w:firstLine="360"/>
        <w:rPr>
          <w:snapToGrid w:val="0"/>
          <w:color w:val="000000"/>
          <w:sz w:val="24"/>
          <w:lang w:val="en-US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 xml:space="preserve">Компьютерная лингвистика и </w:t>
      </w:r>
      <w:proofErr w:type="gramStart"/>
      <w:r>
        <w:rPr>
          <w:snapToGrid w:val="0"/>
          <w:color w:val="000000"/>
          <w:sz w:val="24"/>
        </w:rPr>
        <w:t>интеллектуальные</w:t>
      </w:r>
      <w:proofErr w:type="gramEnd"/>
      <w:r>
        <w:rPr>
          <w:snapToGrid w:val="0"/>
          <w:color w:val="000000"/>
          <w:sz w:val="24"/>
        </w:rPr>
        <w:t xml:space="preserve"> </w:t>
      </w:r>
    </w:p>
    <w:p w:rsidR="000D656E" w:rsidRDefault="000D656E" w:rsidP="000D656E">
      <w:pPr>
        <w:ind w:firstLine="360"/>
        <w:rPr>
          <w:sz w:val="24"/>
        </w:rPr>
      </w:pPr>
      <w:r>
        <w:rPr>
          <w:snapToGrid w:val="0"/>
          <w:color w:val="000000"/>
          <w:sz w:val="24"/>
        </w:rPr>
        <w:t>технологии</w:t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Фонетика и речевая коммуникация</w:t>
      </w:r>
      <w:r>
        <w:rPr>
          <w:snapToGrid w:val="0"/>
          <w:color w:val="000000"/>
          <w:sz w:val="24"/>
        </w:rPr>
        <w:tab/>
      </w:r>
    </w:p>
    <w:p w:rsidR="000D656E" w:rsidRDefault="000D656E" w:rsidP="000D65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Русский язык</w:t>
      </w:r>
    </w:p>
    <w:p w:rsidR="000D656E" w:rsidRPr="0099668C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 xml:space="preserve">Русский язык: полевая лингвистика. </w:t>
      </w:r>
    </w:p>
    <w:p w:rsidR="000D656E" w:rsidRDefault="000D656E" w:rsidP="000D656E">
      <w:pPr>
        <w:ind w:firstLine="360"/>
        <w:rPr>
          <w:sz w:val="24"/>
        </w:rPr>
      </w:pPr>
      <w:r>
        <w:rPr>
          <w:sz w:val="24"/>
        </w:rPr>
        <w:t>Интегральное моделирование русской речи</w:t>
      </w:r>
    </w:p>
    <w:p w:rsidR="000D656E" w:rsidRDefault="000D656E" w:rsidP="000D656E">
      <w:pPr>
        <w:pStyle w:val="a3"/>
      </w:pPr>
      <w:r>
        <w:rPr>
          <w:i/>
          <w:sz w:val="22"/>
        </w:rPr>
        <w:t xml:space="preserve">      профиль: </w:t>
      </w:r>
      <w:r>
        <w:rPr>
          <w:sz w:val="24"/>
        </w:rPr>
        <w:t>Русский язык. Ментальная лингвистика</w:t>
      </w:r>
      <w:r>
        <w:tab/>
      </w:r>
    </w:p>
    <w:p w:rsidR="000D656E" w:rsidRPr="0099668C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Система и функционирование русского</w:t>
      </w:r>
    </w:p>
    <w:p w:rsidR="000D656E" w:rsidRDefault="000D656E" w:rsidP="000D656E">
      <w:pPr>
        <w:ind w:firstLine="360"/>
        <w:rPr>
          <w:sz w:val="24"/>
        </w:rPr>
      </w:pPr>
      <w:r>
        <w:rPr>
          <w:sz w:val="24"/>
        </w:rPr>
        <w:t xml:space="preserve"> языка в синхронии и диахронии</w:t>
      </w:r>
      <w:r>
        <w:rPr>
          <w:snapToGrid w:val="0"/>
          <w:color w:val="000000"/>
          <w:sz w:val="24"/>
        </w:rPr>
        <w:tab/>
      </w:r>
    </w:p>
    <w:p w:rsidR="000D656E" w:rsidRDefault="000D656E" w:rsidP="000D65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Русский язык и русская культура в аспекте </w:t>
      </w:r>
    </w:p>
    <w:p w:rsidR="000D656E" w:rsidRDefault="000D656E" w:rsidP="000D656E">
      <w:pPr>
        <w:rPr>
          <w:sz w:val="28"/>
        </w:rPr>
      </w:pPr>
      <w:r>
        <w:rPr>
          <w:sz w:val="28"/>
        </w:rPr>
        <w:t>русского языка как иностранного</w:t>
      </w:r>
    </w:p>
    <w:p w:rsidR="000D656E" w:rsidRPr="0099668C" w:rsidRDefault="000D656E" w:rsidP="000D656E">
      <w:pPr>
        <w:ind w:left="360"/>
        <w:rPr>
          <w:sz w:val="24"/>
        </w:rPr>
      </w:pPr>
      <w:r>
        <w:rPr>
          <w:i/>
          <w:sz w:val="22"/>
        </w:rPr>
        <w:t>профиль:</w:t>
      </w:r>
      <w:r>
        <w:rPr>
          <w:sz w:val="28"/>
        </w:rPr>
        <w:t xml:space="preserve"> </w:t>
      </w:r>
      <w:r>
        <w:rPr>
          <w:sz w:val="24"/>
        </w:rPr>
        <w:t xml:space="preserve">Русский язык и русская культура в аспекте </w:t>
      </w:r>
    </w:p>
    <w:p w:rsidR="000D656E" w:rsidRDefault="000D656E" w:rsidP="000D656E">
      <w:pPr>
        <w:ind w:left="360"/>
        <w:rPr>
          <w:sz w:val="24"/>
        </w:rPr>
      </w:pPr>
      <w:r>
        <w:rPr>
          <w:sz w:val="24"/>
        </w:rPr>
        <w:t>русского языка как иностранного</w:t>
      </w:r>
    </w:p>
    <w:p w:rsidR="000D656E" w:rsidRDefault="000D656E" w:rsidP="000D65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Теория и история языка и языки народов Европы</w:t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Балканистика</w:t>
      </w:r>
      <w:r>
        <w:rPr>
          <w:snapToGrid w:val="0"/>
          <w:color w:val="000000"/>
          <w:sz w:val="24"/>
        </w:rPr>
        <w:tab/>
      </w:r>
    </w:p>
    <w:p w:rsidR="000D656E" w:rsidRDefault="000D656E" w:rsidP="000D656E">
      <w:pPr>
        <w:pStyle w:val="a3"/>
      </w:pPr>
      <w:r>
        <w:rPr>
          <w:i/>
          <w:sz w:val="22"/>
        </w:rPr>
        <w:t xml:space="preserve">      профиль: </w:t>
      </w:r>
      <w:proofErr w:type="spellStart"/>
      <w:r>
        <w:rPr>
          <w:sz w:val="24"/>
        </w:rPr>
        <w:t>Дискурс</w:t>
      </w:r>
      <w:proofErr w:type="spellEnd"/>
      <w:r>
        <w:rPr>
          <w:sz w:val="24"/>
        </w:rPr>
        <w:t xml:space="preserve"> и вариативность английского языка</w:t>
      </w:r>
      <w:r>
        <w:tab/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Индоевропеистика</w:t>
      </w:r>
      <w:r>
        <w:rPr>
          <w:snapToGrid w:val="0"/>
          <w:color w:val="000000"/>
          <w:sz w:val="24"/>
        </w:rPr>
        <w:tab/>
      </w:r>
    </w:p>
    <w:p w:rsidR="000D656E" w:rsidRPr="0099668C" w:rsidRDefault="000D656E" w:rsidP="000D656E">
      <w:pPr>
        <w:tabs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</w:tabs>
        <w:rPr>
          <w:snapToGrid w:val="0"/>
          <w:color w:val="000000"/>
          <w:sz w:val="24"/>
        </w:rPr>
      </w:pPr>
      <w:r>
        <w:rPr>
          <w:i/>
          <w:sz w:val="22"/>
        </w:rPr>
        <w:t xml:space="preserve">      профиль: </w:t>
      </w:r>
      <w:r>
        <w:rPr>
          <w:snapToGrid w:val="0"/>
          <w:color w:val="000000"/>
          <w:sz w:val="24"/>
        </w:rPr>
        <w:t xml:space="preserve">Лингвистические проблемы </w:t>
      </w:r>
      <w:proofErr w:type="spellStart"/>
      <w:r>
        <w:rPr>
          <w:snapToGrid w:val="0"/>
          <w:color w:val="000000"/>
          <w:sz w:val="24"/>
        </w:rPr>
        <w:t>скандинавистики</w:t>
      </w:r>
      <w:proofErr w:type="spellEnd"/>
      <w:r>
        <w:rPr>
          <w:snapToGrid w:val="0"/>
          <w:color w:val="000000"/>
          <w:sz w:val="24"/>
        </w:rPr>
        <w:t xml:space="preserve"> </w:t>
      </w:r>
    </w:p>
    <w:p w:rsidR="000D656E" w:rsidRDefault="000D656E" w:rsidP="000D656E">
      <w:pPr>
        <w:tabs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</w:tabs>
        <w:rPr>
          <w:snapToGrid w:val="0"/>
          <w:color w:val="000000"/>
          <w:sz w:val="24"/>
        </w:rPr>
      </w:pPr>
      <w:r w:rsidRPr="0099668C">
        <w:rPr>
          <w:snapToGrid w:val="0"/>
          <w:color w:val="000000"/>
          <w:sz w:val="24"/>
        </w:rPr>
        <w:t xml:space="preserve">      </w:t>
      </w:r>
      <w:r>
        <w:rPr>
          <w:snapToGrid w:val="0"/>
          <w:color w:val="000000"/>
          <w:sz w:val="24"/>
        </w:rPr>
        <w:t xml:space="preserve">и </w:t>
      </w:r>
      <w:proofErr w:type="spellStart"/>
      <w:r>
        <w:rPr>
          <w:snapToGrid w:val="0"/>
          <w:color w:val="000000"/>
          <w:sz w:val="24"/>
        </w:rPr>
        <w:t>нидерландистики</w:t>
      </w:r>
      <w:proofErr w:type="spellEnd"/>
      <w:r>
        <w:rPr>
          <w:snapToGrid w:val="0"/>
          <w:color w:val="000000"/>
          <w:sz w:val="24"/>
        </w:rPr>
        <w:tab/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Малые языки и языковая политика</w:t>
      </w:r>
    </w:p>
    <w:p w:rsidR="000D656E" w:rsidRDefault="000D656E" w:rsidP="000D656E">
      <w:pPr>
        <w:pStyle w:val="a3"/>
      </w:pPr>
      <w:r>
        <w:rPr>
          <w:i/>
          <w:sz w:val="22"/>
        </w:rPr>
        <w:t xml:space="preserve">      профиль: </w:t>
      </w:r>
      <w:r>
        <w:rPr>
          <w:sz w:val="24"/>
        </w:rPr>
        <w:t>Немецкий язык в синхронии и диахронии</w:t>
      </w:r>
      <w:r>
        <w:tab/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lastRenderedPageBreak/>
        <w:t xml:space="preserve">профиль: </w:t>
      </w:r>
      <w:proofErr w:type="spellStart"/>
      <w:r>
        <w:rPr>
          <w:snapToGrid w:val="0"/>
          <w:color w:val="000000"/>
          <w:sz w:val="24"/>
        </w:rPr>
        <w:t>Психо</w:t>
      </w:r>
      <w:proofErr w:type="spellEnd"/>
      <w:r>
        <w:rPr>
          <w:snapToGrid w:val="0"/>
          <w:color w:val="000000"/>
          <w:sz w:val="24"/>
        </w:rPr>
        <w:t>- и социолингвистика</w:t>
      </w:r>
      <w:r>
        <w:rPr>
          <w:snapToGrid w:val="0"/>
          <w:color w:val="000000"/>
          <w:sz w:val="24"/>
        </w:rPr>
        <w:tab/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Романские языки</w:t>
      </w:r>
      <w:r>
        <w:rPr>
          <w:snapToGrid w:val="0"/>
          <w:color w:val="000000"/>
          <w:sz w:val="24"/>
        </w:rPr>
        <w:tab/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Теория английского языка</w:t>
      </w:r>
    </w:p>
    <w:p w:rsidR="000D656E" w:rsidRPr="0099668C" w:rsidRDefault="000D656E" w:rsidP="000D656E">
      <w:pPr>
        <w:pStyle w:val="a3"/>
        <w:rPr>
          <w:sz w:val="24"/>
        </w:rPr>
      </w:pPr>
      <w:r>
        <w:rPr>
          <w:i/>
          <w:sz w:val="22"/>
        </w:rPr>
        <w:t xml:space="preserve">      профиль: </w:t>
      </w:r>
      <w:r>
        <w:rPr>
          <w:sz w:val="24"/>
        </w:rPr>
        <w:t xml:space="preserve">Теория языка. История лингвистики. </w:t>
      </w:r>
    </w:p>
    <w:p w:rsidR="000D656E" w:rsidRDefault="000D656E" w:rsidP="000D656E">
      <w:pPr>
        <w:pStyle w:val="a3"/>
      </w:pPr>
      <w:r w:rsidRPr="0099668C">
        <w:rPr>
          <w:sz w:val="24"/>
        </w:rPr>
        <w:t xml:space="preserve">      </w:t>
      </w:r>
      <w:r>
        <w:rPr>
          <w:sz w:val="24"/>
        </w:rPr>
        <w:t>Сравнительная поэтика</w:t>
      </w:r>
      <w:r>
        <w:tab/>
      </w:r>
    </w:p>
    <w:p w:rsidR="000D656E" w:rsidRDefault="000D656E" w:rsidP="000D656E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Языки Библии</w:t>
      </w:r>
      <w:r>
        <w:rPr>
          <w:snapToGrid w:val="0"/>
          <w:color w:val="000000"/>
          <w:sz w:val="24"/>
        </w:rPr>
        <w:tab/>
      </w:r>
    </w:p>
    <w:p w:rsidR="000D656E" w:rsidRDefault="000D656E" w:rsidP="000D65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Теория обучения иностранным языкам и МКК</w:t>
      </w:r>
    </w:p>
    <w:p w:rsidR="000D656E" w:rsidRDefault="000D656E" w:rsidP="000D656E">
      <w:pPr>
        <w:ind w:left="360"/>
        <w:rPr>
          <w:sz w:val="24"/>
        </w:rPr>
      </w:pPr>
      <w:r>
        <w:rPr>
          <w:i/>
          <w:sz w:val="22"/>
        </w:rPr>
        <w:t>профиль:</w:t>
      </w:r>
      <w:r>
        <w:rPr>
          <w:sz w:val="28"/>
        </w:rPr>
        <w:t xml:space="preserve"> </w:t>
      </w:r>
      <w:r>
        <w:rPr>
          <w:sz w:val="24"/>
        </w:rPr>
        <w:t>Теория обучения иностранным языкам и МКК</w:t>
      </w:r>
    </w:p>
    <w:p w:rsidR="000D656E" w:rsidRDefault="000D656E" w:rsidP="000D65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Теория перевода и межъязыковая коммуникация</w:t>
      </w:r>
    </w:p>
    <w:p w:rsidR="000D656E" w:rsidRDefault="000D656E" w:rsidP="000D656E">
      <w:pPr>
        <w:ind w:firstLine="360"/>
        <w:rPr>
          <w:snapToGrid w:val="0"/>
          <w:color w:val="000000"/>
          <w:sz w:val="24"/>
          <w:lang w:val="en-US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 xml:space="preserve">Инновационные технологии перевода: </w:t>
      </w:r>
    </w:p>
    <w:p w:rsidR="000D656E" w:rsidRDefault="000D656E" w:rsidP="000D656E">
      <w:pPr>
        <w:ind w:firstLine="360"/>
        <w:rPr>
          <w:sz w:val="24"/>
        </w:rPr>
      </w:pPr>
      <w:r>
        <w:rPr>
          <w:snapToGrid w:val="0"/>
          <w:color w:val="000000"/>
          <w:sz w:val="24"/>
        </w:rPr>
        <w:t>английский язык</w:t>
      </w:r>
      <w:r>
        <w:rPr>
          <w:snapToGrid w:val="0"/>
          <w:color w:val="000000"/>
          <w:sz w:val="24"/>
        </w:rPr>
        <w:tab/>
      </w:r>
    </w:p>
    <w:p w:rsidR="000D656E" w:rsidRDefault="000D656E" w:rsidP="000D656E">
      <w:pPr>
        <w:pStyle w:val="a3"/>
        <w:tabs>
          <w:tab w:val="left" w:pos="5947"/>
          <w:tab w:val="left" w:pos="6230"/>
        </w:tabs>
        <w:rPr>
          <w:sz w:val="24"/>
          <w:lang w:val="en-US"/>
        </w:rPr>
      </w:pPr>
      <w:r>
        <w:rPr>
          <w:i/>
          <w:sz w:val="22"/>
        </w:rPr>
        <w:t xml:space="preserve">      профиль: </w:t>
      </w:r>
      <w:r>
        <w:rPr>
          <w:sz w:val="24"/>
        </w:rPr>
        <w:t xml:space="preserve">Инновационные технологии перевода: </w:t>
      </w:r>
    </w:p>
    <w:p w:rsidR="000D656E" w:rsidRDefault="000D656E" w:rsidP="000D656E">
      <w:pPr>
        <w:pStyle w:val="a3"/>
        <w:tabs>
          <w:tab w:val="left" w:pos="5947"/>
          <w:tab w:val="left" w:pos="6230"/>
        </w:tabs>
        <w:rPr>
          <w:sz w:val="24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>французский/ испанский/ итальянский язык</w:t>
      </w:r>
    </w:p>
    <w:p w:rsidR="000D656E" w:rsidRPr="0099668C" w:rsidRDefault="000D656E" w:rsidP="000D656E">
      <w:pPr>
        <w:ind w:firstLine="360"/>
        <w:rPr>
          <w:snapToGrid w:val="0"/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sz w:val="24"/>
        </w:rPr>
        <w:t xml:space="preserve">Теория перевода и межъязыковая коммуникация: </w:t>
      </w:r>
    </w:p>
    <w:p w:rsidR="000D656E" w:rsidRDefault="000D656E" w:rsidP="000D656E">
      <w:pPr>
        <w:ind w:firstLine="360"/>
        <w:rPr>
          <w:sz w:val="24"/>
        </w:rPr>
      </w:pPr>
      <w:r>
        <w:rPr>
          <w:snapToGrid w:val="0"/>
          <w:sz w:val="24"/>
        </w:rPr>
        <w:t>английский язык</w:t>
      </w:r>
      <w:r>
        <w:rPr>
          <w:snapToGrid w:val="0"/>
        </w:rPr>
        <w:tab/>
      </w:r>
      <w:r>
        <w:rPr>
          <w:snapToGrid w:val="0"/>
        </w:rPr>
        <w:tab/>
      </w:r>
    </w:p>
    <w:p w:rsidR="000D656E" w:rsidRPr="0099668C" w:rsidRDefault="000D656E" w:rsidP="000D656E">
      <w:pPr>
        <w:ind w:firstLine="360"/>
        <w:rPr>
          <w:snapToGrid w:val="0"/>
          <w:color w:val="000000"/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 xml:space="preserve">Теория перевода и межъязыковая коммуникация: </w:t>
      </w:r>
    </w:p>
    <w:p w:rsidR="000D656E" w:rsidRDefault="000D656E" w:rsidP="000D656E">
      <w:pPr>
        <w:ind w:firstLine="360"/>
        <w:rPr>
          <w:sz w:val="24"/>
        </w:rPr>
      </w:pPr>
      <w:r>
        <w:rPr>
          <w:snapToGrid w:val="0"/>
          <w:color w:val="000000"/>
          <w:sz w:val="24"/>
        </w:rPr>
        <w:t>немецкий язык</w:t>
      </w:r>
      <w:r>
        <w:rPr>
          <w:snapToGrid w:val="0"/>
          <w:color w:val="000000"/>
          <w:sz w:val="24"/>
        </w:rPr>
        <w:tab/>
      </w:r>
    </w:p>
    <w:p w:rsidR="000D656E" w:rsidRDefault="000D656E" w:rsidP="000D656E">
      <w:pPr>
        <w:ind w:left="360"/>
        <w:rPr>
          <w:sz w:val="28"/>
        </w:rPr>
      </w:pPr>
    </w:p>
    <w:p w:rsidR="00FA5215" w:rsidRPr="00485359" w:rsidRDefault="00FA5215"/>
    <w:sectPr w:rsidR="00FA5215" w:rsidRPr="00485359">
      <w:pgSz w:w="11906" w:h="16838"/>
      <w:pgMar w:top="284" w:right="424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83680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0D656E"/>
    <w:rsid w:val="000D656E"/>
    <w:rsid w:val="00485359"/>
    <w:rsid w:val="00A86232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6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D656E"/>
    <w:pPr>
      <w:tabs>
        <w:tab w:val="left" w:pos="283"/>
        <w:tab w:val="left" w:pos="566"/>
        <w:tab w:val="left" w:pos="850"/>
        <w:tab w:val="left" w:pos="1133"/>
        <w:tab w:val="left" w:pos="1416"/>
        <w:tab w:val="left" w:pos="1699"/>
        <w:tab w:val="left" w:pos="1982"/>
        <w:tab w:val="left" w:pos="2266"/>
        <w:tab w:val="left" w:pos="2549"/>
        <w:tab w:val="left" w:pos="2832"/>
        <w:tab w:val="left" w:pos="3115"/>
        <w:tab w:val="left" w:pos="3398"/>
        <w:tab w:val="left" w:pos="3682"/>
        <w:tab w:val="left" w:pos="3965"/>
        <w:tab w:val="left" w:pos="4248"/>
        <w:tab w:val="left" w:pos="4531"/>
        <w:tab w:val="left" w:pos="4814"/>
        <w:tab w:val="left" w:pos="5098"/>
        <w:tab w:val="left" w:pos="5381"/>
        <w:tab w:val="left" w:pos="5664"/>
      </w:tabs>
    </w:pPr>
    <w:rPr>
      <w:snapToGrid w:val="0"/>
      <w:color w:val="000000"/>
      <w:spacing w:val="4"/>
      <w:kern w:val="2"/>
      <w:sz w:val="28"/>
    </w:rPr>
  </w:style>
  <w:style w:type="character" w:customStyle="1" w:styleId="a4">
    <w:name w:val="Основной текст Знак"/>
    <w:basedOn w:val="a0"/>
    <w:link w:val="a3"/>
    <w:semiHidden/>
    <w:rsid w:val="000D656E"/>
    <w:rPr>
      <w:rFonts w:eastAsia="Times New Roman"/>
      <w:snapToGrid w:val="0"/>
      <w:color w:val="000000"/>
      <w:spacing w:val="4"/>
      <w:kern w:val="2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st001231</dc:creator>
  <cp:lastModifiedBy>st001231</cp:lastModifiedBy>
  <cp:revision>1</cp:revision>
  <dcterms:created xsi:type="dcterms:W3CDTF">2013-06-21T12:05:00Z</dcterms:created>
  <dcterms:modified xsi:type="dcterms:W3CDTF">2013-06-21T12:06:00Z</dcterms:modified>
</cp:coreProperties>
</file>